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F1BCA" w14:textId="1FCAAF28" w:rsidR="00BB3AB9" w:rsidRDefault="00BB3AB9" w:rsidP="00BB3AB9">
      <w:pPr>
        <w:rPr>
          <w:rFonts w:ascii="Arial" w:hAnsi="Arial" w:cs="Arial"/>
          <w:sz w:val="22"/>
          <w:szCs w:val="22"/>
        </w:rPr>
      </w:pPr>
      <w:r w:rsidRPr="001B2E8E">
        <w:rPr>
          <w:rFonts w:ascii="Arial" w:hAnsi="Arial" w:cs="Arial"/>
          <w:sz w:val="22"/>
          <w:szCs w:val="22"/>
        </w:rPr>
        <w:t xml:space="preserve">Por favor hacer una </w:t>
      </w:r>
      <w:r w:rsidR="008D4B4D">
        <w:rPr>
          <w:rFonts w:ascii="Arial" w:hAnsi="Arial" w:cs="Arial"/>
          <w:sz w:val="22"/>
          <w:szCs w:val="22"/>
        </w:rPr>
        <w:t>actividad de aprendizaje</w:t>
      </w:r>
      <w:r w:rsidRPr="001B2E8E">
        <w:rPr>
          <w:rFonts w:ascii="Arial" w:hAnsi="Arial" w:cs="Arial"/>
          <w:sz w:val="22"/>
          <w:szCs w:val="22"/>
        </w:rPr>
        <w:t xml:space="preserve"> a partir del </w:t>
      </w:r>
      <w:r w:rsidR="00F721E1" w:rsidRPr="001B2E8E">
        <w:rPr>
          <w:rFonts w:ascii="Arial" w:hAnsi="Arial" w:cs="Arial"/>
          <w:sz w:val="22"/>
          <w:szCs w:val="22"/>
        </w:rPr>
        <w:t xml:space="preserve">siguiente texto. La idea es que el estudiante lea </w:t>
      </w:r>
      <w:r w:rsidR="00466983">
        <w:rPr>
          <w:rFonts w:ascii="Arial" w:hAnsi="Arial" w:cs="Arial"/>
          <w:sz w:val="22"/>
          <w:szCs w:val="22"/>
        </w:rPr>
        <w:t xml:space="preserve">el </w:t>
      </w:r>
      <w:r w:rsidR="00F721E1" w:rsidRPr="001B2E8E">
        <w:rPr>
          <w:rFonts w:ascii="Arial" w:hAnsi="Arial" w:cs="Arial"/>
          <w:sz w:val="22"/>
          <w:szCs w:val="22"/>
        </w:rPr>
        <w:t xml:space="preserve">ensayo e indique a qué tipo de texto corresponde cada párrafo. Para tal fin cada párrafo llevará un código (P1, P2, P3, etc.) y </w:t>
      </w:r>
      <w:r w:rsidR="00236979">
        <w:rPr>
          <w:rFonts w:ascii="Arial" w:hAnsi="Arial" w:cs="Arial"/>
          <w:sz w:val="22"/>
          <w:szCs w:val="22"/>
        </w:rPr>
        <w:t xml:space="preserve">se debe incluir </w:t>
      </w:r>
      <w:r w:rsidR="00F721E1" w:rsidRPr="001B2E8E">
        <w:rPr>
          <w:rFonts w:ascii="Arial" w:hAnsi="Arial" w:cs="Arial"/>
          <w:sz w:val="22"/>
          <w:szCs w:val="22"/>
        </w:rPr>
        <w:t>una tabla con los tipos de textos en los que deberá clasificar cada uno de los códigos (párrafos).</w:t>
      </w:r>
    </w:p>
    <w:p w14:paraId="5709DCC3" w14:textId="77777777" w:rsidR="00BB3AB9" w:rsidRDefault="00BB3AB9" w:rsidP="00BB3AB9">
      <w:pPr>
        <w:rPr>
          <w:rFonts w:ascii="Arial" w:hAnsi="Arial" w:cs="Arial"/>
          <w:sz w:val="22"/>
          <w:szCs w:val="22"/>
        </w:rPr>
      </w:pPr>
    </w:p>
    <w:p w14:paraId="7632867E" w14:textId="22BFD885" w:rsidR="00BD30E5" w:rsidRDefault="00BD30E5" w:rsidP="00BB3AB9">
      <w:pPr>
        <w:rPr>
          <w:rFonts w:ascii="Arial" w:hAnsi="Arial" w:cs="Arial"/>
          <w:sz w:val="22"/>
          <w:szCs w:val="22"/>
        </w:rPr>
      </w:pPr>
      <w:r>
        <w:rPr>
          <w:rFonts w:ascii="Arial" w:hAnsi="Arial" w:cs="Arial"/>
          <w:sz w:val="22"/>
          <w:szCs w:val="22"/>
        </w:rPr>
        <w:t>Debi</w:t>
      </w:r>
      <w:r w:rsidR="00937877">
        <w:rPr>
          <w:rFonts w:ascii="Arial" w:hAnsi="Arial" w:cs="Arial"/>
          <w:sz w:val="22"/>
          <w:szCs w:val="22"/>
        </w:rPr>
        <w:t xml:space="preserve">do a que </w:t>
      </w:r>
      <w:r>
        <w:rPr>
          <w:rFonts w:ascii="Arial" w:hAnsi="Arial" w:cs="Arial"/>
          <w:sz w:val="22"/>
          <w:szCs w:val="22"/>
        </w:rPr>
        <w:t>el ejercicio solo tiene una respuesta correcta, lo idea</w:t>
      </w:r>
      <w:r w:rsidR="00937877">
        <w:rPr>
          <w:rFonts w:ascii="Arial" w:hAnsi="Arial" w:cs="Arial"/>
          <w:sz w:val="22"/>
          <w:szCs w:val="22"/>
        </w:rPr>
        <w:t>l</w:t>
      </w:r>
      <w:r>
        <w:rPr>
          <w:rFonts w:ascii="Arial" w:hAnsi="Arial" w:cs="Arial"/>
          <w:sz w:val="22"/>
          <w:szCs w:val="22"/>
        </w:rPr>
        <w:t xml:space="preserve"> es que cada vez que el estudiante incluya una respuesta errónea, el sistema lo rechace. De esta manera al final solo habrá una única respuesta correcta y una única retroalimentación.</w:t>
      </w:r>
    </w:p>
    <w:p w14:paraId="0B5E917A" w14:textId="77777777" w:rsidR="00BD30E5" w:rsidRPr="001B2E8E" w:rsidRDefault="00BD30E5" w:rsidP="00BB3AB9">
      <w:pPr>
        <w:rPr>
          <w:rFonts w:ascii="Arial" w:hAnsi="Arial" w:cs="Arial"/>
          <w:sz w:val="22"/>
          <w:szCs w:val="22"/>
        </w:rPr>
      </w:pPr>
    </w:p>
    <w:p w14:paraId="30671083" w14:textId="3BAC627F" w:rsidR="00BB3AB9" w:rsidRPr="001B2E8E" w:rsidRDefault="00BB3AB9" w:rsidP="00BB3AB9">
      <w:pPr>
        <w:rPr>
          <w:rFonts w:ascii="Arial" w:hAnsi="Arial" w:cs="Arial"/>
          <w:sz w:val="22"/>
          <w:szCs w:val="22"/>
        </w:rPr>
      </w:pPr>
      <w:r w:rsidRPr="001B2E8E">
        <w:rPr>
          <w:rFonts w:ascii="Arial" w:hAnsi="Arial" w:cs="Arial"/>
          <w:b/>
          <w:sz w:val="22"/>
          <w:szCs w:val="22"/>
        </w:rPr>
        <w:t>Título:</w:t>
      </w:r>
      <w:r w:rsidR="005D16AF" w:rsidRPr="001B2E8E">
        <w:rPr>
          <w:rFonts w:ascii="Arial" w:hAnsi="Arial" w:cs="Arial"/>
          <w:sz w:val="22"/>
          <w:szCs w:val="22"/>
        </w:rPr>
        <w:t xml:space="preserve"> </w:t>
      </w:r>
      <w:r w:rsidR="005D16AF" w:rsidRPr="006243FB">
        <w:rPr>
          <w:rFonts w:ascii="Arial" w:hAnsi="Arial" w:cs="Arial"/>
          <w:color w:val="538135" w:themeColor="accent6" w:themeShade="BF"/>
          <w:sz w:val="22"/>
          <w:szCs w:val="22"/>
        </w:rPr>
        <w:t>Partes del ensayo</w:t>
      </w:r>
    </w:p>
    <w:p w14:paraId="7CF14C1A" w14:textId="77777777" w:rsidR="00BB3AB9" w:rsidRPr="001B2E8E" w:rsidRDefault="00BB3AB9" w:rsidP="00BB3AB9">
      <w:pPr>
        <w:rPr>
          <w:rFonts w:ascii="Arial" w:hAnsi="Arial" w:cs="Arial"/>
          <w:sz w:val="22"/>
          <w:szCs w:val="22"/>
        </w:rPr>
      </w:pPr>
    </w:p>
    <w:p w14:paraId="50016B78" w14:textId="7AFE4E6D" w:rsidR="00BB3AB9" w:rsidRPr="001B2E8E" w:rsidRDefault="00BB3AB9" w:rsidP="00BB3AB9">
      <w:pPr>
        <w:rPr>
          <w:rFonts w:ascii="Arial" w:hAnsi="Arial" w:cs="Arial"/>
          <w:sz w:val="22"/>
          <w:szCs w:val="22"/>
        </w:rPr>
      </w:pPr>
      <w:r w:rsidRPr="001B2E8E">
        <w:rPr>
          <w:rFonts w:ascii="Arial" w:hAnsi="Arial" w:cs="Arial"/>
          <w:b/>
          <w:sz w:val="22"/>
          <w:szCs w:val="22"/>
        </w:rPr>
        <w:t>Instrucción:</w:t>
      </w:r>
      <w:r w:rsidR="005D16AF" w:rsidRPr="001B2E8E">
        <w:rPr>
          <w:rFonts w:ascii="Arial" w:hAnsi="Arial" w:cs="Arial"/>
          <w:sz w:val="22"/>
          <w:szCs w:val="22"/>
        </w:rPr>
        <w:t xml:space="preserve"> </w:t>
      </w:r>
      <w:r w:rsidR="005D16AF" w:rsidRPr="007C2D48">
        <w:rPr>
          <w:rFonts w:ascii="Arial" w:hAnsi="Arial" w:cs="Arial"/>
          <w:color w:val="538135" w:themeColor="accent6" w:themeShade="BF"/>
          <w:sz w:val="22"/>
          <w:szCs w:val="22"/>
        </w:rPr>
        <w:t>Lea el siguiente ensayo y clasifique sus párrafos de acuerdo con los conceptos estudiados sobre las partes del ensayo.</w:t>
      </w:r>
    </w:p>
    <w:p w14:paraId="6184B555" w14:textId="77777777" w:rsidR="00BB3AB9" w:rsidRPr="001B2E8E" w:rsidRDefault="00BB3AB9" w:rsidP="00BB3AB9">
      <w:pPr>
        <w:rPr>
          <w:rFonts w:ascii="Arial" w:hAnsi="Arial" w:cs="Arial"/>
          <w:sz w:val="22"/>
          <w:szCs w:val="22"/>
        </w:rPr>
      </w:pPr>
    </w:p>
    <w:p w14:paraId="6A7F6EDC" w14:textId="505F042E" w:rsidR="005D16AF" w:rsidRPr="001B2E8E" w:rsidRDefault="005D16AF" w:rsidP="00BB3AB9">
      <w:pPr>
        <w:rPr>
          <w:rFonts w:ascii="Arial" w:hAnsi="Arial" w:cs="Arial"/>
          <w:b/>
          <w:sz w:val="22"/>
          <w:szCs w:val="22"/>
        </w:rPr>
      </w:pPr>
      <w:r w:rsidRPr="001B2E8E">
        <w:rPr>
          <w:rFonts w:ascii="Arial" w:hAnsi="Arial" w:cs="Arial"/>
          <w:b/>
          <w:sz w:val="22"/>
          <w:szCs w:val="22"/>
        </w:rPr>
        <w:t>Tabla de clasificación (debe estar siempre sobre la interfaz principal):</w:t>
      </w:r>
    </w:p>
    <w:p w14:paraId="35CCD732" w14:textId="77777777" w:rsidR="005D16AF" w:rsidRPr="001B2E8E" w:rsidRDefault="005D16AF" w:rsidP="00BB3AB9">
      <w:pPr>
        <w:rPr>
          <w:rFonts w:ascii="Arial" w:hAnsi="Arial" w:cs="Arial"/>
          <w:sz w:val="22"/>
          <w:szCs w:val="22"/>
        </w:rPr>
      </w:pPr>
    </w:p>
    <w:tbl>
      <w:tblPr>
        <w:tblStyle w:val="Tablaconcuadrcula"/>
        <w:tblW w:w="0" w:type="auto"/>
        <w:tblLook w:val="04A0" w:firstRow="1" w:lastRow="0" w:firstColumn="1" w:lastColumn="0" w:noHBand="0" w:noVBand="1"/>
      </w:tblPr>
      <w:tblGrid>
        <w:gridCol w:w="4414"/>
        <w:gridCol w:w="4414"/>
      </w:tblGrid>
      <w:tr w:rsidR="005D16AF" w:rsidRPr="001B2E8E" w14:paraId="06D9CAD7" w14:textId="77777777" w:rsidTr="005D16AF">
        <w:tc>
          <w:tcPr>
            <w:tcW w:w="4414" w:type="dxa"/>
          </w:tcPr>
          <w:p w14:paraId="24B14639" w14:textId="28B1F723" w:rsidR="005D16AF" w:rsidRPr="00EB05ED" w:rsidRDefault="005D16AF" w:rsidP="005D16AF">
            <w:pPr>
              <w:jc w:val="center"/>
              <w:rPr>
                <w:rFonts w:ascii="Arial" w:hAnsi="Arial" w:cs="Arial"/>
                <w:b/>
                <w:color w:val="538135" w:themeColor="accent6" w:themeShade="BF"/>
                <w:sz w:val="22"/>
                <w:szCs w:val="22"/>
              </w:rPr>
            </w:pPr>
            <w:r w:rsidRPr="00EB05ED">
              <w:rPr>
                <w:rFonts w:ascii="Arial" w:hAnsi="Arial" w:cs="Arial"/>
                <w:b/>
                <w:color w:val="538135" w:themeColor="accent6" w:themeShade="BF"/>
                <w:sz w:val="22"/>
                <w:szCs w:val="22"/>
              </w:rPr>
              <w:t>Parte</w:t>
            </w:r>
          </w:p>
        </w:tc>
        <w:tc>
          <w:tcPr>
            <w:tcW w:w="4414" w:type="dxa"/>
          </w:tcPr>
          <w:p w14:paraId="3FDFC6C8" w14:textId="7D22F679" w:rsidR="005D16AF" w:rsidRPr="00EB05ED" w:rsidRDefault="005D16AF" w:rsidP="005D16AF">
            <w:pPr>
              <w:jc w:val="center"/>
              <w:rPr>
                <w:rFonts w:ascii="Arial" w:hAnsi="Arial" w:cs="Arial"/>
                <w:b/>
                <w:color w:val="538135" w:themeColor="accent6" w:themeShade="BF"/>
                <w:sz w:val="22"/>
                <w:szCs w:val="22"/>
              </w:rPr>
            </w:pPr>
            <w:r w:rsidRPr="00EB05ED">
              <w:rPr>
                <w:rFonts w:ascii="Arial" w:hAnsi="Arial" w:cs="Arial"/>
                <w:b/>
                <w:color w:val="538135" w:themeColor="accent6" w:themeShade="BF"/>
                <w:sz w:val="22"/>
                <w:szCs w:val="22"/>
              </w:rPr>
              <w:t>Párrafo</w:t>
            </w:r>
          </w:p>
        </w:tc>
      </w:tr>
      <w:tr w:rsidR="005D16AF" w:rsidRPr="001B2E8E" w14:paraId="7AA17222" w14:textId="77777777" w:rsidTr="005D16AF">
        <w:tc>
          <w:tcPr>
            <w:tcW w:w="4414" w:type="dxa"/>
          </w:tcPr>
          <w:p w14:paraId="6C4747F6" w14:textId="0D4E5EF9" w:rsidR="005D16AF" w:rsidRPr="00EB05ED" w:rsidRDefault="005D16AF"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Introducción</w:t>
            </w:r>
          </w:p>
        </w:tc>
        <w:tc>
          <w:tcPr>
            <w:tcW w:w="4414" w:type="dxa"/>
          </w:tcPr>
          <w:p w14:paraId="05A08881" w14:textId="15F39334" w:rsidR="005D16AF" w:rsidRPr="00EB05ED" w:rsidRDefault="005D16AF" w:rsidP="0087609F">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P1, P2</w:t>
            </w:r>
            <w:r w:rsidR="0087609F" w:rsidRPr="00EB05ED">
              <w:rPr>
                <w:rFonts w:ascii="Arial" w:hAnsi="Arial" w:cs="Arial"/>
                <w:color w:val="538135" w:themeColor="accent6" w:themeShade="BF"/>
                <w:sz w:val="22"/>
                <w:szCs w:val="22"/>
              </w:rPr>
              <w:t xml:space="preserve"> y</w:t>
            </w:r>
            <w:r w:rsidRPr="00EB05ED">
              <w:rPr>
                <w:rFonts w:ascii="Arial" w:hAnsi="Arial" w:cs="Arial"/>
                <w:color w:val="538135" w:themeColor="accent6" w:themeShade="BF"/>
                <w:sz w:val="22"/>
                <w:szCs w:val="22"/>
              </w:rPr>
              <w:t xml:space="preserve"> P3</w:t>
            </w:r>
            <w:r w:rsidR="0087609F" w:rsidRPr="00EB05ED">
              <w:rPr>
                <w:rFonts w:ascii="Arial" w:hAnsi="Arial" w:cs="Arial"/>
                <w:color w:val="538135" w:themeColor="accent6" w:themeShade="BF"/>
                <w:sz w:val="22"/>
                <w:szCs w:val="22"/>
              </w:rPr>
              <w:t>.</w:t>
            </w:r>
          </w:p>
        </w:tc>
      </w:tr>
      <w:tr w:rsidR="005D16AF" w:rsidRPr="001B2E8E" w14:paraId="55FAA9E8" w14:textId="77777777" w:rsidTr="005D16AF">
        <w:tc>
          <w:tcPr>
            <w:tcW w:w="4414" w:type="dxa"/>
          </w:tcPr>
          <w:p w14:paraId="1EA4882D" w14:textId="129E1CC0" w:rsidR="005D16AF" w:rsidRPr="00EB05ED" w:rsidRDefault="005D16AF"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Tesis</w:t>
            </w:r>
          </w:p>
        </w:tc>
        <w:tc>
          <w:tcPr>
            <w:tcW w:w="4414" w:type="dxa"/>
          </w:tcPr>
          <w:p w14:paraId="2908E9B6" w14:textId="26C4AD3B" w:rsidR="005D16AF" w:rsidRPr="00EB05ED" w:rsidRDefault="005D16AF"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P4</w:t>
            </w:r>
            <w:r w:rsidR="0087609F" w:rsidRPr="00EB05ED">
              <w:rPr>
                <w:rFonts w:ascii="Arial" w:hAnsi="Arial" w:cs="Arial"/>
                <w:color w:val="538135" w:themeColor="accent6" w:themeShade="BF"/>
                <w:sz w:val="22"/>
                <w:szCs w:val="22"/>
              </w:rPr>
              <w:t>, P5 y P6.</w:t>
            </w:r>
          </w:p>
        </w:tc>
      </w:tr>
      <w:tr w:rsidR="005D16AF" w:rsidRPr="001B2E8E" w14:paraId="19446330" w14:textId="77777777" w:rsidTr="005D16AF">
        <w:tc>
          <w:tcPr>
            <w:tcW w:w="4414" w:type="dxa"/>
          </w:tcPr>
          <w:p w14:paraId="0C550B5E" w14:textId="6CEB29C8" w:rsidR="005D16AF" w:rsidRPr="00EB05ED" w:rsidRDefault="005D16AF"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Argumento en contra</w:t>
            </w:r>
          </w:p>
        </w:tc>
        <w:tc>
          <w:tcPr>
            <w:tcW w:w="4414" w:type="dxa"/>
          </w:tcPr>
          <w:p w14:paraId="35A1BFB5" w14:textId="70F0C8B5" w:rsidR="005D16AF" w:rsidRPr="00EB05ED" w:rsidRDefault="00EB05ED" w:rsidP="00EB05ED">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P9, P11, P12, P13 y P14.</w:t>
            </w:r>
          </w:p>
        </w:tc>
      </w:tr>
      <w:tr w:rsidR="005D16AF" w:rsidRPr="001B2E8E" w14:paraId="7EA722B3" w14:textId="77777777" w:rsidTr="005D16AF">
        <w:tc>
          <w:tcPr>
            <w:tcW w:w="4414" w:type="dxa"/>
          </w:tcPr>
          <w:p w14:paraId="53937C8B" w14:textId="14AEC822" w:rsidR="005D16AF" w:rsidRPr="00EB05ED" w:rsidRDefault="005D16AF"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Argumento a favor</w:t>
            </w:r>
          </w:p>
        </w:tc>
        <w:tc>
          <w:tcPr>
            <w:tcW w:w="4414" w:type="dxa"/>
          </w:tcPr>
          <w:p w14:paraId="5C1DCF50" w14:textId="4C9EEEFB" w:rsidR="005D16AF" w:rsidRPr="00EB05ED" w:rsidRDefault="00EB05ED"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P7, P8, P10, P15, P16, P17 y P18.</w:t>
            </w:r>
          </w:p>
        </w:tc>
      </w:tr>
      <w:tr w:rsidR="005D16AF" w:rsidRPr="001B2E8E" w14:paraId="505D5C7D" w14:textId="77777777" w:rsidTr="005D16AF">
        <w:tc>
          <w:tcPr>
            <w:tcW w:w="4414" w:type="dxa"/>
          </w:tcPr>
          <w:p w14:paraId="6F9DF982" w14:textId="051FA2E1" w:rsidR="005D16AF" w:rsidRPr="00EB05ED" w:rsidRDefault="005D16AF"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Conclusión</w:t>
            </w:r>
          </w:p>
        </w:tc>
        <w:tc>
          <w:tcPr>
            <w:tcW w:w="4414" w:type="dxa"/>
          </w:tcPr>
          <w:p w14:paraId="1A79DE99" w14:textId="2673ED15" w:rsidR="005D16AF" w:rsidRPr="00EB05ED" w:rsidRDefault="00BC6324" w:rsidP="00BB3AB9">
            <w:pPr>
              <w:rPr>
                <w:rFonts w:ascii="Arial" w:hAnsi="Arial" w:cs="Arial"/>
                <w:color w:val="538135" w:themeColor="accent6" w:themeShade="BF"/>
                <w:sz w:val="22"/>
                <w:szCs w:val="22"/>
              </w:rPr>
            </w:pPr>
            <w:r w:rsidRPr="00EB05ED">
              <w:rPr>
                <w:rFonts w:ascii="Arial" w:hAnsi="Arial" w:cs="Arial"/>
                <w:color w:val="538135" w:themeColor="accent6" w:themeShade="BF"/>
                <w:sz w:val="22"/>
                <w:szCs w:val="22"/>
              </w:rPr>
              <w:t xml:space="preserve">P19, P20 y </w:t>
            </w:r>
            <w:r w:rsidR="005D16AF" w:rsidRPr="00EB05ED">
              <w:rPr>
                <w:rFonts w:ascii="Arial" w:hAnsi="Arial" w:cs="Arial"/>
                <w:color w:val="538135" w:themeColor="accent6" w:themeShade="BF"/>
                <w:sz w:val="22"/>
                <w:szCs w:val="22"/>
              </w:rPr>
              <w:t>P21.</w:t>
            </w:r>
          </w:p>
        </w:tc>
      </w:tr>
    </w:tbl>
    <w:p w14:paraId="1A77EF43" w14:textId="77777777" w:rsidR="005D16AF" w:rsidRPr="001B2E8E" w:rsidRDefault="005D16AF" w:rsidP="00BB3AB9">
      <w:pPr>
        <w:rPr>
          <w:rFonts w:ascii="Arial" w:hAnsi="Arial" w:cs="Arial"/>
          <w:sz w:val="22"/>
          <w:szCs w:val="22"/>
        </w:rPr>
      </w:pPr>
    </w:p>
    <w:p w14:paraId="3B2D5672" w14:textId="504E64D7" w:rsidR="00BB3AB9" w:rsidRPr="001B2E8E" w:rsidRDefault="00BB3AB9" w:rsidP="00BB3AB9">
      <w:pPr>
        <w:rPr>
          <w:rFonts w:ascii="Arial" w:hAnsi="Arial" w:cs="Arial"/>
          <w:sz w:val="22"/>
          <w:szCs w:val="22"/>
        </w:rPr>
      </w:pPr>
      <w:r w:rsidRPr="001B2E8E">
        <w:rPr>
          <w:rFonts w:ascii="Arial" w:hAnsi="Arial" w:cs="Arial"/>
          <w:b/>
          <w:sz w:val="22"/>
          <w:szCs w:val="22"/>
        </w:rPr>
        <w:t>Texto:</w:t>
      </w:r>
    </w:p>
    <w:p w14:paraId="0B54C22C" w14:textId="77777777" w:rsidR="001B2E8E" w:rsidRPr="001B2E8E" w:rsidRDefault="001B2E8E" w:rsidP="001B2E8E">
      <w:pPr>
        <w:autoSpaceDE w:val="0"/>
        <w:autoSpaceDN w:val="0"/>
        <w:adjustRightInd w:val="0"/>
        <w:rPr>
          <w:rFonts w:ascii="Arial" w:hAnsi="Arial" w:cs="Arial"/>
          <w:color w:val="000000"/>
          <w:sz w:val="22"/>
          <w:szCs w:val="22"/>
          <w:lang w:eastAsia="es-ES_tradnl"/>
        </w:rPr>
      </w:pPr>
    </w:p>
    <w:p w14:paraId="030688B1" w14:textId="1A481EE9" w:rsidR="001B2E8E" w:rsidRPr="008176D9" w:rsidRDefault="001B2E8E" w:rsidP="001B2E8E">
      <w:pPr>
        <w:spacing w:line="0" w:lineRule="atLeast"/>
        <w:ind w:right="266"/>
        <w:jc w:val="center"/>
        <w:rPr>
          <w:rFonts w:ascii="Arial" w:eastAsia="Arial" w:hAnsi="Arial" w:cs="Arial"/>
          <w:b/>
          <w:color w:val="538135" w:themeColor="accent6" w:themeShade="BF"/>
          <w:sz w:val="22"/>
          <w:szCs w:val="22"/>
        </w:rPr>
      </w:pPr>
      <w:r w:rsidRPr="008176D9">
        <w:rPr>
          <w:rFonts w:ascii="Arial" w:eastAsia="Arial" w:hAnsi="Arial" w:cs="Arial"/>
          <w:b/>
          <w:color w:val="538135" w:themeColor="accent6" w:themeShade="BF"/>
          <w:sz w:val="22"/>
          <w:szCs w:val="22"/>
        </w:rPr>
        <w:t>Centro de Estudios de Educación</w:t>
      </w:r>
    </w:p>
    <w:p w14:paraId="76A8329C" w14:textId="77777777" w:rsidR="001B2E8E" w:rsidRPr="008176D9" w:rsidRDefault="001B2E8E" w:rsidP="001B2E8E">
      <w:pPr>
        <w:spacing w:line="0" w:lineRule="atLeast"/>
        <w:ind w:right="266"/>
        <w:rPr>
          <w:rFonts w:ascii="Arial" w:eastAsia="Arial" w:hAnsi="Arial" w:cs="Arial"/>
          <w:color w:val="538135" w:themeColor="accent6" w:themeShade="BF"/>
          <w:sz w:val="22"/>
          <w:szCs w:val="22"/>
        </w:rPr>
      </w:pPr>
    </w:p>
    <w:p w14:paraId="2DAA7DFD" w14:textId="4E979671" w:rsidR="001B2E8E" w:rsidRPr="008176D9" w:rsidRDefault="001B2E8E" w:rsidP="001B2E8E">
      <w:pPr>
        <w:spacing w:line="0" w:lineRule="atLeast"/>
        <w:ind w:right="266"/>
        <w:jc w:val="center"/>
        <w:rPr>
          <w:rFonts w:ascii="Arial" w:eastAsia="Arial" w:hAnsi="Arial" w:cs="Arial"/>
          <w:b/>
          <w:color w:val="538135" w:themeColor="accent6" w:themeShade="BF"/>
          <w:sz w:val="22"/>
          <w:szCs w:val="22"/>
        </w:rPr>
      </w:pPr>
      <w:r w:rsidRPr="008176D9">
        <w:rPr>
          <w:rFonts w:ascii="Arial" w:eastAsia="Arial" w:hAnsi="Arial" w:cs="Arial"/>
          <w:b/>
          <w:color w:val="538135" w:themeColor="accent6" w:themeShade="BF"/>
          <w:sz w:val="22"/>
          <w:szCs w:val="22"/>
        </w:rPr>
        <w:t>Dejo un mundo peor que el que encontré</w:t>
      </w:r>
    </w:p>
    <w:p w14:paraId="00B01B5F" w14:textId="77777777" w:rsidR="001B2E8E" w:rsidRPr="008176D9" w:rsidRDefault="001B2E8E" w:rsidP="001B2E8E">
      <w:pPr>
        <w:spacing w:line="0" w:lineRule="atLeast"/>
        <w:ind w:right="266"/>
        <w:rPr>
          <w:rFonts w:ascii="Arial" w:eastAsia="Arial" w:hAnsi="Arial" w:cs="Arial"/>
          <w:color w:val="538135" w:themeColor="accent6" w:themeShade="BF"/>
          <w:sz w:val="22"/>
          <w:szCs w:val="22"/>
        </w:rPr>
      </w:pPr>
    </w:p>
    <w:p w14:paraId="7F16B16C" w14:textId="6F8577D9" w:rsidR="001B2E8E" w:rsidRPr="008176D9" w:rsidRDefault="001B2E8E" w:rsidP="001B2E8E">
      <w:pPr>
        <w:spacing w:line="0" w:lineRule="atLeast"/>
        <w:ind w:right="266"/>
        <w:jc w:val="right"/>
        <w:rPr>
          <w:rFonts w:ascii="Arial" w:eastAsia="Arial" w:hAnsi="Arial" w:cs="Arial"/>
          <w:color w:val="538135" w:themeColor="accent6" w:themeShade="BF"/>
          <w:sz w:val="22"/>
          <w:szCs w:val="22"/>
        </w:rPr>
      </w:pPr>
      <w:proofErr w:type="spellStart"/>
      <w:r w:rsidRPr="008176D9">
        <w:rPr>
          <w:rFonts w:ascii="Arial" w:eastAsia="Arial" w:hAnsi="Arial" w:cs="Arial"/>
          <w:color w:val="538135" w:themeColor="accent6" w:themeShade="BF"/>
          <w:sz w:val="22"/>
          <w:szCs w:val="22"/>
        </w:rPr>
        <w:t>Psic</w:t>
      </w:r>
      <w:proofErr w:type="spellEnd"/>
      <w:r w:rsidRPr="008176D9">
        <w:rPr>
          <w:rFonts w:ascii="Arial" w:eastAsia="Arial" w:hAnsi="Arial" w:cs="Arial"/>
          <w:color w:val="538135" w:themeColor="accent6" w:themeShade="BF"/>
          <w:sz w:val="22"/>
          <w:szCs w:val="22"/>
        </w:rPr>
        <w:t>. Hugo Zaragoza Villarauz</w:t>
      </w:r>
      <w:r w:rsidR="00766517" w:rsidRPr="008176D9">
        <w:rPr>
          <w:rFonts w:ascii="Arial" w:eastAsia="Arial" w:hAnsi="Arial" w:cs="Arial"/>
          <w:color w:val="538135" w:themeColor="accent6" w:themeShade="BF"/>
          <w:sz w:val="22"/>
          <w:szCs w:val="22"/>
        </w:rPr>
        <w:t>.</w:t>
      </w:r>
    </w:p>
    <w:p w14:paraId="24A178FE" w14:textId="77777777" w:rsidR="001B2E8E" w:rsidRPr="008176D9" w:rsidRDefault="001B2E8E" w:rsidP="001B2E8E">
      <w:pPr>
        <w:pStyle w:val="Sinespaciado"/>
        <w:rPr>
          <w:rFonts w:eastAsia="Arial" w:cs="Arial"/>
          <w:color w:val="538135" w:themeColor="accent6" w:themeShade="BF"/>
          <w:sz w:val="22"/>
          <w:szCs w:val="22"/>
        </w:rPr>
      </w:pPr>
    </w:p>
    <w:p w14:paraId="61AB77EC" w14:textId="1CAFBB13" w:rsidR="001B2E8E" w:rsidRPr="008176D9" w:rsidRDefault="001B2E8E" w:rsidP="001B2E8E">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P1.</w:t>
      </w:r>
      <w:r w:rsidRPr="008176D9">
        <w:rPr>
          <w:rFonts w:ascii="Arial" w:eastAsia="Arial" w:hAnsi="Arial" w:cs="Arial"/>
          <w:color w:val="538135" w:themeColor="accent6" w:themeShade="BF"/>
          <w:sz w:val="22"/>
          <w:szCs w:val="22"/>
        </w:rPr>
        <w:t xml:space="preserve"> Un alumno de segundo semestre que llevaba arrastrando una materia de primero y que se hallaba en su última oportunidad vino a mí la semana pasada y me comentó que acababa de acreditar </w:t>
      </w:r>
      <w:r w:rsidR="00482400" w:rsidRPr="008176D9">
        <w:rPr>
          <w:rFonts w:ascii="Arial" w:eastAsia="Arial" w:hAnsi="Arial" w:cs="Arial"/>
          <w:color w:val="538135" w:themeColor="accent6" w:themeShade="BF"/>
          <w:sz w:val="22"/>
          <w:szCs w:val="22"/>
        </w:rPr>
        <w:t>M</w:t>
      </w:r>
      <w:r w:rsidRPr="008176D9">
        <w:rPr>
          <w:rFonts w:ascii="Arial" w:eastAsia="Arial" w:hAnsi="Arial" w:cs="Arial"/>
          <w:color w:val="538135" w:themeColor="accent6" w:themeShade="BF"/>
          <w:sz w:val="22"/>
          <w:szCs w:val="22"/>
        </w:rPr>
        <w:t>atemáticas I</w:t>
      </w:r>
      <w:r w:rsidR="00482400"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y que por ende podría ya inscribirse en el siguiente semestre. Se hallaba muy contento porque estuvo a punto de perder un año completo de estudios y de meterse en serios problemas en su casa.</w:t>
      </w:r>
    </w:p>
    <w:p w14:paraId="0A2475CD" w14:textId="77777777" w:rsidR="001B2E8E" w:rsidRPr="008176D9" w:rsidRDefault="001B2E8E" w:rsidP="001B2E8E">
      <w:pPr>
        <w:pStyle w:val="Sinespaciado"/>
        <w:rPr>
          <w:rFonts w:cs="Arial"/>
          <w:color w:val="538135" w:themeColor="accent6" w:themeShade="BF"/>
          <w:sz w:val="22"/>
          <w:szCs w:val="22"/>
        </w:rPr>
      </w:pPr>
    </w:p>
    <w:p w14:paraId="33C7DD84" w14:textId="1F8A042C" w:rsidR="001B2E8E" w:rsidRPr="008176D9" w:rsidRDefault="001B2E8E" w:rsidP="001B2E8E">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P2.</w:t>
      </w:r>
      <w:r w:rsidRPr="008176D9">
        <w:rPr>
          <w:rFonts w:ascii="Arial" w:eastAsia="Arial" w:hAnsi="Arial" w:cs="Arial"/>
          <w:color w:val="538135" w:themeColor="accent6" w:themeShade="BF"/>
          <w:sz w:val="22"/>
          <w:szCs w:val="22"/>
        </w:rPr>
        <w:t xml:space="preserve"> Le pregunté cómo había hecho, de qué manera se había preparado para acreditar la materia que es el terror de casi todo el alumnado. Me contestó que no había estudiado, que simplemente este examen había sido de paréntesis y no con problemas abiertos y había tenido el tino de darle a las respuestas suficientes para obtener el mínimo de acreditado, el seis.</w:t>
      </w:r>
    </w:p>
    <w:p w14:paraId="1589D298" w14:textId="77777777" w:rsidR="001B2E8E" w:rsidRPr="008176D9" w:rsidRDefault="001B2E8E" w:rsidP="001B2E8E">
      <w:pPr>
        <w:pStyle w:val="Sinespaciado"/>
        <w:rPr>
          <w:rFonts w:cs="Arial"/>
          <w:color w:val="538135" w:themeColor="accent6" w:themeShade="BF"/>
          <w:sz w:val="22"/>
          <w:szCs w:val="22"/>
        </w:rPr>
      </w:pPr>
    </w:p>
    <w:p w14:paraId="6360C930" w14:textId="1E109CC2" w:rsidR="001B2E8E" w:rsidRPr="008176D9" w:rsidRDefault="001B2E8E" w:rsidP="001B2E8E">
      <w:pPr>
        <w:spacing w:line="0" w:lineRule="atLeast"/>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P3.</w:t>
      </w:r>
      <w:r w:rsidRPr="008176D9">
        <w:rPr>
          <w:rFonts w:ascii="Arial" w:eastAsia="Arial" w:hAnsi="Arial" w:cs="Arial"/>
          <w:color w:val="538135" w:themeColor="accent6" w:themeShade="BF"/>
          <w:sz w:val="22"/>
          <w:szCs w:val="22"/>
        </w:rPr>
        <w:t xml:space="preserve"> Indudablemente mi alumno había acreditado</w:t>
      </w:r>
      <w:r w:rsidR="00934E93" w:rsidRPr="008176D9">
        <w:rPr>
          <w:rFonts w:ascii="Arial" w:eastAsia="Arial" w:hAnsi="Arial" w:cs="Arial"/>
          <w:color w:val="538135" w:themeColor="accent6" w:themeShade="BF"/>
          <w:sz w:val="22"/>
          <w:szCs w:val="22"/>
        </w:rPr>
        <w:t xml:space="preserve"> y</w:t>
      </w:r>
      <w:r w:rsidRPr="008176D9">
        <w:rPr>
          <w:rFonts w:ascii="Arial" w:eastAsia="Arial" w:hAnsi="Arial" w:cs="Arial"/>
          <w:color w:val="538135" w:themeColor="accent6" w:themeShade="BF"/>
          <w:sz w:val="22"/>
          <w:szCs w:val="22"/>
        </w:rPr>
        <w:t xml:space="preserve"> sus números ahora le permitían seguir en su proceso de obtener un grado de bachillerato técnico, pero hasta qué punto podría yo pensar que está siendo capacitado, informado, lleno de conocimientos, sin olvidar</w:t>
      </w:r>
      <w:r w:rsidR="00934E93" w:rsidRPr="008176D9">
        <w:rPr>
          <w:rFonts w:ascii="Arial" w:eastAsia="Arial" w:hAnsi="Arial" w:cs="Arial"/>
          <w:color w:val="538135" w:themeColor="accent6" w:themeShade="BF"/>
          <w:sz w:val="22"/>
          <w:szCs w:val="22"/>
        </w:rPr>
        <w:t xml:space="preserve"> y</w:t>
      </w:r>
      <w:r w:rsidRPr="008176D9">
        <w:rPr>
          <w:rFonts w:ascii="Arial" w:eastAsia="Arial" w:hAnsi="Arial" w:cs="Arial"/>
          <w:color w:val="538135" w:themeColor="accent6" w:themeShade="BF"/>
          <w:sz w:val="22"/>
          <w:szCs w:val="22"/>
        </w:rPr>
        <w:t xml:space="preserve"> educado.</w:t>
      </w:r>
    </w:p>
    <w:p w14:paraId="13132A94" w14:textId="77777777" w:rsidR="001B2E8E" w:rsidRPr="008176D9" w:rsidRDefault="001B2E8E" w:rsidP="001B2E8E">
      <w:pPr>
        <w:spacing w:line="0" w:lineRule="atLeast"/>
        <w:ind w:right="266"/>
        <w:rPr>
          <w:rFonts w:ascii="Arial" w:eastAsia="Arial" w:hAnsi="Arial" w:cs="Arial"/>
          <w:color w:val="538135" w:themeColor="accent6" w:themeShade="BF"/>
          <w:sz w:val="22"/>
          <w:szCs w:val="22"/>
        </w:rPr>
      </w:pPr>
    </w:p>
    <w:p w14:paraId="61553812" w14:textId="6FB455B3" w:rsidR="001B2E8E" w:rsidRPr="008176D9" w:rsidRDefault="001B2E8E" w:rsidP="001B2E8E">
      <w:pPr>
        <w:spacing w:line="239"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P4.</w:t>
      </w:r>
      <w:r w:rsidRPr="008176D9">
        <w:rPr>
          <w:rFonts w:ascii="Arial" w:eastAsia="Arial" w:hAnsi="Arial" w:cs="Arial"/>
          <w:color w:val="538135" w:themeColor="accent6" w:themeShade="BF"/>
          <w:sz w:val="22"/>
          <w:szCs w:val="22"/>
        </w:rPr>
        <w:t xml:space="preserve"> La escuela es por excelencia </w:t>
      </w:r>
      <w:r w:rsidR="000C78D6" w:rsidRPr="008176D9">
        <w:rPr>
          <w:rFonts w:ascii="Arial" w:eastAsia="Arial" w:hAnsi="Arial" w:cs="Arial"/>
          <w:color w:val="538135" w:themeColor="accent6" w:themeShade="BF"/>
          <w:sz w:val="22"/>
          <w:szCs w:val="22"/>
        </w:rPr>
        <w:t>la institución en la que</w:t>
      </w:r>
      <w:r w:rsidRPr="008176D9">
        <w:rPr>
          <w:rFonts w:ascii="Arial" w:eastAsia="Arial" w:hAnsi="Arial" w:cs="Arial"/>
          <w:color w:val="538135" w:themeColor="accent6" w:themeShade="BF"/>
          <w:sz w:val="22"/>
          <w:szCs w:val="22"/>
        </w:rPr>
        <w:t xml:space="preserve"> ponemos la confianza en que recibiremos, si</w:t>
      </w:r>
      <w:r w:rsidR="000C78D6"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 xml:space="preserve">no educación, al menos </w:t>
      </w:r>
      <w:r w:rsidR="000C78D6" w:rsidRPr="008176D9">
        <w:rPr>
          <w:rFonts w:ascii="Arial" w:eastAsia="Arial" w:hAnsi="Arial" w:cs="Arial"/>
          <w:color w:val="538135" w:themeColor="accent6" w:themeShade="BF"/>
          <w:sz w:val="22"/>
          <w:szCs w:val="22"/>
        </w:rPr>
        <w:t xml:space="preserve">las </w:t>
      </w:r>
      <w:r w:rsidRPr="008176D9">
        <w:rPr>
          <w:rFonts w:ascii="Arial" w:eastAsia="Arial" w:hAnsi="Arial" w:cs="Arial"/>
          <w:color w:val="538135" w:themeColor="accent6" w:themeShade="BF"/>
          <w:sz w:val="22"/>
          <w:szCs w:val="22"/>
        </w:rPr>
        <w:t>herramientas para enfrentarnos a la vida</w:t>
      </w:r>
      <w:r w:rsidR="000C78D6"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0C78D6" w:rsidRPr="008176D9">
        <w:rPr>
          <w:rFonts w:ascii="Arial" w:eastAsia="Arial" w:hAnsi="Arial" w:cs="Arial"/>
          <w:color w:val="538135" w:themeColor="accent6" w:themeShade="BF"/>
          <w:sz w:val="22"/>
          <w:szCs w:val="22"/>
        </w:rPr>
        <w:t>p</w:t>
      </w:r>
      <w:r w:rsidRPr="008176D9">
        <w:rPr>
          <w:rFonts w:ascii="Arial" w:eastAsia="Arial" w:hAnsi="Arial" w:cs="Arial"/>
          <w:color w:val="538135" w:themeColor="accent6" w:themeShade="BF"/>
          <w:sz w:val="22"/>
          <w:szCs w:val="22"/>
        </w:rPr>
        <w:t xml:space="preserve">ero </w:t>
      </w:r>
      <w:r w:rsidR="000C78D6"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hasta qué punto esta institución se encarga de lograrlo</w:t>
      </w:r>
      <w:r w:rsidR="000C78D6"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0C78D6" w:rsidRPr="008176D9">
        <w:rPr>
          <w:rFonts w:ascii="Arial" w:eastAsia="Arial" w:hAnsi="Arial" w:cs="Arial"/>
          <w:color w:val="538135" w:themeColor="accent6" w:themeShade="BF"/>
          <w:sz w:val="22"/>
          <w:szCs w:val="22"/>
        </w:rPr>
        <w:t>¿h</w:t>
      </w:r>
      <w:r w:rsidRPr="008176D9">
        <w:rPr>
          <w:rFonts w:ascii="Arial" w:eastAsia="Arial" w:hAnsi="Arial" w:cs="Arial"/>
          <w:color w:val="538135" w:themeColor="accent6" w:themeShade="BF"/>
          <w:sz w:val="22"/>
          <w:szCs w:val="22"/>
        </w:rPr>
        <w:t xml:space="preserve">asta qué punto es </w:t>
      </w:r>
      <w:r w:rsidRPr="008176D9">
        <w:rPr>
          <w:rFonts w:ascii="Arial" w:eastAsia="Arial" w:hAnsi="Arial" w:cs="Arial"/>
          <w:color w:val="538135" w:themeColor="accent6" w:themeShade="BF"/>
          <w:sz w:val="22"/>
          <w:szCs w:val="22"/>
        </w:rPr>
        <w:lastRenderedPageBreak/>
        <w:t>coparticipe de los vicios que obtenemos en el proceso de adquisición de conocimientos</w:t>
      </w:r>
      <w:r w:rsidR="000C78D6"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0C78D6" w:rsidRPr="008176D9">
        <w:rPr>
          <w:rFonts w:ascii="Arial" w:eastAsia="Arial" w:hAnsi="Arial" w:cs="Arial"/>
          <w:color w:val="538135" w:themeColor="accent6" w:themeShade="BF"/>
          <w:sz w:val="22"/>
          <w:szCs w:val="22"/>
        </w:rPr>
        <w:t>¿có</w:t>
      </w:r>
      <w:r w:rsidRPr="008176D9">
        <w:rPr>
          <w:rFonts w:ascii="Arial" w:eastAsia="Arial" w:hAnsi="Arial" w:cs="Arial"/>
          <w:color w:val="538135" w:themeColor="accent6" w:themeShade="BF"/>
          <w:sz w:val="22"/>
          <w:szCs w:val="22"/>
        </w:rPr>
        <w:t>mo podríamos hablar de educación en el binomio enseñanza-</w:t>
      </w:r>
      <w:r w:rsidR="000C78D6" w:rsidRPr="008176D9">
        <w:rPr>
          <w:rFonts w:ascii="Arial" w:eastAsia="Arial" w:hAnsi="Arial" w:cs="Arial"/>
          <w:color w:val="538135" w:themeColor="accent6" w:themeShade="BF"/>
          <w:sz w:val="22"/>
          <w:szCs w:val="22"/>
        </w:rPr>
        <w:t>a</w:t>
      </w:r>
      <w:r w:rsidRPr="008176D9">
        <w:rPr>
          <w:rFonts w:ascii="Arial" w:eastAsia="Arial" w:hAnsi="Arial" w:cs="Arial"/>
          <w:color w:val="538135" w:themeColor="accent6" w:themeShade="BF"/>
          <w:sz w:val="22"/>
          <w:szCs w:val="22"/>
        </w:rPr>
        <w:t xml:space="preserve">prendizaje si la escuela y sus docentes se hallan más preocupados </w:t>
      </w:r>
      <w:r w:rsidR="000C78D6" w:rsidRPr="008176D9">
        <w:rPr>
          <w:rFonts w:ascii="Arial" w:eastAsia="Arial" w:hAnsi="Arial" w:cs="Arial"/>
          <w:color w:val="538135" w:themeColor="accent6" w:themeShade="BF"/>
          <w:sz w:val="22"/>
          <w:szCs w:val="22"/>
        </w:rPr>
        <w:t>por</w:t>
      </w:r>
      <w:r w:rsidRPr="008176D9">
        <w:rPr>
          <w:rFonts w:ascii="Arial" w:eastAsia="Arial" w:hAnsi="Arial" w:cs="Arial"/>
          <w:color w:val="538135" w:themeColor="accent6" w:themeShade="BF"/>
          <w:sz w:val="22"/>
          <w:szCs w:val="22"/>
        </w:rPr>
        <w:t xml:space="preserve"> etiquetar acreditados, desacreditados, buenos estudiantes los de diez</w:t>
      </w:r>
      <w:r w:rsidR="000C78D6" w:rsidRPr="008176D9">
        <w:rPr>
          <w:rFonts w:ascii="Arial" w:eastAsia="Arial" w:hAnsi="Arial" w:cs="Arial"/>
          <w:color w:val="538135" w:themeColor="accent6" w:themeShade="BF"/>
          <w:sz w:val="22"/>
          <w:szCs w:val="22"/>
        </w:rPr>
        <w:t xml:space="preserve"> o</w:t>
      </w:r>
      <w:r w:rsidRPr="008176D9">
        <w:rPr>
          <w:rFonts w:ascii="Arial" w:eastAsia="Arial" w:hAnsi="Arial" w:cs="Arial"/>
          <w:color w:val="538135" w:themeColor="accent6" w:themeShade="BF"/>
          <w:sz w:val="22"/>
          <w:szCs w:val="22"/>
        </w:rPr>
        <w:t xml:space="preserve"> malos estudiantes los de cinco. Muchas de las veces las notas de un estudiante no hablan por sí mismas del aprendizaje que adquirió a lo largo de un semestre, ni mucho menos de la educación que procesó.</w:t>
      </w:r>
    </w:p>
    <w:p w14:paraId="1D54EF3F" w14:textId="77777777" w:rsidR="001B2E8E" w:rsidRPr="008176D9" w:rsidRDefault="001B2E8E" w:rsidP="001B2E8E">
      <w:pPr>
        <w:ind w:right="266"/>
        <w:rPr>
          <w:rFonts w:ascii="Arial" w:eastAsia="Arial" w:hAnsi="Arial" w:cs="Arial"/>
          <w:color w:val="538135" w:themeColor="accent6" w:themeShade="BF"/>
          <w:sz w:val="22"/>
          <w:szCs w:val="22"/>
        </w:rPr>
      </w:pPr>
    </w:p>
    <w:p w14:paraId="5E6AFC28" w14:textId="1859B2EA" w:rsidR="001B2E8E" w:rsidRPr="008176D9" w:rsidRDefault="001B2E8E" w:rsidP="001B2E8E">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P5.</w:t>
      </w:r>
      <w:r w:rsidRPr="008176D9">
        <w:rPr>
          <w:rFonts w:ascii="Arial" w:eastAsia="Arial" w:hAnsi="Arial" w:cs="Arial"/>
          <w:color w:val="538135" w:themeColor="accent6" w:themeShade="BF"/>
          <w:sz w:val="22"/>
          <w:szCs w:val="22"/>
        </w:rPr>
        <w:t xml:space="preserve"> Aunado a esto me pregunto</w:t>
      </w:r>
      <w:r w:rsidR="000C78D6"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¿cómo educar en un tiempo en que todos creen que dan educación? Si asisto a clases el docente </w:t>
      </w:r>
      <w:r w:rsidR="000A3B5B" w:rsidRPr="008176D9">
        <w:rPr>
          <w:rFonts w:ascii="Arial" w:eastAsia="Arial" w:hAnsi="Arial" w:cs="Arial"/>
          <w:color w:val="538135" w:themeColor="accent6" w:themeShade="BF"/>
          <w:sz w:val="22"/>
          <w:szCs w:val="22"/>
        </w:rPr>
        <w:t>de</w:t>
      </w:r>
      <w:r w:rsidRPr="008176D9">
        <w:rPr>
          <w:rFonts w:ascii="Arial" w:eastAsia="Arial" w:hAnsi="Arial" w:cs="Arial"/>
          <w:color w:val="538135" w:themeColor="accent6" w:themeShade="BF"/>
          <w:sz w:val="22"/>
          <w:szCs w:val="22"/>
        </w:rPr>
        <w:t xml:space="preserve"> turno cree que me está brindando educación; si me qued</w:t>
      </w:r>
      <w:r w:rsidR="00390D6F" w:rsidRPr="008176D9">
        <w:rPr>
          <w:rFonts w:ascii="Arial" w:eastAsia="Arial" w:hAnsi="Arial" w:cs="Arial"/>
          <w:color w:val="538135" w:themeColor="accent6" w:themeShade="BF"/>
          <w:sz w:val="22"/>
          <w:szCs w:val="22"/>
        </w:rPr>
        <w:t>o</w:t>
      </w:r>
      <w:r w:rsidRPr="008176D9">
        <w:rPr>
          <w:rFonts w:ascii="Arial" w:eastAsia="Arial" w:hAnsi="Arial" w:cs="Arial"/>
          <w:color w:val="538135" w:themeColor="accent6" w:themeShade="BF"/>
          <w:sz w:val="22"/>
          <w:szCs w:val="22"/>
        </w:rPr>
        <w:t xml:space="preserve"> en casa y obedezco lo que mis padres me dicen, creen que estoy siendo educado; si voy por las calles y una pe</w:t>
      </w:r>
      <w:r w:rsidR="00713D55" w:rsidRPr="008176D9">
        <w:rPr>
          <w:rFonts w:ascii="Arial" w:eastAsia="Arial" w:hAnsi="Arial" w:cs="Arial"/>
          <w:color w:val="538135" w:themeColor="accent6" w:themeShade="BF"/>
          <w:sz w:val="22"/>
          <w:szCs w:val="22"/>
        </w:rPr>
        <w:t xml:space="preserve">rsona me detiene y me pregunta </w:t>
      </w:r>
      <w:r w:rsidRPr="008176D9">
        <w:rPr>
          <w:rFonts w:ascii="Arial" w:eastAsia="Arial" w:hAnsi="Arial" w:cs="Arial"/>
          <w:color w:val="538135" w:themeColor="accent6" w:themeShade="BF"/>
          <w:sz w:val="22"/>
          <w:szCs w:val="22"/>
        </w:rPr>
        <w:t>dónde está la calle de tal</w:t>
      </w:r>
      <w:r w:rsidR="00713D55"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0A3B5B" w:rsidRPr="008176D9">
        <w:rPr>
          <w:rFonts w:ascii="Arial" w:eastAsia="Arial" w:hAnsi="Arial" w:cs="Arial"/>
          <w:color w:val="538135" w:themeColor="accent6" w:themeShade="BF"/>
          <w:sz w:val="22"/>
          <w:szCs w:val="22"/>
        </w:rPr>
        <w:t>y</w:t>
      </w:r>
      <w:r w:rsidRPr="008176D9">
        <w:rPr>
          <w:rFonts w:ascii="Arial" w:eastAsia="Arial" w:hAnsi="Arial" w:cs="Arial"/>
          <w:color w:val="538135" w:themeColor="accent6" w:themeShade="BF"/>
          <w:sz w:val="22"/>
          <w:szCs w:val="22"/>
        </w:rPr>
        <w:t xml:space="preserve"> yo le contestó asertivamente piensa que soy educado</w:t>
      </w:r>
      <w:r w:rsidR="000A3B5B"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y lo mismo, si en el autobús cedo mi lugar a una anciana que apenas puede caminar, me llaman educado. Si no pusie</w:t>
      </w:r>
      <w:r w:rsidR="005E392D" w:rsidRPr="008176D9">
        <w:rPr>
          <w:rFonts w:ascii="Arial" w:eastAsia="Arial" w:hAnsi="Arial" w:cs="Arial"/>
          <w:color w:val="538135" w:themeColor="accent6" w:themeShade="BF"/>
          <w:sz w:val="22"/>
          <w:szCs w:val="22"/>
        </w:rPr>
        <w:t>ra</w:t>
      </w:r>
      <w:r w:rsidRPr="008176D9">
        <w:rPr>
          <w:rFonts w:ascii="Arial" w:eastAsia="Arial" w:hAnsi="Arial" w:cs="Arial"/>
          <w:color w:val="538135" w:themeColor="accent6" w:themeShade="BF"/>
          <w:sz w:val="22"/>
          <w:szCs w:val="22"/>
        </w:rPr>
        <w:t xml:space="preserve"> atención en clase, si</w:t>
      </w:r>
      <w:r w:rsidR="00713D55"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no hiciera caso a mis padres</w:t>
      </w:r>
      <w:r w:rsidR="00713D55"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si no le informara a algún transeúnte que me pregun</w:t>
      </w:r>
      <w:r w:rsidR="005E392D" w:rsidRPr="008176D9">
        <w:rPr>
          <w:rFonts w:ascii="Arial" w:eastAsia="Arial" w:hAnsi="Arial" w:cs="Arial"/>
          <w:color w:val="538135" w:themeColor="accent6" w:themeShade="BF"/>
          <w:sz w:val="22"/>
          <w:szCs w:val="22"/>
        </w:rPr>
        <w:t>te</w:t>
      </w:r>
      <w:r w:rsidRPr="008176D9">
        <w:rPr>
          <w:rFonts w:ascii="Arial" w:eastAsia="Arial" w:hAnsi="Arial" w:cs="Arial"/>
          <w:color w:val="538135" w:themeColor="accent6" w:themeShade="BF"/>
          <w:sz w:val="22"/>
          <w:szCs w:val="22"/>
        </w:rPr>
        <w:t xml:space="preserve"> d</w:t>
      </w:r>
      <w:r w:rsidR="009A1E24" w:rsidRPr="008176D9">
        <w:rPr>
          <w:rFonts w:ascii="Arial" w:eastAsia="Arial" w:hAnsi="Arial" w:cs="Arial"/>
          <w:color w:val="538135" w:themeColor="accent6" w:themeShade="BF"/>
          <w:sz w:val="22"/>
          <w:szCs w:val="22"/>
        </w:rPr>
        <w:t>ó</w:t>
      </w:r>
      <w:r w:rsidRPr="008176D9">
        <w:rPr>
          <w:rFonts w:ascii="Arial" w:eastAsia="Arial" w:hAnsi="Arial" w:cs="Arial"/>
          <w:color w:val="538135" w:themeColor="accent6" w:themeShade="BF"/>
          <w:sz w:val="22"/>
          <w:szCs w:val="22"/>
        </w:rPr>
        <w:t>nde queda aquella calle o no cedi</w:t>
      </w:r>
      <w:r w:rsidR="005E392D" w:rsidRPr="008176D9">
        <w:rPr>
          <w:rFonts w:ascii="Arial" w:eastAsia="Arial" w:hAnsi="Arial" w:cs="Arial"/>
          <w:color w:val="538135" w:themeColor="accent6" w:themeShade="BF"/>
          <w:sz w:val="22"/>
          <w:szCs w:val="22"/>
        </w:rPr>
        <w:t>era</w:t>
      </w:r>
      <w:r w:rsidRPr="008176D9">
        <w:rPr>
          <w:rFonts w:ascii="Arial" w:eastAsia="Arial" w:hAnsi="Arial" w:cs="Arial"/>
          <w:color w:val="538135" w:themeColor="accent6" w:themeShade="BF"/>
          <w:sz w:val="22"/>
          <w:szCs w:val="22"/>
        </w:rPr>
        <w:t xml:space="preserve"> mi asiento a la anciana que está a punto de caer, entonces sería «mal educado».</w:t>
      </w:r>
    </w:p>
    <w:p w14:paraId="4958742E" w14:textId="77777777" w:rsidR="001B2E8E" w:rsidRPr="008176D9" w:rsidRDefault="001B2E8E" w:rsidP="001B2E8E">
      <w:pPr>
        <w:ind w:right="266"/>
        <w:rPr>
          <w:rFonts w:ascii="Arial" w:eastAsia="Arial" w:hAnsi="Arial" w:cs="Arial"/>
          <w:color w:val="538135" w:themeColor="accent6" w:themeShade="BF"/>
          <w:sz w:val="22"/>
          <w:szCs w:val="22"/>
        </w:rPr>
      </w:pPr>
    </w:p>
    <w:p w14:paraId="616DE6E5" w14:textId="2BEF4DF0" w:rsidR="001B2E8E" w:rsidRPr="008176D9" w:rsidRDefault="001B2E8E" w:rsidP="001B2E8E">
      <w:pPr>
        <w:spacing w:line="237"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P6</w:t>
      </w:r>
      <w:r w:rsidRPr="008176D9">
        <w:rPr>
          <w:rFonts w:ascii="Arial" w:eastAsia="Arial" w:hAnsi="Arial" w:cs="Arial"/>
          <w:color w:val="538135" w:themeColor="accent6" w:themeShade="BF"/>
          <w:sz w:val="22"/>
          <w:szCs w:val="22"/>
        </w:rPr>
        <w:t>. Pero, ¿qué es educación?, ¿por qué todos creen que aportan educación en mi vida?, y el último de los casos ¿para qué me sirve ser educado si finalmente la única meta que ten</w:t>
      </w:r>
      <w:r w:rsidR="003D0717" w:rsidRPr="008176D9">
        <w:rPr>
          <w:rFonts w:ascii="Arial" w:eastAsia="Arial" w:hAnsi="Arial" w:cs="Arial"/>
          <w:color w:val="538135" w:themeColor="accent6" w:themeShade="BF"/>
          <w:sz w:val="22"/>
          <w:szCs w:val="22"/>
        </w:rPr>
        <w:t>go en mi vida es ser feliz?, y e</w:t>
      </w:r>
      <w:r w:rsidRPr="008176D9">
        <w:rPr>
          <w:rFonts w:ascii="Arial" w:eastAsia="Arial" w:hAnsi="Arial" w:cs="Arial"/>
          <w:color w:val="538135" w:themeColor="accent6" w:themeShade="BF"/>
          <w:sz w:val="22"/>
          <w:szCs w:val="22"/>
        </w:rPr>
        <w:t>sta meta no requiere necesariamente ser educado</w:t>
      </w:r>
      <w:r w:rsidR="003D0717"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3D0717" w:rsidRPr="008176D9">
        <w:rPr>
          <w:rFonts w:ascii="Arial" w:eastAsia="Arial" w:hAnsi="Arial" w:cs="Arial"/>
          <w:color w:val="538135" w:themeColor="accent6" w:themeShade="BF"/>
          <w:sz w:val="22"/>
          <w:szCs w:val="22"/>
        </w:rPr>
        <w:t>o</w:t>
      </w:r>
      <w:r w:rsidRPr="008176D9">
        <w:rPr>
          <w:rFonts w:ascii="Arial" w:eastAsia="Arial" w:hAnsi="Arial" w:cs="Arial"/>
          <w:color w:val="538135" w:themeColor="accent6" w:themeShade="BF"/>
          <w:sz w:val="22"/>
          <w:szCs w:val="22"/>
        </w:rPr>
        <w:t xml:space="preserve"> sí? Habría que definir propiamente dos puntos: qué es la educación y qué es la felicidad.</w:t>
      </w:r>
    </w:p>
    <w:p w14:paraId="503FC565" w14:textId="77777777" w:rsidR="001B2E8E" w:rsidRPr="008176D9" w:rsidRDefault="001B2E8E" w:rsidP="001B2E8E">
      <w:pPr>
        <w:spacing w:line="286" w:lineRule="exact"/>
        <w:rPr>
          <w:rFonts w:ascii="Arial" w:hAnsi="Arial" w:cs="Arial"/>
          <w:color w:val="538135" w:themeColor="accent6" w:themeShade="BF"/>
          <w:sz w:val="22"/>
          <w:szCs w:val="22"/>
        </w:rPr>
      </w:pPr>
    </w:p>
    <w:p w14:paraId="3984843D" w14:textId="3894B16A" w:rsidR="001B2E8E" w:rsidRPr="008176D9" w:rsidRDefault="001B2E8E" w:rsidP="00467EB5">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P7.</w:t>
      </w:r>
      <w:r w:rsidRPr="008176D9">
        <w:rPr>
          <w:rFonts w:ascii="Arial" w:eastAsia="Arial" w:hAnsi="Arial" w:cs="Arial"/>
          <w:color w:val="538135" w:themeColor="accent6" w:themeShade="BF"/>
          <w:sz w:val="22"/>
          <w:szCs w:val="22"/>
        </w:rPr>
        <w:t xml:space="preserve"> Edgar </w:t>
      </w:r>
      <w:proofErr w:type="spellStart"/>
      <w:r w:rsidRPr="008176D9">
        <w:rPr>
          <w:rFonts w:ascii="Arial" w:eastAsia="Arial" w:hAnsi="Arial" w:cs="Arial"/>
          <w:color w:val="538135" w:themeColor="accent6" w:themeShade="BF"/>
          <w:sz w:val="22"/>
          <w:szCs w:val="22"/>
        </w:rPr>
        <w:t>Morin</w:t>
      </w:r>
      <w:proofErr w:type="spellEnd"/>
      <w:r w:rsidRPr="008176D9">
        <w:rPr>
          <w:rFonts w:ascii="Arial" w:eastAsia="Arial" w:hAnsi="Arial" w:cs="Arial"/>
          <w:color w:val="538135" w:themeColor="accent6" w:themeShade="BF"/>
          <w:sz w:val="22"/>
          <w:szCs w:val="22"/>
        </w:rPr>
        <w:t xml:space="preserve"> (2002) expone:</w:t>
      </w:r>
      <w:r w:rsidR="00467EB5" w:rsidRPr="008176D9">
        <w:rPr>
          <w:rFonts w:ascii="Arial" w:eastAsia="Arial" w:hAnsi="Arial" w:cs="Arial"/>
          <w:color w:val="538135" w:themeColor="accent6" w:themeShade="BF"/>
          <w:sz w:val="22"/>
          <w:szCs w:val="22"/>
        </w:rPr>
        <w:t xml:space="preserve"> «l</w:t>
      </w:r>
      <w:r w:rsidRPr="008176D9">
        <w:rPr>
          <w:rFonts w:ascii="Arial" w:eastAsia="Arial" w:hAnsi="Arial" w:cs="Arial"/>
          <w:color w:val="538135" w:themeColor="accent6" w:themeShade="BF"/>
          <w:sz w:val="22"/>
          <w:szCs w:val="22"/>
        </w:rPr>
        <w:t xml:space="preserve">a educación debe favorecer la aptitud natural del pensamiento para plantear y resolver los problemas y, correlativamente, estimular el pleno empleo de la inteligencia general» y agrega: «el buen uso de la inteligencia general es necesario en la cultura científica y, por supuesto, en la vida, en todos estos campos habría que subrayar el </w:t>
      </w:r>
      <w:r w:rsidR="006B5302"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buen pensar</w:t>
      </w:r>
      <w:r w:rsidR="006B5302"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que de ningún modo conduce a convertirse en un buen pensante». Además nos aclara: «</w:t>
      </w:r>
      <w:r w:rsidR="006B5302" w:rsidRPr="008176D9">
        <w:rPr>
          <w:rFonts w:ascii="Arial" w:eastAsia="Arial" w:hAnsi="Arial" w:cs="Arial"/>
          <w:color w:val="538135" w:themeColor="accent6" w:themeShade="BF"/>
          <w:sz w:val="22"/>
          <w:szCs w:val="22"/>
        </w:rPr>
        <w:t>c</w:t>
      </w:r>
      <w:r w:rsidRPr="008176D9">
        <w:rPr>
          <w:rFonts w:ascii="Arial" w:eastAsia="Arial" w:hAnsi="Arial" w:cs="Arial"/>
          <w:color w:val="538135" w:themeColor="accent6" w:themeShade="BF"/>
          <w:sz w:val="22"/>
          <w:szCs w:val="22"/>
        </w:rPr>
        <w:t>omo decía de manera excelente Durkheim, el objeto de la educación no es darle al alumno cada vez mayor cantidad de conocimiento</w:t>
      </w:r>
      <w:r w:rsidR="006B5302"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sino constituir en él un estado interior y profundo, una especie de polaridad del alma que lo oriente en un sentido definido</w:t>
      </w:r>
      <w:r w:rsidR="006B5302"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no s</w:t>
      </w:r>
      <w:r w:rsidR="006B5302" w:rsidRPr="008176D9">
        <w:rPr>
          <w:rFonts w:ascii="Arial" w:eastAsia="Arial" w:hAnsi="Arial" w:cs="Arial"/>
          <w:color w:val="538135" w:themeColor="accent6" w:themeShade="BF"/>
          <w:sz w:val="22"/>
          <w:szCs w:val="22"/>
        </w:rPr>
        <w:t>o</w:t>
      </w:r>
      <w:r w:rsidRPr="008176D9">
        <w:rPr>
          <w:rFonts w:ascii="Arial" w:eastAsia="Arial" w:hAnsi="Arial" w:cs="Arial"/>
          <w:color w:val="538135" w:themeColor="accent6" w:themeShade="BF"/>
          <w:sz w:val="22"/>
          <w:szCs w:val="22"/>
        </w:rPr>
        <w:t>lo durante la infancia</w:t>
      </w:r>
      <w:r w:rsidR="006B5302"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sino para la vida».</w:t>
      </w:r>
    </w:p>
    <w:p w14:paraId="2BD1FC1E" w14:textId="77777777" w:rsidR="001B2E8E" w:rsidRPr="008176D9" w:rsidRDefault="001B2E8E" w:rsidP="001B2E8E">
      <w:pPr>
        <w:spacing w:line="302" w:lineRule="exact"/>
        <w:rPr>
          <w:rFonts w:ascii="Arial" w:hAnsi="Arial" w:cs="Arial"/>
          <w:color w:val="538135" w:themeColor="accent6" w:themeShade="BF"/>
          <w:sz w:val="22"/>
          <w:szCs w:val="22"/>
        </w:rPr>
      </w:pPr>
    </w:p>
    <w:p w14:paraId="31C1CA37" w14:textId="7A083D37" w:rsidR="001B2E8E" w:rsidRPr="008176D9" w:rsidRDefault="001B2E8E" w:rsidP="001B2E8E">
      <w:pPr>
        <w:spacing w:line="237"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P8.</w:t>
      </w:r>
      <w:r w:rsidRPr="008176D9">
        <w:rPr>
          <w:rFonts w:ascii="Arial" w:eastAsia="Arial" w:hAnsi="Arial" w:cs="Arial"/>
          <w:color w:val="538135" w:themeColor="accent6" w:themeShade="BF"/>
          <w:sz w:val="22"/>
          <w:szCs w:val="22"/>
        </w:rPr>
        <w:t xml:space="preserve"> Es decir que aunque la educación se encuentra ligada al conocimiento, </w:t>
      </w:r>
      <w:r w:rsidR="005A26C7" w:rsidRPr="008176D9">
        <w:rPr>
          <w:rFonts w:ascii="Arial" w:eastAsia="Arial" w:hAnsi="Arial" w:cs="Arial"/>
          <w:color w:val="538135" w:themeColor="accent6" w:themeShade="BF"/>
          <w:sz w:val="22"/>
          <w:szCs w:val="22"/>
        </w:rPr>
        <w:t>e</w:t>
      </w:r>
      <w:r w:rsidRPr="008176D9">
        <w:rPr>
          <w:rFonts w:ascii="Arial" w:eastAsia="Arial" w:hAnsi="Arial" w:cs="Arial"/>
          <w:color w:val="538135" w:themeColor="accent6" w:themeShade="BF"/>
          <w:sz w:val="22"/>
          <w:szCs w:val="22"/>
        </w:rPr>
        <w:t xml:space="preserve">sta debe volverse inherente </w:t>
      </w:r>
      <w:r w:rsidR="005A26C7" w:rsidRPr="008176D9">
        <w:rPr>
          <w:rFonts w:ascii="Arial" w:eastAsia="Arial" w:hAnsi="Arial" w:cs="Arial"/>
          <w:color w:val="538135" w:themeColor="accent6" w:themeShade="BF"/>
          <w:sz w:val="22"/>
          <w:szCs w:val="22"/>
        </w:rPr>
        <w:t>a</w:t>
      </w:r>
      <w:r w:rsidRPr="008176D9">
        <w:rPr>
          <w:rFonts w:ascii="Arial" w:eastAsia="Arial" w:hAnsi="Arial" w:cs="Arial"/>
          <w:color w:val="538135" w:themeColor="accent6" w:themeShade="BF"/>
          <w:sz w:val="22"/>
          <w:szCs w:val="22"/>
        </w:rPr>
        <w:t xml:space="preserve"> la persona que la recibe, con el fin de que le dé un sentido en su propia vida. Pero entonces, como un acto cognoscitivo como este, tan propio y personal </w:t>
      </w:r>
      <w:r w:rsidR="00825234"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debe y tiene que</w:t>
      </w:r>
      <w:r w:rsidR="00825234"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adquirirse en todo momento.</w:t>
      </w:r>
    </w:p>
    <w:p w14:paraId="7277661C" w14:textId="77777777" w:rsidR="001B2E8E" w:rsidRPr="008176D9" w:rsidRDefault="001B2E8E" w:rsidP="001B2E8E">
      <w:pPr>
        <w:spacing w:line="290" w:lineRule="exact"/>
        <w:rPr>
          <w:rFonts w:ascii="Arial" w:hAnsi="Arial" w:cs="Arial"/>
          <w:color w:val="538135" w:themeColor="accent6" w:themeShade="BF"/>
          <w:sz w:val="22"/>
          <w:szCs w:val="22"/>
        </w:rPr>
      </w:pPr>
    </w:p>
    <w:p w14:paraId="699540F9" w14:textId="7CC1877A" w:rsidR="001B2E8E" w:rsidRPr="008176D9" w:rsidRDefault="001B2E8E" w:rsidP="001B2E8E">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P9.</w:t>
      </w:r>
      <w:r w:rsidRPr="008176D9">
        <w:rPr>
          <w:rFonts w:ascii="Arial" w:eastAsia="Arial" w:hAnsi="Arial" w:cs="Arial"/>
          <w:color w:val="538135" w:themeColor="accent6" w:themeShade="BF"/>
          <w:sz w:val="22"/>
          <w:szCs w:val="22"/>
        </w:rPr>
        <w:t xml:space="preserve"> Yo considero que esto no tiene por</w:t>
      </w:r>
      <w:r w:rsidR="00A31636"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qué ser así</w:t>
      </w:r>
      <w:r w:rsidR="00A31636"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A31636" w:rsidRPr="008176D9">
        <w:rPr>
          <w:rFonts w:ascii="Arial" w:eastAsia="Arial" w:hAnsi="Arial" w:cs="Arial"/>
          <w:color w:val="538135" w:themeColor="accent6" w:themeShade="BF"/>
          <w:sz w:val="22"/>
          <w:szCs w:val="22"/>
        </w:rPr>
        <w:t>P</w:t>
      </w:r>
      <w:r w:rsidRPr="008176D9">
        <w:rPr>
          <w:rFonts w:ascii="Arial" w:eastAsia="Arial" w:hAnsi="Arial" w:cs="Arial"/>
          <w:color w:val="538135" w:themeColor="accent6" w:themeShade="BF"/>
          <w:sz w:val="22"/>
          <w:szCs w:val="22"/>
        </w:rPr>
        <w:t>or supuesto lo más factible sería intentar que cada acto o cada hecho de nuestras vidas sea significativo y que podamos adquirir un conocimiento que se volcara en educación, pero no siempre es así. Estamos tan expuestos a tanta información, a tantos eventos y a un mundo tan globalizado lleno de Internet, telecomunicaciones, radio, prensa, Twitter, You</w:t>
      </w:r>
      <w:r w:rsidR="00A31636" w:rsidRPr="008176D9">
        <w:rPr>
          <w:rFonts w:ascii="Arial" w:eastAsia="Arial" w:hAnsi="Arial" w:cs="Arial"/>
          <w:color w:val="538135" w:themeColor="accent6" w:themeShade="BF"/>
          <w:sz w:val="22"/>
          <w:szCs w:val="22"/>
        </w:rPr>
        <w:t>T</w:t>
      </w:r>
      <w:r w:rsidRPr="008176D9">
        <w:rPr>
          <w:rFonts w:ascii="Arial" w:eastAsia="Arial" w:hAnsi="Arial" w:cs="Arial"/>
          <w:color w:val="538135" w:themeColor="accent6" w:themeShade="BF"/>
          <w:sz w:val="22"/>
          <w:szCs w:val="22"/>
        </w:rPr>
        <w:t>ube</w:t>
      </w:r>
      <w:r w:rsidR="00A31636" w:rsidRPr="008176D9">
        <w:rPr>
          <w:rFonts w:ascii="Arial" w:eastAsia="Arial" w:hAnsi="Arial" w:cs="Arial"/>
          <w:color w:val="538135" w:themeColor="accent6" w:themeShade="BF"/>
          <w:sz w:val="22"/>
          <w:szCs w:val="22"/>
        </w:rPr>
        <w:t xml:space="preserve"> y</w:t>
      </w:r>
      <w:r w:rsidRPr="008176D9">
        <w:rPr>
          <w:rFonts w:ascii="Arial" w:eastAsia="Arial" w:hAnsi="Arial" w:cs="Arial"/>
          <w:color w:val="538135" w:themeColor="accent6" w:themeShade="BF"/>
          <w:sz w:val="22"/>
          <w:szCs w:val="22"/>
        </w:rPr>
        <w:t xml:space="preserve"> Blogspot, que es casi imposible que lo vertamos en verdadero conocimiento; la mayoría de él no pasará de ser s</w:t>
      </w:r>
      <w:r w:rsidR="00A31636" w:rsidRPr="008176D9">
        <w:rPr>
          <w:rFonts w:ascii="Arial" w:eastAsia="Arial" w:hAnsi="Arial" w:cs="Arial"/>
          <w:color w:val="538135" w:themeColor="accent6" w:themeShade="BF"/>
          <w:sz w:val="22"/>
          <w:szCs w:val="22"/>
        </w:rPr>
        <w:t>o</w:t>
      </w:r>
      <w:r w:rsidRPr="008176D9">
        <w:rPr>
          <w:rFonts w:ascii="Arial" w:eastAsia="Arial" w:hAnsi="Arial" w:cs="Arial"/>
          <w:color w:val="538135" w:themeColor="accent6" w:themeShade="BF"/>
          <w:sz w:val="22"/>
          <w:szCs w:val="22"/>
        </w:rPr>
        <w:t>lo información, muchas veces fría y vacía (…).</w:t>
      </w:r>
    </w:p>
    <w:p w14:paraId="1DEA7397" w14:textId="77777777" w:rsidR="001B2E8E" w:rsidRPr="008176D9" w:rsidRDefault="001B2E8E" w:rsidP="001B2E8E">
      <w:pPr>
        <w:spacing w:line="290" w:lineRule="exact"/>
        <w:rPr>
          <w:rFonts w:ascii="Arial" w:hAnsi="Arial" w:cs="Arial"/>
          <w:color w:val="538135" w:themeColor="accent6" w:themeShade="BF"/>
          <w:sz w:val="22"/>
          <w:szCs w:val="22"/>
        </w:rPr>
      </w:pPr>
    </w:p>
    <w:p w14:paraId="4661273F" w14:textId="49E25ECA" w:rsidR="001B2E8E" w:rsidRPr="008176D9" w:rsidRDefault="001B2E8E" w:rsidP="001B2E8E">
      <w:pPr>
        <w:spacing w:line="236"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P10.</w:t>
      </w:r>
      <w:r w:rsidRPr="008176D9">
        <w:rPr>
          <w:rFonts w:ascii="Arial" w:eastAsia="Arial" w:hAnsi="Arial" w:cs="Arial"/>
          <w:color w:val="538135" w:themeColor="accent6" w:themeShade="BF"/>
          <w:sz w:val="22"/>
          <w:szCs w:val="22"/>
        </w:rPr>
        <w:t xml:space="preserve"> Nuestros </w:t>
      </w:r>
      <w:r w:rsidR="00A31636" w:rsidRPr="008176D9">
        <w:rPr>
          <w:rFonts w:ascii="Arial" w:eastAsia="Arial" w:hAnsi="Arial" w:cs="Arial"/>
          <w:color w:val="538135" w:themeColor="accent6" w:themeShade="BF"/>
          <w:sz w:val="22"/>
          <w:szCs w:val="22"/>
        </w:rPr>
        <w:t>E</w:t>
      </w:r>
      <w:r w:rsidRPr="008176D9">
        <w:rPr>
          <w:rFonts w:ascii="Arial" w:eastAsia="Arial" w:hAnsi="Arial" w:cs="Arial"/>
          <w:color w:val="538135" w:themeColor="accent6" w:themeShade="BF"/>
          <w:sz w:val="22"/>
          <w:szCs w:val="22"/>
        </w:rPr>
        <w:t>stados intentan que en las escuelas exista esta adquisición de conocimientos y su transformación en sapiencia (educación)</w:t>
      </w:r>
      <w:r w:rsidR="0056284B" w:rsidRPr="008176D9">
        <w:rPr>
          <w:rFonts w:ascii="Arial" w:eastAsia="Arial" w:hAnsi="Arial" w:cs="Arial"/>
          <w:color w:val="538135" w:themeColor="accent6" w:themeShade="BF"/>
          <w:sz w:val="22"/>
          <w:szCs w:val="22"/>
        </w:rPr>
        <w:t xml:space="preserve"> y c</w:t>
      </w:r>
      <w:r w:rsidRPr="008176D9">
        <w:rPr>
          <w:rFonts w:ascii="Arial" w:eastAsia="Arial" w:hAnsi="Arial" w:cs="Arial"/>
          <w:color w:val="538135" w:themeColor="accent6" w:themeShade="BF"/>
          <w:sz w:val="22"/>
          <w:szCs w:val="22"/>
        </w:rPr>
        <w:t xml:space="preserve">ada país organiza su nivel de estudios y dispone a los jóvenes para adquirir educación. </w:t>
      </w:r>
      <w:r w:rsidR="00A31636" w:rsidRPr="008176D9">
        <w:rPr>
          <w:rFonts w:ascii="Arial" w:eastAsia="Arial" w:hAnsi="Arial" w:cs="Arial"/>
          <w:color w:val="538135" w:themeColor="accent6" w:themeShade="BF"/>
          <w:sz w:val="22"/>
          <w:szCs w:val="22"/>
        </w:rPr>
        <w:t>De hecho</w:t>
      </w:r>
      <w:r w:rsidRPr="008176D9">
        <w:rPr>
          <w:rFonts w:ascii="Arial" w:eastAsia="Arial" w:hAnsi="Arial" w:cs="Arial"/>
          <w:color w:val="538135" w:themeColor="accent6" w:themeShade="BF"/>
          <w:sz w:val="22"/>
          <w:szCs w:val="22"/>
        </w:rPr>
        <w:t xml:space="preserve">, Edgar </w:t>
      </w:r>
      <w:proofErr w:type="spellStart"/>
      <w:r w:rsidRPr="008176D9">
        <w:rPr>
          <w:rFonts w:ascii="Arial" w:eastAsia="Arial" w:hAnsi="Arial" w:cs="Arial"/>
          <w:color w:val="538135" w:themeColor="accent6" w:themeShade="BF"/>
          <w:sz w:val="22"/>
          <w:szCs w:val="22"/>
        </w:rPr>
        <w:t>Morin</w:t>
      </w:r>
      <w:proofErr w:type="spellEnd"/>
      <w:r w:rsidRPr="008176D9">
        <w:rPr>
          <w:rFonts w:ascii="Arial" w:eastAsia="Arial" w:hAnsi="Arial" w:cs="Arial"/>
          <w:color w:val="538135" w:themeColor="accent6" w:themeShade="BF"/>
          <w:sz w:val="22"/>
          <w:szCs w:val="22"/>
        </w:rPr>
        <w:t xml:space="preserve"> (2002), también toca este punto exponiendo: «hoy, los problemas de la educación tienden a reducirse en términos cuantitativos “más créditos”, “más docentes”, “menos restricciones”, “menos materias en el programa”, “menos carga”».</w:t>
      </w:r>
    </w:p>
    <w:p w14:paraId="182B68FE" w14:textId="77777777" w:rsidR="001B2E8E" w:rsidRPr="008176D9" w:rsidRDefault="001B2E8E" w:rsidP="001B2E8E">
      <w:pPr>
        <w:ind w:right="266"/>
        <w:rPr>
          <w:rFonts w:ascii="Arial" w:eastAsia="Arial" w:hAnsi="Arial" w:cs="Arial"/>
          <w:color w:val="538135" w:themeColor="accent6" w:themeShade="BF"/>
          <w:sz w:val="22"/>
          <w:szCs w:val="22"/>
        </w:rPr>
      </w:pPr>
    </w:p>
    <w:p w14:paraId="5467883A" w14:textId="35C47277" w:rsidR="001B2E8E" w:rsidRPr="008176D9" w:rsidRDefault="001B2E8E" w:rsidP="001B2E8E">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P11.</w:t>
      </w:r>
      <w:r w:rsidRPr="008176D9">
        <w:rPr>
          <w:rFonts w:ascii="Arial" w:eastAsia="Arial" w:hAnsi="Arial" w:cs="Arial"/>
          <w:color w:val="538135" w:themeColor="accent6" w:themeShade="BF"/>
          <w:sz w:val="22"/>
          <w:szCs w:val="22"/>
        </w:rPr>
        <w:t xml:space="preserve"> Se crean aparentes nuevos modelos educativos integrales y flexibles que pretenden quitarle lo complejo a la educación (…)</w:t>
      </w:r>
      <w:r w:rsidR="007473A5"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7473A5" w:rsidRPr="008176D9">
        <w:rPr>
          <w:rFonts w:ascii="Arial" w:eastAsia="Arial" w:hAnsi="Arial" w:cs="Arial"/>
          <w:color w:val="538135" w:themeColor="accent6" w:themeShade="BF"/>
          <w:sz w:val="22"/>
          <w:szCs w:val="22"/>
        </w:rPr>
        <w:t xml:space="preserve">En </w:t>
      </w:r>
      <w:r w:rsidRPr="008176D9">
        <w:rPr>
          <w:rFonts w:ascii="Arial" w:eastAsia="Arial" w:hAnsi="Arial" w:cs="Arial"/>
          <w:color w:val="538135" w:themeColor="accent6" w:themeShade="BF"/>
          <w:sz w:val="22"/>
          <w:szCs w:val="22"/>
        </w:rPr>
        <w:t xml:space="preserve">primera instancia me explicaron que las tesis en la facultad </w:t>
      </w:r>
      <w:r w:rsidR="007473A5" w:rsidRPr="008176D9">
        <w:rPr>
          <w:rFonts w:ascii="Arial" w:eastAsia="Arial" w:hAnsi="Arial" w:cs="Arial"/>
          <w:color w:val="538135" w:themeColor="accent6" w:themeShade="BF"/>
          <w:sz w:val="22"/>
          <w:szCs w:val="22"/>
        </w:rPr>
        <w:t>a la que</w:t>
      </w:r>
      <w:r w:rsidRPr="008176D9">
        <w:rPr>
          <w:rFonts w:ascii="Arial" w:eastAsia="Arial" w:hAnsi="Arial" w:cs="Arial"/>
          <w:color w:val="538135" w:themeColor="accent6" w:themeShade="BF"/>
          <w:sz w:val="22"/>
          <w:szCs w:val="22"/>
        </w:rPr>
        <w:t xml:space="preserve"> yo asistía no eran cualitativas y que por lo mismo, hicie</w:t>
      </w:r>
      <w:r w:rsidR="007473A5" w:rsidRPr="008176D9">
        <w:rPr>
          <w:rFonts w:ascii="Arial" w:eastAsia="Arial" w:hAnsi="Arial" w:cs="Arial"/>
          <w:color w:val="538135" w:themeColor="accent6" w:themeShade="BF"/>
          <w:sz w:val="22"/>
          <w:szCs w:val="22"/>
        </w:rPr>
        <w:t>ra</w:t>
      </w:r>
      <w:r w:rsidRPr="008176D9">
        <w:rPr>
          <w:rFonts w:ascii="Arial" w:eastAsia="Arial" w:hAnsi="Arial" w:cs="Arial"/>
          <w:color w:val="538135" w:themeColor="accent6" w:themeShade="BF"/>
          <w:sz w:val="22"/>
          <w:szCs w:val="22"/>
        </w:rPr>
        <w:t xml:space="preserve"> las entrevistas que hicie</w:t>
      </w:r>
      <w:r w:rsidR="007473A5" w:rsidRPr="008176D9">
        <w:rPr>
          <w:rFonts w:ascii="Arial" w:eastAsia="Arial" w:hAnsi="Arial" w:cs="Arial"/>
          <w:color w:val="538135" w:themeColor="accent6" w:themeShade="BF"/>
          <w:sz w:val="22"/>
          <w:szCs w:val="22"/>
        </w:rPr>
        <w:t>ra</w:t>
      </w:r>
      <w:r w:rsidRPr="008176D9">
        <w:rPr>
          <w:rFonts w:ascii="Arial" w:eastAsia="Arial" w:hAnsi="Arial" w:cs="Arial"/>
          <w:color w:val="538135" w:themeColor="accent6" w:themeShade="BF"/>
          <w:sz w:val="22"/>
          <w:szCs w:val="22"/>
        </w:rPr>
        <w:t xml:space="preserve">, debía llevar un registro metódico y tabulado para realizar gráficas e interpretarlas. Es decir </w:t>
      </w:r>
      <w:r w:rsidR="00D54B9C" w:rsidRPr="008176D9">
        <w:rPr>
          <w:rFonts w:ascii="Arial" w:eastAsia="Arial" w:hAnsi="Arial" w:cs="Arial"/>
          <w:color w:val="538135" w:themeColor="accent6" w:themeShade="BF"/>
          <w:sz w:val="22"/>
          <w:szCs w:val="22"/>
        </w:rPr>
        <w:t xml:space="preserve">que </w:t>
      </w:r>
      <w:r w:rsidRPr="008176D9">
        <w:rPr>
          <w:rFonts w:ascii="Arial" w:eastAsia="Arial" w:hAnsi="Arial" w:cs="Arial"/>
          <w:color w:val="538135" w:themeColor="accent6" w:themeShade="BF"/>
          <w:sz w:val="22"/>
          <w:szCs w:val="22"/>
        </w:rPr>
        <w:t xml:space="preserve">debía ser cuantitativa. Siempre estuve en desacuerdo con esta situación, me parecía poco asertivo e incluso ridículo que el comportamiento humano </w:t>
      </w:r>
      <w:r w:rsidR="00D54B9C"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tan complejo, tan lleno de bifurcaciones</w:t>
      </w:r>
      <w:r w:rsidR="00D54B9C"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tuvie</w:t>
      </w:r>
      <w:r w:rsidR="00D220A2" w:rsidRPr="008176D9">
        <w:rPr>
          <w:rFonts w:ascii="Arial" w:eastAsia="Arial" w:hAnsi="Arial" w:cs="Arial"/>
          <w:color w:val="538135" w:themeColor="accent6" w:themeShade="BF"/>
          <w:sz w:val="22"/>
          <w:szCs w:val="22"/>
        </w:rPr>
        <w:t>ra</w:t>
      </w:r>
      <w:r w:rsidRPr="008176D9">
        <w:rPr>
          <w:rFonts w:ascii="Arial" w:eastAsia="Arial" w:hAnsi="Arial" w:cs="Arial"/>
          <w:color w:val="538135" w:themeColor="accent6" w:themeShade="BF"/>
          <w:sz w:val="22"/>
          <w:szCs w:val="22"/>
        </w:rPr>
        <w:t xml:space="preserve"> que ser expuesto en una simple tabla llena de números</w:t>
      </w:r>
      <w:r w:rsidR="00D220A2"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como si todo lo que hacemos los humanos se debie</w:t>
      </w:r>
      <w:r w:rsidR="00D220A2" w:rsidRPr="008176D9">
        <w:rPr>
          <w:rFonts w:ascii="Arial" w:eastAsia="Arial" w:hAnsi="Arial" w:cs="Arial"/>
          <w:color w:val="538135" w:themeColor="accent6" w:themeShade="BF"/>
          <w:sz w:val="22"/>
          <w:szCs w:val="22"/>
        </w:rPr>
        <w:t>ra</w:t>
      </w:r>
      <w:r w:rsidRPr="008176D9">
        <w:rPr>
          <w:rFonts w:ascii="Arial" w:eastAsia="Arial" w:hAnsi="Arial" w:cs="Arial"/>
          <w:color w:val="538135" w:themeColor="accent6" w:themeShade="BF"/>
          <w:sz w:val="22"/>
          <w:szCs w:val="22"/>
        </w:rPr>
        <w:t xml:space="preserve"> taxonomizar (…).</w:t>
      </w:r>
    </w:p>
    <w:p w14:paraId="22E1FC81" w14:textId="77777777" w:rsidR="001B2E8E" w:rsidRPr="008176D9" w:rsidRDefault="001B2E8E" w:rsidP="001B2E8E">
      <w:pPr>
        <w:spacing w:line="234" w:lineRule="auto"/>
        <w:ind w:right="266"/>
        <w:rPr>
          <w:rFonts w:ascii="Arial" w:eastAsia="Arial" w:hAnsi="Arial" w:cs="Arial"/>
          <w:color w:val="538135" w:themeColor="accent6" w:themeShade="BF"/>
          <w:sz w:val="22"/>
          <w:szCs w:val="22"/>
        </w:rPr>
      </w:pPr>
    </w:p>
    <w:p w14:paraId="52A095C3" w14:textId="4D48B014" w:rsidR="001B2E8E" w:rsidRPr="008176D9" w:rsidRDefault="001B2E8E" w:rsidP="001B2E8E">
      <w:pPr>
        <w:spacing w:line="234"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P12.</w:t>
      </w:r>
      <w:r w:rsidRPr="008176D9">
        <w:rPr>
          <w:rFonts w:ascii="Arial" w:eastAsia="Arial" w:hAnsi="Arial" w:cs="Arial"/>
          <w:color w:val="538135" w:themeColor="accent6" w:themeShade="BF"/>
          <w:sz w:val="22"/>
          <w:szCs w:val="22"/>
        </w:rPr>
        <w:t xml:space="preserve"> No es que me queje, finalmente es el modo en el que siempre nos han educado y es difícil cambiarlo. Lo que hice fue ceder un poco, pero conservar la esencia de lo que deseaba presentar. Es decir</w:t>
      </w:r>
      <w:r w:rsidR="00A56FAE" w:rsidRPr="008176D9">
        <w:rPr>
          <w:rFonts w:ascii="Arial" w:eastAsia="Arial" w:hAnsi="Arial" w:cs="Arial"/>
          <w:color w:val="538135" w:themeColor="accent6" w:themeShade="BF"/>
          <w:sz w:val="22"/>
          <w:szCs w:val="22"/>
        </w:rPr>
        <w:t xml:space="preserve"> que</w:t>
      </w:r>
      <w:r w:rsidRPr="008176D9">
        <w:rPr>
          <w:rFonts w:ascii="Arial" w:eastAsia="Arial" w:hAnsi="Arial" w:cs="Arial"/>
          <w:color w:val="538135" w:themeColor="accent6" w:themeShade="BF"/>
          <w:sz w:val="22"/>
          <w:szCs w:val="22"/>
        </w:rPr>
        <w:t xml:space="preserve"> presente una tesis mixta, pero con un enfoque cualitativo; agregando, además, gráficas de una encuesta que apliqu</w:t>
      </w:r>
      <w:r w:rsidR="00A56FAE" w:rsidRPr="008176D9">
        <w:rPr>
          <w:rFonts w:ascii="Arial" w:eastAsia="Arial" w:hAnsi="Arial" w:cs="Arial"/>
          <w:color w:val="538135" w:themeColor="accent6" w:themeShade="BF"/>
          <w:sz w:val="22"/>
          <w:szCs w:val="22"/>
        </w:rPr>
        <w:t>é</w:t>
      </w:r>
      <w:r w:rsidRPr="008176D9">
        <w:rPr>
          <w:rFonts w:ascii="Arial" w:eastAsia="Arial" w:hAnsi="Arial" w:cs="Arial"/>
          <w:color w:val="538135" w:themeColor="accent6" w:themeShade="BF"/>
          <w:sz w:val="22"/>
          <w:szCs w:val="22"/>
        </w:rPr>
        <w:t xml:space="preserve"> a la par que mis entrevistas. Decidí no dejar lo complejo del tema y presentar las ideas de mis interlocutores</w:t>
      </w:r>
      <w:r w:rsidR="00A56FAE"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pero facilitándolo con las gráficas que me solicitaban (…).</w:t>
      </w:r>
    </w:p>
    <w:p w14:paraId="759E3CD1" w14:textId="77777777" w:rsidR="001B2E8E" w:rsidRPr="008176D9" w:rsidRDefault="001B2E8E" w:rsidP="001B2E8E">
      <w:pPr>
        <w:spacing w:line="290" w:lineRule="exact"/>
        <w:rPr>
          <w:rFonts w:ascii="Arial" w:hAnsi="Arial" w:cs="Arial"/>
          <w:color w:val="538135" w:themeColor="accent6" w:themeShade="BF"/>
          <w:sz w:val="22"/>
          <w:szCs w:val="22"/>
        </w:rPr>
      </w:pPr>
    </w:p>
    <w:p w14:paraId="0D6C66BD" w14:textId="6089A452" w:rsidR="001B2E8E" w:rsidRPr="008176D9" w:rsidRDefault="001B2E8E" w:rsidP="00573C72">
      <w:pPr>
        <w:spacing w:line="237"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P13.</w:t>
      </w:r>
      <w:r w:rsidRPr="008176D9">
        <w:rPr>
          <w:rFonts w:ascii="Arial" w:eastAsia="Arial" w:hAnsi="Arial" w:cs="Arial"/>
          <w:color w:val="538135" w:themeColor="accent6" w:themeShade="BF"/>
          <w:sz w:val="22"/>
          <w:szCs w:val="22"/>
        </w:rPr>
        <w:t xml:space="preserve"> Ahora </w:t>
      </w:r>
      <w:r w:rsidR="006B02B3" w:rsidRPr="008176D9">
        <w:rPr>
          <w:rFonts w:ascii="Arial" w:eastAsia="Arial" w:hAnsi="Arial" w:cs="Arial"/>
          <w:color w:val="538135" w:themeColor="accent6" w:themeShade="BF"/>
          <w:sz w:val="22"/>
          <w:szCs w:val="22"/>
        </w:rPr>
        <w:t>falta</w:t>
      </w:r>
      <w:r w:rsidRPr="008176D9">
        <w:rPr>
          <w:rFonts w:ascii="Arial" w:eastAsia="Arial" w:hAnsi="Arial" w:cs="Arial"/>
          <w:color w:val="538135" w:themeColor="accent6" w:themeShade="BF"/>
          <w:sz w:val="22"/>
          <w:szCs w:val="22"/>
        </w:rPr>
        <w:t xml:space="preserve"> presentar qu</w:t>
      </w:r>
      <w:r w:rsidR="00573C72" w:rsidRPr="008176D9">
        <w:rPr>
          <w:rFonts w:ascii="Arial" w:eastAsia="Arial" w:hAnsi="Arial" w:cs="Arial"/>
          <w:color w:val="538135" w:themeColor="accent6" w:themeShade="BF"/>
          <w:sz w:val="22"/>
          <w:szCs w:val="22"/>
        </w:rPr>
        <w:t>é</w:t>
      </w:r>
      <w:r w:rsidRPr="008176D9">
        <w:rPr>
          <w:rFonts w:ascii="Arial" w:eastAsia="Arial" w:hAnsi="Arial" w:cs="Arial"/>
          <w:color w:val="538135" w:themeColor="accent6" w:themeShade="BF"/>
          <w:sz w:val="22"/>
          <w:szCs w:val="22"/>
        </w:rPr>
        <w:t xml:space="preserve"> es la felicidad, pues mucho de lo que hacemos en la vida tiene como fin alcanzar este estado. No creo que exista </w:t>
      </w:r>
      <w:r w:rsidR="000B12C4" w:rsidRPr="008176D9">
        <w:rPr>
          <w:rFonts w:ascii="Arial" w:eastAsia="Arial" w:hAnsi="Arial" w:cs="Arial"/>
          <w:color w:val="538135" w:themeColor="accent6" w:themeShade="BF"/>
          <w:sz w:val="22"/>
          <w:szCs w:val="22"/>
        </w:rPr>
        <w:t xml:space="preserve">un </w:t>
      </w:r>
      <w:r w:rsidRPr="008176D9">
        <w:rPr>
          <w:rFonts w:ascii="Arial" w:eastAsia="Arial" w:hAnsi="Arial" w:cs="Arial"/>
          <w:color w:val="538135" w:themeColor="accent6" w:themeShade="BF"/>
          <w:sz w:val="22"/>
          <w:szCs w:val="22"/>
        </w:rPr>
        <w:t>ser humano, al menos sin presentar alguna patología, que no desee ser feliz.</w:t>
      </w:r>
      <w:r w:rsidR="00573C72" w:rsidRPr="008176D9">
        <w:rPr>
          <w:rFonts w:ascii="Arial" w:eastAsia="Arial" w:hAnsi="Arial" w:cs="Arial"/>
          <w:color w:val="538135" w:themeColor="accent6" w:themeShade="BF"/>
          <w:sz w:val="22"/>
          <w:szCs w:val="22"/>
        </w:rPr>
        <w:t xml:space="preserve"> </w:t>
      </w:r>
      <w:proofErr w:type="spellStart"/>
      <w:r w:rsidRPr="008176D9">
        <w:rPr>
          <w:rFonts w:ascii="Arial" w:eastAsia="Arial" w:hAnsi="Arial" w:cs="Arial"/>
          <w:color w:val="538135" w:themeColor="accent6" w:themeShade="BF"/>
          <w:sz w:val="22"/>
          <w:szCs w:val="22"/>
        </w:rPr>
        <w:t>Punset</w:t>
      </w:r>
      <w:proofErr w:type="spellEnd"/>
      <w:r w:rsidRPr="008176D9">
        <w:rPr>
          <w:rFonts w:ascii="Arial" w:eastAsia="Arial" w:hAnsi="Arial" w:cs="Arial"/>
          <w:color w:val="538135" w:themeColor="accent6" w:themeShade="BF"/>
          <w:sz w:val="22"/>
          <w:szCs w:val="22"/>
        </w:rPr>
        <w:t xml:space="preserve"> (2005), define la felicidad</w:t>
      </w:r>
      <w:r w:rsidR="00A90BCB" w:rsidRPr="008176D9">
        <w:rPr>
          <w:rFonts w:ascii="Arial" w:eastAsia="Arial" w:hAnsi="Arial" w:cs="Arial"/>
          <w:color w:val="538135" w:themeColor="accent6" w:themeShade="BF"/>
          <w:sz w:val="22"/>
          <w:szCs w:val="22"/>
        </w:rPr>
        <w:t xml:space="preserve"> breve y concisamente</w:t>
      </w:r>
      <w:r w:rsidR="00A6793B" w:rsidRPr="008176D9">
        <w:rPr>
          <w:rFonts w:ascii="Arial" w:eastAsia="Arial" w:hAnsi="Arial" w:cs="Arial"/>
          <w:color w:val="538135" w:themeColor="accent6" w:themeShade="BF"/>
          <w:sz w:val="22"/>
          <w:szCs w:val="22"/>
        </w:rPr>
        <w:t>.</w:t>
      </w:r>
      <w:r w:rsidR="00A90BCB" w:rsidRPr="008176D9">
        <w:rPr>
          <w:rFonts w:ascii="Arial" w:eastAsia="Arial" w:hAnsi="Arial" w:cs="Arial"/>
          <w:color w:val="538135" w:themeColor="accent6" w:themeShade="BF"/>
          <w:sz w:val="22"/>
          <w:szCs w:val="22"/>
        </w:rPr>
        <w:t xml:space="preserve"> </w:t>
      </w:r>
      <w:r w:rsidR="00A6793B" w:rsidRPr="008176D9">
        <w:rPr>
          <w:rFonts w:ascii="Arial" w:eastAsia="Arial" w:hAnsi="Arial" w:cs="Arial"/>
          <w:color w:val="538135" w:themeColor="accent6" w:themeShade="BF"/>
          <w:sz w:val="22"/>
          <w:szCs w:val="22"/>
        </w:rPr>
        <w:t>P</w:t>
      </w:r>
      <w:r w:rsidR="00A90BCB" w:rsidRPr="008176D9">
        <w:rPr>
          <w:rFonts w:ascii="Arial" w:eastAsia="Arial" w:hAnsi="Arial" w:cs="Arial"/>
          <w:color w:val="538135" w:themeColor="accent6" w:themeShade="BF"/>
          <w:sz w:val="22"/>
          <w:szCs w:val="22"/>
        </w:rPr>
        <w:t>ara él «</w:t>
      </w:r>
      <w:r w:rsidRPr="008176D9">
        <w:rPr>
          <w:rFonts w:ascii="Arial" w:eastAsia="Arial" w:hAnsi="Arial" w:cs="Arial"/>
          <w:color w:val="538135" w:themeColor="accent6" w:themeShade="BF"/>
          <w:sz w:val="22"/>
          <w:szCs w:val="22"/>
        </w:rPr>
        <w:t>la felicidad es, ni más ni menos, la ausencia de miedo. Punto</w:t>
      </w:r>
      <w:r w:rsidR="00A90BCB"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Es decir, es la carencia de temores, enfrentarse a la vida y no preocuparse tan concienzudamente por lo que vendrá (…).</w:t>
      </w:r>
    </w:p>
    <w:p w14:paraId="12AE24EC" w14:textId="77777777" w:rsidR="001B2E8E" w:rsidRPr="008176D9" w:rsidRDefault="001B2E8E" w:rsidP="001B2E8E">
      <w:pPr>
        <w:spacing w:line="235" w:lineRule="auto"/>
        <w:ind w:right="266"/>
        <w:rPr>
          <w:rFonts w:ascii="Arial" w:eastAsia="Arial" w:hAnsi="Arial" w:cs="Arial"/>
          <w:color w:val="538135" w:themeColor="accent6" w:themeShade="BF"/>
          <w:sz w:val="22"/>
          <w:szCs w:val="22"/>
        </w:rPr>
      </w:pPr>
    </w:p>
    <w:p w14:paraId="52EE25B4" w14:textId="44B2BE05" w:rsidR="001B2E8E" w:rsidRPr="008176D9" w:rsidRDefault="001B2E8E" w:rsidP="001B2E8E">
      <w:pPr>
        <w:spacing w:line="235"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P1</w:t>
      </w:r>
      <w:r w:rsidR="000C00A3" w:rsidRPr="008176D9">
        <w:rPr>
          <w:rFonts w:ascii="Arial" w:eastAsia="Arial" w:hAnsi="Arial" w:cs="Arial"/>
          <w:color w:val="538135" w:themeColor="accent6" w:themeShade="BF"/>
          <w:sz w:val="22"/>
          <w:szCs w:val="22"/>
          <w:highlight w:val="yellow"/>
        </w:rPr>
        <w:t>4</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Un buen día los humanos hallaron medios artificiales, externos, para activar esos mecanismos de placer que eran competencia de los circuitos de motivación y recompensa del sistema nervioso. Pero la desmesura en el uso de esos medios crea problemas de adicción y toxicidad extremadamente graves. A estos medios de búsqueda de placer Eduardo </w:t>
      </w:r>
      <w:proofErr w:type="spellStart"/>
      <w:r w:rsidRPr="008176D9">
        <w:rPr>
          <w:rFonts w:ascii="Arial" w:eastAsia="Arial" w:hAnsi="Arial" w:cs="Arial"/>
          <w:color w:val="538135" w:themeColor="accent6" w:themeShade="BF"/>
          <w:sz w:val="22"/>
          <w:szCs w:val="22"/>
        </w:rPr>
        <w:t>Punset</w:t>
      </w:r>
      <w:proofErr w:type="spellEnd"/>
      <w:r w:rsidRPr="008176D9">
        <w:rPr>
          <w:rFonts w:ascii="Arial" w:eastAsia="Arial" w:hAnsi="Arial" w:cs="Arial"/>
          <w:color w:val="538135" w:themeColor="accent6" w:themeShade="BF"/>
          <w:sz w:val="22"/>
          <w:szCs w:val="22"/>
        </w:rPr>
        <w:t xml:space="preserve"> (2005)</w:t>
      </w:r>
      <w:r w:rsidR="00A926B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les llama</w:t>
      </w:r>
      <w:r w:rsidR="00A926B9"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la felicidad programada (…)</w:t>
      </w:r>
      <w:r w:rsidR="00A926B9" w:rsidRPr="008176D9">
        <w:rPr>
          <w:rFonts w:ascii="Arial" w:eastAsia="Arial" w:hAnsi="Arial" w:cs="Arial"/>
          <w:color w:val="538135" w:themeColor="accent6" w:themeShade="BF"/>
          <w:sz w:val="22"/>
          <w:szCs w:val="22"/>
        </w:rPr>
        <w:t xml:space="preserve"> d</w:t>
      </w:r>
      <w:r w:rsidRPr="008176D9">
        <w:rPr>
          <w:rFonts w:ascii="Arial" w:eastAsia="Arial" w:hAnsi="Arial" w:cs="Arial"/>
          <w:color w:val="538135" w:themeColor="accent6" w:themeShade="BF"/>
          <w:sz w:val="22"/>
          <w:szCs w:val="22"/>
        </w:rPr>
        <w:t xml:space="preserve">onde la mercadotecnia actual se encarga de regalarnos felicidad programada. Cada día hace falta más para llenar nuestras expectativas de placer. La </w:t>
      </w:r>
      <w:r w:rsidR="002E06B6" w:rsidRPr="008176D9">
        <w:rPr>
          <w:rFonts w:ascii="Arial" w:eastAsia="Arial" w:hAnsi="Arial" w:cs="Arial"/>
          <w:color w:val="538135" w:themeColor="accent6" w:themeShade="BF"/>
          <w:sz w:val="22"/>
          <w:szCs w:val="22"/>
        </w:rPr>
        <w:t>Coca-Cola</w:t>
      </w:r>
      <w:r w:rsidRPr="008176D9">
        <w:rPr>
          <w:rFonts w:ascii="Arial" w:eastAsia="Arial" w:hAnsi="Arial" w:cs="Arial"/>
          <w:color w:val="538135" w:themeColor="accent6" w:themeShade="BF"/>
          <w:sz w:val="22"/>
          <w:szCs w:val="22"/>
        </w:rPr>
        <w:t xml:space="preserve"> familiar de hace algunos años ya no basta, y de medio litro hemos llegado hasta tres para satisfacer nuestras ansias de tener (…).</w:t>
      </w:r>
    </w:p>
    <w:p w14:paraId="152946EE" w14:textId="77777777" w:rsidR="001B2E8E" w:rsidRPr="008176D9" w:rsidRDefault="001B2E8E" w:rsidP="001B2E8E">
      <w:pPr>
        <w:spacing w:line="235" w:lineRule="auto"/>
        <w:ind w:right="266"/>
        <w:rPr>
          <w:rFonts w:ascii="Arial" w:eastAsia="Arial" w:hAnsi="Arial" w:cs="Arial"/>
          <w:color w:val="538135" w:themeColor="accent6" w:themeShade="BF"/>
          <w:sz w:val="22"/>
          <w:szCs w:val="22"/>
        </w:rPr>
      </w:pPr>
    </w:p>
    <w:p w14:paraId="7B869242" w14:textId="567D2FAC" w:rsidR="001B2E8E" w:rsidRPr="008176D9" w:rsidRDefault="001B2E8E" w:rsidP="002E06B6">
      <w:pPr>
        <w:spacing w:line="235"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w:t>
      </w:r>
      <w:r w:rsidR="002E06B6" w:rsidRPr="008176D9">
        <w:rPr>
          <w:rFonts w:ascii="Arial" w:eastAsia="Arial" w:hAnsi="Arial" w:cs="Arial"/>
          <w:color w:val="538135" w:themeColor="accent6" w:themeShade="BF"/>
          <w:sz w:val="22"/>
          <w:szCs w:val="22"/>
          <w:highlight w:val="yellow"/>
        </w:rPr>
        <w:t>15</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La vida no puede ser s</w:t>
      </w:r>
      <w:r w:rsidR="002E06B6" w:rsidRPr="008176D9">
        <w:rPr>
          <w:rFonts w:ascii="Arial" w:eastAsia="Arial" w:hAnsi="Arial" w:cs="Arial"/>
          <w:color w:val="538135" w:themeColor="accent6" w:themeShade="BF"/>
          <w:sz w:val="22"/>
          <w:szCs w:val="22"/>
        </w:rPr>
        <w:t>o</w:t>
      </w:r>
      <w:r w:rsidRPr="008176D9">
        <w:rPr>
          <w:rFonts w:ascii="Arial" w:eastAsia="Arial" w:hAnsi="Arial" w:cs="Arial"/>
          <w:color w:val="538135" w:themeColor="accent6" w:themeShade="BF"/>
          <w:sz w:val="22"/>
          <w:szCs w:val="22"/>
        </w:rPr>
        <w:t>lo felicidad, se halla llena de matices y aprendemos a vivir con ellos (…)</w:t>
      </w:r>
      <w:r w:rsidR="002E06B6"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La verdadera felicidad se halla en el intentar algo. Tal vez a medio camino nos demos cuenta que aquello por lo que estábamos luchando no era exactamente lo que queríamos y decid</w:t>
      </w:r>
      <w:r w:rsidR="002E06B6" w:rsidRPr="008176D9">
        <w:rPr>
          <w:rFonts w:ascii="Arial" w:eastAsia="Arial" w:hAnsi="Arial" w:cs="Arial"/>
          <w:color w:val="538135" w:themeColor="accent6" w:themeShade="BF"/>
          <w:sz w:val="22"/>
          <w:szCs w:val="22"/>
        </w:rPr>
        <w:t>a</w:t>
      </w:r>
      <w:r w:rsidRPr="008176D9">
        <w:rPr>
          <w:rFonts w:ascii="Arial" w:eastAsia="Arial" w:hAnsi="Arial" w:cs="Arial"/>
          <w:color w:val="538135" w:themeColor="accent6" w:themeShade="BF"/>
          <w:sz w:val="22"/>
          <w:szCs w:val="22"/>
        </w:rPr>
        <w:t>mos cambiar, pero no por eso hablamos de infelicidad, sino de madurez (…).</w:t>
      </w:r>
      <w:r w:rsidR="002E06B6"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 xml:space="preserve">De modo que, aunque la felicidad no es directamente proporcional, como dijera mi profesor de física, a la educación </w:t>
      </w:r>
      <w:r w:rsidR="002E06B6" w:rsidRPr="008176D9">
        <w:rPr>
          <w:rFonts w:ascii="Arial" w:eastAsia="Arial" w:hAnsi="Arial" w:cs="Arial"/>
          <w:color w:val="538135" w:themeColor="accent6" w:themeShade="BF"/>
          <w:sz w:val="22"/>
          <w:szCs w:val="22"/>
        </w:rPr>
        <w:t>u</w:t>
      </w:r>
      <w:r w:rsidRPr="008176D9">
        <w:rPr>
          <w:rFonts w:ascii="Arial" w:eastAsia="Arial" w:hAnsi="Arial" w:cs="Arial"/>
          <w:color w:val="538135" w:themeColor="accent6" w:themeShade="BF"/>
          <w:sz w:val="22"/>
          <w:szCs w:val="22"/>
        </w:rPr>
        <w:t>na persona educada más fácilmente adquiere conciencia de lo que quiere, alcanza la madurez y es feliz.</w:t>
      </w:r>
    </w:p>
    <w:p w14:paraId="74A5F020" w14:textId="77777777" w:rsidR="001B2E8E" w:rsidRPr="008176D9" w:rsidRDefault="001B2E8E" w:rsidP="001B2E8E">
      <w:pPr>
        <w:spacing w:line="287" w:lineRule="exact"/>
        <w:rPr>
          <w:rFonts w:ascii="Arial" w:hAnsi="Arial" w:cs="Arial"/>
          <w:color w:val="538135" w:themeColor="accent6" w:themeShade="BF"/>
          <w:sz w:val="22"/>
          <w:szCs w:val="22"/>
        </w:rPr>
      </w:pPr>
    </w:p>
    <w:p w14:paraId="7B724187" w14:textId="7009FDFA" w:rsidR="001B2E8E" w:rsidRPr="008176D9" w:rsidRDefault="001B2E8E" w:rsidP="002A6870">
      <w:pPr>
        <w:spacing w:line="235"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w:t>
      </w:r>
      <w:r w:rsidR="00E9181E" w:rsidRPr="008176D9">
        <w:rPr>
          <w:rFonts w:ascii="Arial" w:eastAsia="Arial" w:hAnsi="Arial" w:cs="Arial"/>
          <w:color w:val="538135" w:themeColor="accent6" w:themeShade="BF"/>
          <w:sz w:val="22"/>
          <w:szCs w:val="22"/>
          <w:highlight w:val="yellow"/>
        </w:rPr>
        <w:t>16</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La misión de la enseñanza, dice </w:t>
      </w:r>
      <w:proofErr w:type="spellStart"/>
      <w:r w:rsidRPr="008176D9">
        <w:rPr>
          <w:rFonts w:ascii="Arial" w:eastAsia="Arial" w:hAnsi="Arial" w:cs="Arial"/>
          <w:color w:val="538135" w:themeColor="accent6" w:themeShade="BF"/>
          <w:sz w:val="22"/>
          <w:szCs w:val="22"/>
        </w:rPr>
        <w:t>Morin</w:t>
      </w:r>
      <w:proofErr w:type="spellEnd"/>
      <w:r w:rsidRPr="008176D9">
        <w:rPr>
          <w:rFonts w:ascii="Arial" w:eastAsia="Arial" w:hAnsi="Arial" w:cs="Arial"/>
          <w:color w:val="538135" w:themeColor="accent6" w:themeShade="BF"/>
          <w:sz w:val="22"/>
          <w:szCs w:val="22"/>
        </w:rPr>
        <w:t xml:space="preserve"> (2002)</w:t>
      </w:r>
      <w:r w:rsidR="00E9181E"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es transmitir, no saber puro, sino una cultura que permita comprender nuestra condición y ayudarnos a vivir. Al mismo tiempo es favorecer una manera de pensar abierta y libre. </w:t>
      </w:r>
      <w:proofErr w:type="spellStart"/>
      <w:r w:rsidRPr="008176D9">
        <w:rPr>
          <w:rFonts w:ascii="Arial" w:eastAsia="Arial" w:hAnsi="Arial" w:cs="Arial"/>
          <w:color w:val="538135" w:themeColor="accent6" w:themeShade="BF"/>
          <w:sz w:val="22"/>
          <w:szCs w:val="22"/>
        </w:rPr>
        <w:t>Kleist</w:t>
      </w:r>
      <w:proofErr w:type="spellEnd"/>
      <w:r w:rsidRPr="008176D9">
        <w:rPr>
          <w:rFonts w:ascii="Arial" w:eastAsia="Arial" w:hAnsi="Arial" w:cs="Arial"/>
          <w:color w:val="538135" w:themeColor="accent6" w:themeShade="BF"/>
          <w:sz w:val="22"/>
          <w:szCs w:val="22"/>
        </w:rPr>
        <w:t xml:space="preserve"> tiene mucha razón</w:t>
      </w:r>
      <w:r w:rsidR="002A6870"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2A6870" w:rsidRPr="008176D9">
        <w:rPr>
          <w:rFonts w:ascii="Arial" w:eastAsia="Arial" w:hAnsi="Arial" w:cs="Arial"/>
          <w:color w:val="538135" w:themeColor="accent6" w:themeShade="BF"/>
          <w:sz w:val="22"/>
          <w:szCs w:val="22"/>
        </w:rPr>
        <w:t>e</w:t>
      </w:r>
      <w:r w:rsidRPr="008176D9">
        <w:rPr>
          <w:rFonts w:ascii="Arial" w:eastAsia="Arial" w:hAnsi="Arial" w:cs="Arial"/>
          <w:color w:val="538135" w:themeColor="accent6" w:themeShade="BF"/>
          <w:sz w:val="22"/>
          <w:szCs w:val="22"/>
        </w:rPr>
        <w:t>l saber no nos hace mejores ni más felices».</w:t>
      </w:r>
      <w:r w:rsidR="002A6870"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Sin embargo</w:t>
      </w:r>
      <w:r w:rsidR="002A6870"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remarca </w:t>
      </w:r>
      <w:proofErr w:type="spellStart"/>
      <w:r w:rsidRPr="008176D9">
        <w:rPr>
          <w:rFonts w:ascii="Arial" w:eastAsia="Arial" w:hAnsi="Arial" w:cs="Arial"/>
          <w:color w:val="538135" w:themeColor="accent6" w:themeShade="BF"/>
          <w:sz w:val="22"/>
          <w:szCs w:val="22"/>
        </w:rPr>
        <w:t>Morin</w:t>
      </w:r>
      <w:proofErr w:type="spellEnd"/>
      <w:r w:rsidRPr="008176D9">
        <w:rPr>
          <w:rFonts w:ascii="Arial" w:eastAsia="Arial" w:hAnsi="Arial" w:cs="Arial"/>
          <w:color w:val="538135" w:themeColor="accent6" w:themeShade="BF"/>
          <w:sz w:val="22"/>
          <w:szCs w:val="22"/>
        </w:rPr>
        <w:t xml:space="preserve"> (2002): «</w:t>
      </w:r>
      <w:r w:rsidR="002A6870" w:rsidRPr="008176D9">
        <w:rPr>
          <w:rFonts w:ascii="Arial" w:eastAsia="Arial" w:hAnsi="Arial" w:cs="Arial"/>
          <w:color w:val="538135" w:themeColor="accent6" w:themeShade="BF"/>
          <w:sz w:val="22"/>
          <w:szCs w:val="22"/>
        </w:rPr>
        <w:t>p</w:t>
      </w:r>
      <w:r w:rsidRPr="008176D9">
        <w:rPr>
          <w:rFonts w:ascii="Arial" w:eastAsia="Arial" w:hAnsi="Arial" w:cs="Arial"/>
          <w:color w:val="538135" w:themeColor="accent6" w:themeShade="BF"/>
          <w:sz w:val="22"/>
          <w:szCs w:val="22"/>
        </w:rPr>
        <w:t>ero la educación puede ayudar a ser mejor y, si no feliz, enseñarnos a asumir la parte prosaica y a vivir la parte poética de nuestras vidas (…)».</w:t>
      </w:r>
    </w:p>
    <w:p w14:paraId="6948DDF0" w14:textId="77777777" w:rsidR="001B2E8E" w:rsidRPr="008176D9" w:rsidRDefault="001B2E8E" w:rsidP="001B2E8E">
      <w:pPr>
        <w:spacing w:line="290" w:lineRule="exact"/>
        <w:rPr>
          <w:rFonts w:ascii="Arial" w:hAnsi="Arial" w:cs="Arial"/>
          <w:color w:val="538135" w:themeColor="accent6" w:themeShade="BF"/>
          <w:sz w:val="22"/>
          <w:szCs w:val="22"/>
        </w:rPr>
      </w:pPr>
    </w:p>
    <w:p w14:paraId="53691F96" w14:textId="6C87A05A" w:rsidR="001B2E8E" w:rsidRPr="008176D9" w:rsidRDefault="001B2E8E" w:rsidP="008163BC">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w:t>
      </w:r>
      <w:r w:rsidR="002A6870" w:rsidRPr="008176D9">
        <w:rPr>
          <w:rFonts w:ascii="Arial" w:eastAsia="Arial" w:hAnsi="Arial" w:cs="Arial"/>
          <w:color w:val="538135" w:themeColor="accent6" w:themeShade="BF"/>
          <w:sz w:val="22"/>
          <w:szCs w:val="22"/>
          <w:highlight w:val="yellow"/>
        </w:rPr>
        <w:t>17</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Y ya que estoy hablando de la enorme mercadotecnia que existe a nivel mundial sería claro </w:t>
      </w:r>
      <w:r w:rsidR="002A6870" w:rsidRPr="008176D9">
        <w:rPr>
          <w:rFonts w:ascii="Arial" w:eastAsia="Arial" w:hAnsi="Arial" w:cs="Arial"/>
          <w:color w:val="538135" w:themeColor="accent6" w:themeShade="BF"/>
          <w:sz w:val="22"/>
          <w:szCs w:val="22"/>
        </w:rPr>
        <w:t>diferenciar</w:t>
      </w:r>
      <w:r w:rsidRPr="008176D9">
        <w:rPr>
          <w:rFonts w:ascii="Arial" w:eastAsia="Arial" w:hAnsi="Arial" w:cs="Arial"/>
          <w:color w:val="538135" w:themeColor="accent6" w:themeShade="BF"/>
          <w:sz w:val="22"/>
          <w:szCs w:val="22"/>
        </w:rPr>
        <w:t xml:space="preserve"> lo que yo consider</w:t>
      </w:r>
      <w:r w:rsidR="002A6870" w:rsidRPr="008176D9">
        <w:rPr>
          <w:rFonts w:ascii="Arial" w:eastAsia="Arial" w:hAnsi="Arial" w:cs="Arial"/>
          <w:color w:val="538135" w:themeColor="accent6" w:themeShade="BF"/>
          <w:sz w:val="22"/>
          <w:szCs w:val="22"/>
        </w:rPr>
        <w:t>o</w:t>
      </w:r>
      <w:r w:rsidR="00097E89" w:rsidRPr="008176D9">
        <w:rPr>
          <w:rFonts w:ascii="Arial" w:eastAsia="Arial" w:hAnsi="Arial" w:cs="Arial"/>
          <w:color w:val="538135" w:themeColor="accent6" w:themeShade="BF"/>
          <w:sz w:val="22"/>
          <w:szCs w:val="22"/>
        </w:rPr>
        <w:t xml:space="preserve"> verdadera información de la «</w:t>
      </w:r>
      <w:proofErr w:type="spellStart"/>
      <w:r w:rsidRPr="008176D9">
        <w:rPr>
          <w:rFonts w:ascii="Arial" w:eastAsia="Arial" w:hAnsi="Arial" w:cs="Arial"/>
          <w:color w:val="538135" w:themeColor="accent6" w:themeShade="BF"/>
          <w:sz w:val="22"/>
          <w:szCs w:val="22"/>
        </w:rPr>
        <w:t>inforbasura</w:t>
      </w:r>
      <w:proofErr w:type="spellEnd"/>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término acuñado para designar lo irrelevante por José Antonio Marina (2000)</w:t>
      </w:r>
      <w:r w:rsidR="00097E89" w:rsidRPr="008176D9">
        <w:rPr>
          <w:rFonts w:ascii="Arial" w:eastAsia="Arial" w:hAnsi="Arial" w:cs="Arial"/>
          <w:color w:val="538135" w:themeColor="accent6" w:themeShade="BF"/>
          <w:sz w:val="22"/>
          <w:szCs w:val="22"/>
        </w:rPr>
        <w:t>.</w:t>
      </w:r>
      <w:r w:rsidR="002A6870"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 xml:space="preserve">La basura de información que nos externan hoy en día algunas fuentes no son tan convincentes como debieran. </w:t>
      </w:r>
      <w:r w:rsidR="008163BC"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Será acaso que las fuentes emisoras de información ya no tienen ideas</w:t>
      </w:r>
      <w:r w:rsidR="008163BC" w:rsidRPr="008176D9">
        <w:rPr>
          <w:rFonts w:ascii="Arial" w:eastAsia="Arial" w:hAnsi="Arial" w:cs="Arial"/>
          <w:color w:val="538135" w:themeColor="accent6" w:themeShade="BF"/>
          <w:sz w:val="22"/>
          <w:szCs w:val="22"/>
        </w:rPr>
        <w:t xml:space="preserve">? </w:t>
      </w:r>
      <w:r w:rsidRPr="008176D9">
        <w:rPr>
          <w:rFonts w:ascii="Arial" w:eastAsia="Arial" w:hAnsi="Arial" w:cs="Arial"/>
          <w:color w:val="538135" w:themeColor="accent6" w:themeShade="BF"/>
          <w:sz w:val="22"/>
          <w:szCs w:val="22"/>
        </w:rPr>
        <w:t>Lo más insensato que deciden algunas televisoras para que no te enteres de lo que ocurre es que la persona divague su mente en banalidades a lo que yo llamaría una información no relevante.</w:t>
      </w:r>
    </w:p>
    <w:p w14:paraId="02EDA51F" w14:textId="77777777" w:rsidR="001B2E8E" w:rsidRPr="008176D9" w:rsidRDefault="001B2E8E" w:rsidP="001B2E8E">
      <w:pPr>
        <w:spacing w:line="290" w:lineRule="exact"/>
        <w:rPr>
          <w:rFonts w:ascii="Arial" w:hAnsi="Arial" w:cs="Arial"/>
          <w:color w:val="538135" w:themeColor="accent6" w:themeShade="BF"/>
          <w:sz w:val="22"/>
          <w:szCs w:val="22"/>
        </w:rPr>
      </w:pPr>
    </w:p>
    <w:p w14:paraId="71E451C1" w14:textId="22AD91A3" w:rsidR="001B2E8E" w:rsidRPr="008176D9" w:rsidRDefault="001B2E8E" w:rsidP="001B2E8E">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w:t>
      </w:r>
      <w:r w:rsidR="008163BC" w:rsidRPr="008176D9">
        <w:rPr>
          <w:rFonts w:ascii="Arial" w:eastAsia="Arial" w:hAnsi="Arial" w:cs="Arial"/>
          <w:color w:val="538135" w:themeColor="accent6" w:themeShade="BF"/>
          <w:sz w:val="22"/>
          <w:szCs w:val="22"/>
          <w:highlight w:val="yellow"/>
        </w:rPr>
        <w:t>18</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Los medios masivos nos inundan de tanta información que de un simple noticiero que se pued</w:t>
      </w:r>
      <w:r w:rsidR="008163BC" w:rsidRPr="008176D9">
        <w:rPr>
          <w:rFonts w:ascii="Arial" w:eastAsia="Arial" w:hAnsi="Arial" w:cs="Arial"/>
          <w:color w:val="538135" w:themeColor="accent6" w:themeShade="BF"/>
          <w:sz w:val="22"/>
          <w:szCs w:val="22"/>
        </w:rPr>
        <w:t>e</w:t>
      </w:r>
      <w:r w:rsidRPr="008176D9">
        <w:rPr>
          <w:rFonts w:ascii="Arial" w:eastAsia="Arial" w:hAnsi="Arial" w:cs="Arial"/>
          <w:color w:val="538135" w:themeColor="accent6" w:themeShade="BF"/>
          <w:sz w:val="22"/>
          <w:szCs w:val="22"/>
        </w:rPr>
        <w:t xml:space="preserve"> hacer en 15 minutos te lo visualizan en 30 minutos y la mitad de la emisión es basura televisiva. Una cabeza repleta es tener tan acumulado </w:t>
      </w:r>
      <w:r w:rsidR="00A90BCB" w:rsidRPr="008176D9">
        <w:rPr>
          <w:rFonts w:ascii="Arial" w:eastAsia="Arial" w:hAnsi="Arial" w:cs="Arial"/>
          <w:color w:val="538135" w:themeColor="accent6" w:themeShade="BF"/>
          <w:sz w:val="22"/>
          <w:szCs w:val="22"/>
        </w:rPr>
        <w:t>o</w:t>
      </w:r>
      <w:r w:rsidRPr="008176D9">
        <w:rPr>
          <w:rFonts w:ascii="Arial" w:eastAsia="Arial" w:hAnsi="Arial" w:cs="Arial"/>
          <w:color w:val="538135" w:themeColor="accent6" w:themeShade="BF"/>
          <w:sz w:val="22"/>
          <w:szCs w:val="22"/>
        </w:rPr>
        <w:t xml:space="preserve"> apilado el saber que no dispone de un principio de selección y de organización que le otorgue sentido a las cosas (Moran, 2002). Ya lo decía el viejo gran Kant, que tanta información que nos inunda hoy en día debe tener una cartografía que nos dirija ya que el mundo se está volviendo cada vez más complejo y nos perdemos como aguja en un pajar (Marina, 2000)</w:t>
      </w:r>
      <w:r w:rsidR="00097E89" w:rsidRPr="008176D9">
        <w:rPr>
          <w:rFonts w:ascii="Arial" w:eastAsia="Arial" w:hAnsi="Arial" w:cs="Arial"/>
          <w:color w:val="538135" w:themeColor="accent6" w:themeShade="BF"/>
          <w:sz w:val="22"/>
          <w:szCs w:val="22"/>
        </w:rPr>
        <w:t>.</w:t>
      </w:r>
    </w:p>
    <w:p w14:paraId="5F213B7F" w14:textId="77777777" w:rsidR="001B2E8E" w:rsidRPr="008176D9" w:rsidRDefault="001B2E8E" w:rsidP="001B2E8E">
      <w:pPr>
        <w:spacing w:line="295" w:lineRule="exact"/>
        <w:rPr>
          <w:rFonts w:ascii="Arial" w:hAnsi="Arial" w:cs="Arial"/>
          <w:color w:val="538135" w:themeColor="accent6" w:themeShade="BF"/>
          <w:sz w:val="22"/>
          <w:szCs w:val="22"/>
        </w:rPr>
      </w:pPr>
    </w:p>
    <w:p w14:paraId="18F45493" w14:textId="4A6CC09B" w:rsidR="001B2E8E" w:rsidRPr="008176D9" w:rsidRDefault="001B2E8E" w:rsidP="001B2E8E">
      <w:pPr>
        <w:spacing w:line="235" w:lineRule="auto"/>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w:t>
      </w:r>
      <w:r w:rsidR="0042246B" w:rsidRPr="008176D9">
        <w:rPr>
          <w:rFonts w:ascii="Arial" w:eastAsia="Arial" w:hAnsi="Arial" w:cs="Arial"/>
          <w:color w:val="538135" w:themeColor="accent6" w:themeShade="BF"/>
          <w:sz w:val="22"/>
          <w:szCs w:val="22"/>
          <w:highlight w:val="yellow"/>
        </w:rPr>
        <w:t>1</w:t>
      </w:r>
      <w:r w:rsidR="007959BC" w:rsidRPr="008176D9">
        <w:rPr>
          <w:rFonts w:ascii="Arial" w:eastAsia="Arial" w:hAnsi="Arial" w:cs="Arial"/>
          <w:color w:val="538135" w:themeColor="accent6" w:themeShade="BF"/>
          <w:sz w:val="22"/>
          <w:szCs w:val="22"/>
          <w:highlight w:val="yellow"/>
        </w:rPr>
        <w:t>9</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Lo que sucede, permítame ser un poco crítico, es que las instituciones, llámese familia, </w:t>
      </w:r>
      <w:r w:rsidR="0042246B" w:rsidRPr="008176D9">
        <w:rPr>
          <w:rFonts w:ascii="Arial" w:eastAsia="Arial" w:hAnsi="Arial" w:cs="Arial"/>
          <w:color w:val="538135" w:themeColor="accent6" w:themeShade="BF"/>
          <w:sz w:val="22"/>
          <w:szCs w:val="22"/>
        </w:rPr>
        <w:t>E</w:t>
      </w:r>
      <w:r w:rsidRPr="008176D9">
        <w:rPr>
          <w:rFonts w:ascii="Arial" w:eastAsia="Arial" w:hAnsi="Arial" w:cs="Arial"/>
          <w:color w:val="538135" w:themeColor="accent6" w:themeShade="BF"/>
          <w:sz w:val="22"/>
          <w:szCs w:val="22"/>
        </w:rPr>
        <w:t xml:space="preserve">stado, escuela, iglesia, viven una crisis. Los medios de comunicación y la mercadotecnia atacan por todos los lados y hemos terminado creyendo todo. </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Si todas las creencias son iguales, si cada grupo define sus propios valores, si los lenguajes son intraducibles, si no hay posibilidad de historia común, volvemos a la tiranía del más fuerte</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(Marina, 2000)</w:t>
      </w:r>
      <w:r w:rsidR="00097E89" w:rsidRPr="008176D9">
        <w:rPr>
          <w:rFonts w:ascii="Arial" w:eastAsia="Arial" w:hAnsi="Arial" w:cs="Arial"/>
          <w:color w:val="538135" w:themeColor="accent6" w:themeShade="BF"/>
          <w:sz w:val="22"/>
          <w:szCs w:val="22"/>
        </w:rPr>
        <w:t>.</w:t>
      </w:r>
    </w:p>
    <w:p w14:paraId="705D5248" w14:textId="77777777" w:rsidR="001B2E8E" w:rsidRPr="008176D9" w:rsidRDefault="001B2E8E" w:rsidP="001B2E8E">
      <w:pPr>
        <w:ind w:right="266"/>
        <w:rPr>
          <w:rFonts w:ascii="Arial" w:eastAsia="Arial" w:hAnsi="Arial" w:cs="Arial"/>
          <w:color w:val="538135" w:themeColor="accent6" w:themeShade="BF"/>
          <w:sz w:val="22"/>
          <w:szCs w:val="22"/>
        </w:rPr>
      </w:pPr>
    </w:p>
    <w:p w14:paraId="472A8DEA" w14:textId="1593A542" w:rsidR="001B2E8E" w:rsidRPr="008176D9" w:rsidRDefault="001B2E8E" w:rsidP="001B2E8E">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w:t>
      </w:r>
      <w:r w:rsidR="0042246B" w:rsidRPr="008176D9">
        <w:rPr>
          <w:rFonts w:ascii="Arial" w:eastAsia="Arial" w:hAnsi="Arial" w:cs="Arial"/>
          <w:color w:val="538135" w:themeColor="accent6" w:themeShade="BF"/>
          <w:sz w:val="22"/>
          <w:szCs w:val="22"/>
          <w:highlight w:val="yellow"/>
        </w:rPr>
        <w:t>20</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w:t>
      </w:r>
      <w:r w:rsidR="008176D9" w:rsidRPr="008176D9">
        <w:rPr>
          <w:rFonts w:ascii="Arial" w:eastAsia="Arial" w:hAnsi="Arial" w:cs="Arial"/>
          <w:color w:val="538135" w:themeColor="accent6" w:themeShade="BF"/>
          <w:sz w:val="22"/>
          <w:szCs w:val="22"/>
        </w:rPr>
        <w:t>L</w:t>
      </w:r>
      <w:r w:rsidRPr="008176D9">
        <w:rPr>
          <w:rFonts w:ascii="Arial" w:eastAsia="Arial" w:hAnsi="Arial" w:cs="Arial"/>
          <w:color w:val="538135" w:themeColor="accent6" w:themeShade="BF"/>
          <w:sz w:val="22"/>
          <w:szCs w:val="22"/>
        </w:rPr>
        <w:t>o mismo aplica para todo</w:t>
      </w:r>
      <w:r w:rsidR="007647FA" w:rsidRPr="008176D9">
        <w:rPr>
          <w:rFonts w:ascii="Arial" w:eastAsia="Arial" w:hAnsi="Arial" w:cs="Arial"/>
          <w:color w:val="538135" w:themeColor="accent6" w:themeShade="BF"/>
          <w:sz w:val="22"/>
          <w:szCs w:val="22"/>
        </w:rPr>
        <w:t>s</w:t>
      </w:r>
      <w:r w:rsidRPr="008176D9">
        <w:rPr>
          <w:rFonts w:ascii="Arial" w:eastAsia="Arial" w:hAnsi="Arial" w:cs="Arial"/>
          <w:color w:val="538135" w:themeColor="accent6" w:themeShade="BF"/>
          <w:sz w:val="22"/>
          <w:szCs w:val="22"/>
        </w:rPr>
        <w:t xml:space="preserve"> los ámbitos</w:t>
      </w:r>
      <w:r w:rsidR="008176D9" w:rsidRPr="008176D9">
        <w:rPr>
          <w:rFonts w:ascii="Arial" w:eastAsia="Arial" w:hAnsi="Arial" w:cs="Arial"/>
          <w:color w:val="538135" w:themeColor="accent6" w:themeShade="BF"/>
          <w:sz w:val="22"/>
          <w:szCs w:val="22"/>
        </w:rPr>
        <w:t xml:space="preserve"> y</w:t>
      </w:r>
      <w:r w:rsidRPr="008176D9">
        <w:rPr>
          <w:rFonts w:ascii="Arial" w:eastAsia="Arial" w:hAnsi="Arial" w:cs="Arial"/>
          <w:color w:val="538135" w:themeColor="accent6" w:themeShade="BF"/>
          <w:sz w:val="22"/>
          <w:szCs w:val="22"/>
        </w:rPr>
        <w:t xml:space="preserve"> la educación no se queda atrás. Nos proponen nuevos y novedosos modelos educativos que se preocupan </w:t>
      </w:r>
      <w:r w:rsidR="008176D9" w:rsidRPr="008176D9">
        <w:rPr>
          <w:rFonts w:ascii="Arial" w:eastAsia="Arial" w:hAnsi="Arial" w:cs="Arial"/>
          <w:color w:val="538135" w:themeColor="accent6" w:themeShade="BF"/>
          <w:sz w:val="22"/>
          <w:szCs w:val="22"/>
        </w:rPr>
        <w:t>por</w:t>
      </w:r>
      <w:r w:rsidRPr="008176D9">
        <w:rPr>
          <w:rFonts w:ascii="Arial" w:eastAsia="Arial" w:hAnsi="Arial" w:cs="Arial"/>
          <w:color w:val="538135" w:themeColor="accent6" w:themeShade="BF"/>
          <w:sz w:val="22"/>
          <w:szCs w:val="22"/>
        </w:rPr>
        <w:t xml:space="preserve"> sintetizarnos todo, los libros de escuela ahora quieren ser libros de bolsillo</w:t>
      </w:r>
      <w:r w:rsidR="008176D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de fácil lect</w:t>
      </w:r>
      <w:r w:rsidR="007647FA" w:rsidRPr="008176D9">
        <w:rPr>
          <w:rFonts w:ascii="Arial" w:eastAsia="Arial" w:hAnsi="Arial" w:cs="Arial"/>
          <w:color w:val="538135" w:themeColor="accent6" w:themeShade="BF"/>
          <w:sz w:val="22"/>
          <w:szCs w:val="22"/>
        </w:rPr>
        <w:t>ura y mínimo alcance de crítica</w:t>
      </w:r>
      <w:r w:rsidR="008176D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8176D9" w:rsidRPr="008176D9">
        <w:rPr>
          <w:rFonts w:ascii="Arial" w:eastAsia="Arial" w:hAnsi="Arial" w:cs="Arial"/>
          <w:color w:val="538135" w:themeColor="accent6" w:themeShade="BF"/>
          <w:sz w:val="22"/>
          <w:szCs w:val="22"/>
        </w:rPr>
        <w:t>Sin embargo,</w:t>
      </w:r>
      <w:r w:rsidRPr="008176D9">
        <w:rPr>
          <w:rFonts w:ascii="Arial" w:eastAsia="Arial" w:hAnsi="Arial" w:cs="Arial"/>
          <w:color w:val="538135" w:themeColor="accent6" w:themeShade="BF"/>
          <w:sz w:val="22"/>
          <w:szCs w:val="22"/>
        </w:rPr>
        <w:t xml:space="preserve"> como expon</w:t>
      </w:r>
      <w:r w:rsidR="007647FA" w:rsidRPr="008176D9">
        <w:rPr>
          <w:rFonts w:ascii="Arial" w:eastAsia="Arial" w:hAnsi="Arial" w:cs="Arial"/>
          <w:color w:val="538135" w:themeColor="accent6" w:themeShade="BF"/>
          <w:sz w:val="22"/>
          <w:szCs w:val="22"/>
        </w:rPr>
        <w:t>e</w:t>
      </w:r>
      <w:r w:rsidRPr="008176D9">
        <w:rPr>
          <w:rFonts w:ascii="Arial" w:eastAsia="Arial" w:hAnsi="Arial" w:cs="Arial"/>
          <w:color w:val="538135" w:themeColor="accent6" w:themeShade="BF"/>
          <w:sz w:val="22"/>
          <w:szCs w:val="22"/>
        </w:rPr>
        <w:t xml:space="preserve"> Edgar </w:t>
      </w:r>
      <w:proofErr w:type="spellStart"/>
      <w:r w:rsidRPr="008176D9">
        <w:rPr>
          <w:rFonts w:ascii="Arial" w:eastAsia="Arial" w:hAnsi="Arial" w:cs="Arial"/>
          <w:color w:val="538135" w:themeColor="accent6" w:themeShade="BF"/>
          <w:sz w:val="22"/>
          <w:szCs w:val="22"/>
        </w:rPr>
        <w:t>Morin</w:t>
      </w:r>
      <w:proofErr w:type="spellEnd"/>
      <w:r w:rsidRPr="008176D9">
        <w:rPr>
          <w:rFonts w:ascii="Arial" w:eastAsia="Arial" w:hAnsi="Arial" w:cs="Arial"/>
          <w:color w:val="538135" w:themeColor="accent6" w:themeShade="BF"/>
          <w:sz w:val="22"/>
          <w:szCs w:val="22"/>
        </w:rPr>
        <w:t xml:space="preserve"> (2002)</w:t>
      </w:r>
      <w:r w:rsidR="008176D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no se puede reformar la institución sin haber reformado previamente las mentes, pero no se pueden reformar las mentes si no se reformaron previamente las instituciones</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w:t>
      </w:r>
    </w:p>
    <w:p w14:paraId="46932A4A" w14:textId="77777777" w:rsidR="001B2E8E" w:rsidRPr="008176D9" w:rsidRDefault="001B2E8E" w:rsidP="001B2E8E">
      <w:pPr>
        <w:spacing w:line="235" w:lineRule="auto"/>
        <w:ind w:right="266"/>
        <w:rPr>
          <w:rFonts w:ascii="Arial" w:eastAsia="Arial" w:hAnsi="Arial" w:cs="Arial"/>
          <w:color w:val="538135" w:themeColor="accent6" w:themeShade="BF"/>
          <w:sz w:val="22"/>
          <w:szCs w:val="22"/>
        </w:rPr>
      </w:pPr>
    </w:p>
    <w:p w14:paraId="7DCC3C33" w14:textId="3FA58EFF" w:rsidR="00BB3AB9" w:rsidRPr="008176D9" w:rsidRDefault="001B2E8E" w:rsidP="00097E89">
      <w:pPr>
        <w:ind w:right="266"/>
        <w:rPr>
          <w:rFonts w:ascii="Arial" w:eastAsia="Arial" w:hAnsi="Arial" w:cs="Arial"/>
          <w:color w:val="538135" w:themeColor="accent6" w:themeShade="BF"/>
          <w:sz w:val="22"/>
          <w:szCs w:val="22"/>
        </w:rPr>
      </w:pPr>
      <w:r w:rsidRPr="008176D9">
        <w:rPr>
          <w:rFonts w:ascii="Arial" w:eastAsia="Arial" w:hAnsi="Arial" w:cs="Arial"/>
          <w:color w:val="538135" w:themeColor="accent6" w:themeShade="BF"/>
          <w:sz w:val="22"/>
          <w:szCs w:val="22"/>
          <w:highlight w:val="yellow"/>
        </w:rPr>
        <w:t>P</w:t>
      </w:r>
      <w:r w:rsidR="008176D9" w:rsidRPr="008176D9">
        <w:rPr>
          <w:rFonts w:ascii="Arial" w:eastAsia="Arial" w:hAnsi="Arial" w:cs="Arial"/>
          <w:color w:val="538135" w:themeColor="accent6" w:themeShade="BF"/>
          <w:sz w:val="22"/>
          <w:szCs w:val="22"/>
          <w:highlight w:val="yellow"/>
        </w:rPr>
        <w:t>21</w:t>
      </w:r>
      <w:r w:rsidRPr="008176D9">
        <w:rPr>
          <w:rFonts w:ascii="Arial" w:eastAsia="Arial" w:hAnsi="Arial" w:cs="Arial"/>
          <w:color w:val="538135" w:themeColor="accent6" w:themeShade="BF"/>
          <w:sz w:val="22"/>
          <w:szCs w:val="22"/>
          <w:highlight w:val="yellow"/>
        </w:rPr>
        <w:t>.</w:t>
      </w:r>
      <w:r w:rsidRPr="008176D9">
        <w:rPr>
          <w:rFonts w:ascii="Arial" w:eastAsia="Arial" w:hAnsi="Arial" w:cs="Arial"/>
          <w:color w:val="538135" w:themeColor="accent6" w:themeShade="BF"/>
          <w:sz w:val="22"/>
          <w:szCs w:val="22"/>
        </w:rPr>
        <w:t xml:space="preserve"> </w:t>
      </w:r>
      <w:r w:rsidR="008176D9" w:rsidRPr="008176D9">
        <w:rPr>
          <w:rFonts w:ascii="Arial" w:eastAsia="Arial" w:hAnsi="Arial" w:cs="Arial"/>
          <w:color w:val="538135" w:themeColor="accent6" w:themeShade="BF"/>
          <w:sz w:val="22"/>
          <w:szCs w:val="22"/>
        </w:rPr>
        <w:t>N</w:t>
      </w:r>
      <w:r w:rsidRPr="008176D9">
        <w:rPr>
          <w:rFonts w:ascii="Arial" w:eastAsia="Arial" w:hAnsi="Arial" w:cs="Arial"/>
          <w:color w:val="538135" w:themeColor="accent6" w:themeShade="BF"/>
          <w:sz w:val="22"/>
          <w:szCs w:val="22"/>
        </w:rPr>
        <w:t xml:space="preserve">o es que proponga un cambio de conciencias o una </w:t>
      </w:r>
      <w:proofErr w:type="spellStart"/>
      <w:r w:rsidRPr="008176D9">
        <w:rPr>
          <w:rFonts w:ascii="Arial" w:eastAsia="Arial" w:hAnsi="Arial" w:cs="Arial"/>
          <w:color w:val="538135" w:themeColor="accent6" w:themeShade="BF"/>
          <w:sz w:val="22"/>
          <w:szCs w:val="22"/>
        </w:rPr>
        <w:t>metacognición</w:t>
      </w:r>
      <w:proofErr w:type="spellEnd"/>
      <w:r w:rsidRPr="008176D9">
        <w:rPr>
          <w:rFonts w:ascii="Arial" w:eastAsia="Arial" w:hAnsi="Arial" w:cs="Arial"/>
          <w:color w:val="538135" w:themeColor="accent6" w:themeShade="BF"/>
          <w:sz w:val="22"/>
          <w:szCs w:val="22"/>
        </w:rPr>
        <w:t xml:space="preserve"> hacia los valores. Simple y sencillamente que mientras más hemos ido caminando en el tiempo parece que nos hemos ido deshumanizando, creyendo que la felicidad se consigue sin esfuerzo, sin necesidad de aprendizaje previo, adquiriendo artículos de felicidad programada. Tal vez sea como lo menciona el fallecido premio </w:t>
      </w:r>
      <w:proofErr w:type="spellStart"/>
      <w:r w:rsidRPr="008176D9">
        <w:rPr>
          <w:rFonts w:ascii="Arial" w:eastAsia="Arial" w:hAnsi="Arial" w:cs="Arial"/>
          <w:color w:val="538135" w:themeColor="accent6" w:themeShade="BF"/>
          <w:sz w:val="22"/>
          <w:szCs w:val="22"/>
        </w:rPr>
        <w:t>Nóbel</w:t>
      </w:r>
      <w:proofErr w:type="spellEnd"/>
      <w:r w:rsidRPr="008176D9">
        <w:rPr>
          <w:rFonts w:ascii="Arial" w:eastAsia="Arial" w:hAnsi="Arial" w:cs="Arial"/>
          <w:color w:val="538135" w:themeColor="accent6" w:themeShade="BF"/>
          <w:sz w:val="22"/>
          <w:szCs w:val="22"/>
        </w:rPr>
        <w:t xml:space="preserve"> de literatura </w:t>
      </w:r>
      <w:r w:rsidR="008176D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1998</w:t>
      </w:r>
      <w:r w:rsidR="008176D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José Saramago, </w:t>
      </w:r>
      <w:r w:rsidR="008176D9" w:rsidRPr="008176D9">
        <w:rPr>
          <w:rFonts w:ascii="Arial" w:eastAsia="Arial" w:hAnsi="Arial" w:cs="Arial"/>
          <w:color w:val="538135" w:themeColor="accent6" w:themeShade="BF"/>
          <w:sz w:val="22"/>
          <w:szCs w:val="22"/>
        </w:rPr>
        <w:t>q</w:t>
      </w:r>
      <w:bookmarkStart w:id="0" w:name="_GoBack"/>
      <w:bookmarkEnd w:id="0"/>
      <w:r w:rsidR="008176D9" w:rsidRPr="008176D9">
        <w:rPr>
          <w:rFonts w:ascii="Arial" w:eastAsia="Arial" w:hAnsi="Arial" w:cs="Arial"/>
          <w:color w:val="538135" w:themeColor="accent6" w:themeShade="BF"/>
          <w:sz w:val="22"/>
          <w:szCs w:val="22"/>
        </w:rPr>
        <w:t>uién</w:t>
      </w:r>
      <w:r w:rsidRPr="008176D9">
        <w:rPr>
          <w:rFonts w:ascii="Arial" w:eastAsia="Arial" w:hAnsi="Arial" w:cs="Arial"/>
          <w:color w:val="538135" w:themeColor="accent6" w:themeShade="BF"/>
          <w:sz w:val="22"/>
          <w:szCs w:val="22"/>
        </w:rPr>
        <w:t xml:space="preserve"> meses antes de su muerte manifestó: </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Dejó un mundo peor que el que encontré</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 xml:space="preserve"> (</w:t>
      </w:r>
      <w:proofErr w:type="spellStart"/>
      <w:r w:rsidRPr="008176D9">
        <w:rPr>
          <w:rFonts w:ascii="Arial" w:eastAsia="Arial" w:hAnsi="Arial" w:cs="Arial"/>
          <w:color w:val="538135" w:themeColor="accent6" w:themeShade="BF"/>
          <w:sz w:val="22"/>
          <w:szCs w:val="22"/>
        </w:rPr>
        <w:t>Kolesnicov</w:t>
      </w:r>
      <w:proofErr w:type="spellEnd"/>
      <w:r w:rsidRPr="008176D9">
        <w:rPr>
          <w:rFonts w:ascii="Arial" w:eastAsia="Arial" w:hAnsi="Arial" w:cs="Arial"/>
          <w:color w:val="538135" w:themeColor="accent6" w:themeShade="BF"/>
          <w:sz w:val="22"/>
          <w:szCs w:val="22"/>
        </w:rPr>
        <w:t>, 2010), y no hablaba s</w:t>
      </w:r>
      <w:r w:rsidR="008176D9" w:rsidRPr="008176D9">
        <w:rPr>
          <w:rFonts w:ascii="Arial" w:eastAsia="Arial" w:hAnsi="Arial" w:cs="Arial"/>
          <w:color w:val="538135" w:themeColor="accent6" w:themeShade="BF"/>
          <w:sz w:val="22"/>
          <w:szCs w:val="22"/>
        </w:rPr>
        <w:t>o</w:t>
      </w:r>
      <w:r w:rsidRPr="008176D9">
        <w:rPr>
          <w:rFonts w:ascii="Arial" w:eastAsia="Arial" w:hAnsi="Arial" w:cs="Arial"/>
          <w:color w:val="538135" w:themeColor="accent6" w:themeShade="BF"/>
          <w:sz w:val="22"/>
          <w:szCs w:val="22"/>
        </w:rPr>
        <w:t>lo de él, sino de toda nuestra generación. Posiblemente en un futuro nuestros enfoques cambien y comprendamos que m</w:t>
      </w:r>
      <w:r w:rsidR="008176D9" w:rsidRPr="008176D9">
        <w:rPr>
          <w:rFonts w:ascii="Arial" w:eastAsia="Arial" w:hAnsi="Arial" w:cs="Arial"/>
          <w:color w:val="538135" w:themeColor="accent6" w:themeShade="BF"/>
          <w:sz w:val="22"/>
          <w:szCs w:val="22"/>
        </w:rPr>
        <w:t>á</w:t>
      </w:r>
      <w:r w:rsidRPr="008176D9">
        <w:rPr>
          <w:rFonts w:ascii="Arial" w:eastAsia="Arial" w:hAnsi="Arial" w:cs="Arial"/>
          <w:color w:val="538135" w:themeColor="accent6" w:themeShade="BF"/>
          <w:sz w:val="22"/>
          <w:szCs w:val="22"/>
        </w:rPr>
        <w:t xml:space="preserve">s títulos universitarios o profesionales no hacen al hombre mucho más competente ni más sabio. Ya lo dijo también Saramago el día que recibía el </w:t>
      </w:r>
      <w:proofErr w:type="spellStart"/>
      <w:r w:rsidRPr="008176D9">
        <w:rPr>
          <w:rFonts w:ascii="Arial" w:eastAsia="Arial" w:hAnsi="Arial" w:cs="Arial"/>
          <w:color w:val="538135" w:themeColor="accent6" w:themeShade="BF"/>
          <w:sz w:val="22"/>
          <w:szCs w:val="22"/>
        </w:rPr>
        <w:t>Nóbel</w:t>
      </w:r>
      <w:proofErr w:type="spellEnd"/>
      <w:r w:rsidRPr="008176D9">
        <w:rPr>
          <w:rFonts w:ascii="Arial" w:eastAsia="Arial" w:hAnsi="Arial" w:cs="Arial"/>
          <w:color w:val="538135" w:themeColor="accent6" w:themeShade="BF"/>
          <w:sz w:val="22"/>
          <w:szCs w:val="22"/>
        </w:rPr>
        <w:t xml:space="preserve">: </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El hombre más sabio que he conocido en toda mi vida no sabía leer ni escribir</w:t>
      </w:r>
      <w:r w:rsidR="00097E89" w:rsidRPr="008176D9">
        <w:rPr>
          <w:rFonts w:ascii="Arial" w:eastAsia="Arial" w:hAnsi="Arial" w:cs="Arial"/>
          <w:color w:val="538135" w:themeColor="accent6" w:themeShade="BF"/>
          <w:sz w:val="22"/>
          <w:szCs w:val="22"/>
        </w:rPr>
        <w:t>»</w:t>
      </w:r>
      <w:r w:rsidRPr="008176D9">
        <w:rPr>
          <w:rFonts w:ascii="Arial" w:eastAsia="Arial" w:hAnsi="Arial" w:cs="Arial"/>
          <w:color w:val="538135" w:themeColor="accent6" w:themeShade="BF"/>
          <w:sz w:val="22"/>
          <w:szCs w:val="22"/>
        </w:rPr>
        <w:t>.</w:t>
      </w:r>
    </w:p>
    <w:p w14:paraId="34E22B2D" w14:textId="77777777" w:rsidR="00937877" w:rsidRDefault="00937877" w:rsidP="00097E89">
      <w:pPr>
        <w:ind w:right="266"/>
        <w:rPr>
          <w:rFonts w:ascii="Arial" w:eastAsia="Arial" w:hAnsi="Arial" w:cs="Arial"/>
          <w:sz w:val="22"/>
          <w:szCs w:val="22"/>
        </w:rPr>
      </w:pPr>
    </w:p>
    <w:p w14:paraId="639F346A" w14:textId="6C98637F" w:rsidR="00937877" w:rsidRPr="00937877" w:rsidRDefault="00937877" w:rsidP="00097E89">
      <w:pPr>
        <w:ind w:right="266"/>
        <w:rPr>
          <w:rFonts w:ascii="Arial" w:eastAsia="Arial" w:hAnsi="Arial" w:cs="Arial"/>
          <w:b/>
          <w:sz w:val="22"/>
          <w:szCs w:val="22"/>
        </w:rPr>
      </w:pPr>
      <w:r w:rsidRPr="00937877">
        <w:rPr>
          <w:rFonts w:ascii="Arial" w:eastAsia="Arial" w:hAnsi="Arial" w:cs="Arial"/>
          <w:b/>
          <w:sz w:val="22"/>
          <w:szCs w:val="22"/>
        </w:rPr>
        <w:t>Retroalimentación:</w:t>
      </w:r>
    </w:p>
    <w:p w14:paraId="6DEF3808" w14:textId="77777777" w:rsidR="00937877" w:rsidRDefault="00937877" w:rsidP="00097E89">
      <w:pPr>
        <w:ind w:right="266"/>
        <w:rPr>
          <w:rFonts w:ascii="Arial" w:eastAsia="Arial" w:hAnsi="Arial" w:cs="Arial"/>
          <w:sz w:val="22"/>
          <w:szCs w:val="22"/>
        </w:rPr>
      </w:pPr>
    </w:p>
    <w:p w14:paraId="4021A10E" w14:textId="124E53C9" w:rsidR="00937877" w:rsidRPr="00B62F5B" w:rsidRDefault="00B62F5B" w:rsidP="00097E89">
      <w:pPr>
        <w:ind w:right="266"/>
        <w:rPr>
          <w:rFonts w:ascii="Arial" w:hAnsi="Arial" w:cs="Arial"/>
          <w:color w:val="538135" w:themeColor="accent6" w:themeShade="BF"/>
          <w:sz w:val="22"/>
          <w:szCs w:val="22"/>
        </w:rPr>
      </w:pPr>
      <w:r w:rsidRPr="00B62F5B">
        <w:rPr>
          <w:rFonts w:ascii="Arial" w:eastAsia="Arial" w:hAnsi="Arial" w:cs="Arial"/>
          <w:color w:val="538135" w:themeColor="accent6" w:themeShade="BF"/>
          <w:sz w:val="22"/>
          <w:szCs w:val="22"/>
        </w:rPr>
        <w:t>Felicitaciones. La distribución hecha evidencia que has comprendido las partes del ensayo y sus respectivas funciones. Te invitamos a continuar con el estudio de la unidad.</w:t>
      </w:r>
    </w:p>
    <w:sectPr w:rsidR="00937877" w:rsidRPr="00B62F5B"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5"/>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B9"/>
    <w:rsid w:val="000260DE"/>
    <w:rsid w:val="00043275"/>
    <w:rsid w:val="000538A6"/>
    <w:rsid w:val="00056563"/>
    <w:rsid w:val="000673D0"/>
    <w:rsid w:val="000956E1"/>
    <w:rsid w:val="00097E89"/>
    <w:rsid w:val="000A3B5B"/>
    <w:rsid w:val="000B12C4"/>
    <w:rsid w:val="000B7A9C"/>
    <w:rsid w:val="000C00A3"/>
    <w:rsid w:val="000C78D6"/>
    <w:rsid w:val="000E330B"/>
    <w:rsid w:val="0010122B"/>
    <w:rsid w:val="00147517"/>
    <w:rsid w:val="00155F7C"/>
    <w:rsid w:val="00162F9C"/>
    <w:rsid w:val="00163C4A"/>
    <w:rsid w:val="0018113C"/>
    <w:rsid w:val="001A4B04"/>
    <w:rsid w:val="001B2E8E"/>
    <w:rsid w:val="001E4359"/>
    <w:rsid w:val="002316B9"/>
    <w:rsid w:val="00236979"/>
    <w:rsid w:val="00260CF5"/>
    <w:rsid w:val="00265552"/>
    <w:rsid w:val="00292275"/>
    <w:rsid w:val="002A07B3"/>
    <w:rsid w:val="002A6870"/>
    <w:rsid w:val="002E06B6"/>
    <w:rsid w:val="0031067E"/>
    <w:rsid w:val="00350CF1"/>
    <w:rsid w:val="00373921"/>
    <w:rsid w:val="00383196"/>
    <w:rsid w:val="00390D6F"/>
    <w:rsid w:val="003A6224"/>
    <w:rsid w:val="003D0717"/>
    <w:rsid w:val="003E6561"/>
    <w:rsid w:val="0042246B"/>
    <w:rsid w:val="00437BED"/>
    <w:rsid w:val="00446301"/>
    <w:rsid w:val="00456F3E"/>
    <w:rsid w:val="00466983"/>
    <w:rsid w:val="00467EB5"/>
    <w:rsid w:val="00482400"/>
    <w:rsid w:val="004C4EFC"/>
    <w:rsid w:val="004E6B6E"/>
    <w:rsid w:val="004E6FBC"/>
    <w:rsid w:val="0056284B"/>
    <w:rsid w:val="00573C72"/>
    <w:rsid w:val="005A26C7"/>
    <w:rsid w:val="005B20A9"/>
    <w:rsid w:val="005B5C8A"/>
    <w:rsid w:val="005D16AF"/>
    <w:rsid w:val="005E392D"/>
    <w:rsid w:val="006243FB"/>
    <w:rsid w:val="00656431"/>
    <w:rsid w:val="00672A85"/>
    <w:rsid w:val="006B02B3"/>
    <w:rsid w:val="006B5302"/>
    <w:rsid w:val="006C2823"/>
    <w:rsid w:val="006E79C2"/>
    <w:rsid w:val="00713D55"/>
    <w:rsid w:val="007473A5"/>
    <w:rsid w:val="007554D5"/>
    <w:rsid w:val="007647FA"/>
    <w:rsid w:val="00766517"/>
    <w:rsid w:val="007959BC"/>
    <w:rsid w:val="007B1A54"/>
    <w:rsid w:val="007C2D48"/>
    <w:rsid w:val="007F70E6"/>
    <w:rsid w:val="008032EF"/>
    <w:rsid w:val="008163BC"/>
    <w:rsid w:val="008176D9"/>
    <w:rsid w:val="00822346"/>
    <w:rsid w:val="00825234"/>
    <w:rsid w:val="008264D6"/>
    <w:rsid w:val="0083685B"/>
    <w:rsid w:val="0086396F"/>
    <w:rsid w:val="0087609F"/>
    <w:rsid w:val="0088109B"/>
    <w:rsid w:val="008B00B8"/>
    <w:rsid w:val="008D1C34"/>
    <w:rsid w:val="008D4B4D"/>
    <w:rsid w:val="008E72E2"/>
    <w:rsid w:val="008F5A74"/>
    <w:rsid w:val="009318DB"/>
    <w:rsid w:val="00934E93"/>
    <w:rsid w:val="00937877"/>
    <w:rsid w:val="009A1E24"/>
    <w:rsid w:val="009E1583"/>
    <w:rsid w:val="009E356A"/>
    <w:rsid w:val="009E3FD5"/>
    <w:rsid w:val="00A05374"/>
    <w:rsid w:val="00A27CAE"/>
    <w:rsid w:val="00A31636"/>
    <w:rsid w:val="00A56FAE"/>
    <w:rsid w:val="00A6793B"/>
    <w:rsid w:val="00A720FD"/>
    <w:rsid w:val="00A90BCB"/>
    <w:rsid w:val="00A926B9"/>
    <w:rsid w:val="00AA5AF5"/>
    <w:rsid w:val="00AD462A"/>
    <w:rsid w:val="00AF560E"/>
    <w:rsid w:val="00AF684E"/>
    <w:rsid w:val="00B456F8"/>
    <w:rsid w:val="00B56BB5"/>
    <w:rsid w:val="00B62F5B"/>
    <w:rsid w:val="00B65BB6"/>
    <w:rsid w:val="00BB3AB9"/>
    <w:rsid w:val="00BC6324"/>
    <w:rsid w:val="00BD30E5"/>
    <w:rsid w:val="00C1031A"/>
    <w:rsid w:val="00C208D5"/>
    <w:rsid w:val="00C279A0"/>
    <w:rsid w:val="00C30572"/>
    <w:rsid w:val="00C35022"/>
    <w:rsid w:val="00C67A21"/>
    <w:rsid w:val="00C91373"/>
    <w:rsid w:val="00C9612B"/>
    <w:rsid w:val="00CA015A"/>
    <w:rsid w:val="00CB0932"/>
    <w:rsid w:val="00CB5FE5"/>
    <w:rsid w:val="00CB672C"/>
    <w:rsid w:val="00CD5ABB"/>
    <w:rsid w:val="00D20C96"/>
    <w:rsid w:val="00D220A2"/>
    <w:rsid w:val="00D33ABE"/>
    <w:rsid w:val="00D54B9C"/>
    <w:rsid w:val="00DF0FDB"/>
    <w:rsid w:val="00E23A65"/>
    <w:rsid w:val="00E26CBD"/>
    <w:rsid w:val="00E330AD"/>
    <w:rsid w:val="00E34BE5"/>
    <w:rsid w:val="00E600F9"/>
    <w:rsid w:val="00E9181E"/>
    <w:rsid w:val="00EB05ED"/>
    <w:rsid w:val="00ED379C"/>
    <w:rsid w:val="00F02C09"/>
    <w:rsid w:val="00F106FB"/>
    <w:rsid w:val="00F35E18"/>
    <w:rsid w:val="00F721E1"/>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DB814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3AB9"/>
    <w:rPr>
      <w:rFonts w:ascii="Times New Roman" w:eastAsia="Times New Roman" w:hAnsi="Times New Roman" w:cs="Times New Roman"/>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9E3FD5"/>
    <w:pPr>
      <w:spacing w:before="100" w:beforeAutospacing="1" w:after="100" w:afterAutospacing="1"/>
    </w:pPr>
    <w:rPr>
      <w:lang w:val="en-US" w:eastAsia="en-US"/>
    </w:rPr>
  </w:style>
  <w:style w:type="character" w:customStyle="1" w:styleId="justify">
    <w:name w:val="justify"/>
    <w:rsid w:val="009E3FD5"/>
  </w:style>
  <w:style w:type="character" w:customStyle="1" w:styleId="centralsubtitleu1">
    <w:name w:val="centralsubtitleu1"/>
    <w:rsid w:val="009E3FD5"/>
  </w:style>
  <w:style w:type="table" w:styleId="Tablaconcuadrcula">
    <w:name w:val="Table Grid"/>
    <w:basedOn w:val="Tablanormal"/>
    <w:uiPriority w:val="39"/>
    <w:rsid w:val="005D1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B2E8E"/>
    <w:pPr>
      <w:jc w:val="both"/>
    </w:pPr>
    <w:rPr>
      <w:rFonts w:ascii="Arial" w:eastAsia="Times New Roman" w:hAnsi="Arial" w:cs="Times New Roman"/>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1976</Words>
  <Characters>10869</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115</cp:revision>
  <dcterms:created xsi:type="dcterms:W3CDTF">2020-02-24T14:45:00Z</dcterms:created>
  <dcterms:modified xsi:type="dcterms:W3CDTF">2020-02-24T19:40:00Z</dcterms:modified>
</cp:coreProperties>
</file>