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3614D" w14:textId="77777777" w:rsidR="006573ED" w:rsidRPr="00EF78A2" w:rsidRDefault="00CF7983">
      <w:pPr>
        <w:rPr>
          <w:rFonts w:ascii="Arial" w:hAnsi="Arial"/>
          <w:b/>
          <w:sz w:val="22"/>
          <w:szCs w:val="22"/>
        </w:rPr>
      </w:pPr>
      <w:r w:rsidRPr="00EF78A2">
        <w:rPr>
          <w:rFonts w:ascii="Arial" w:hAnsi="Arial"/>
          <w:b/>
          <w:sz w:val="22"/>
          <w:szCs w:val="22"/>
        </w:rPr>
        <w:t>INTERACTIVIDAD</w:t>
      </w:r>
    </w:p>
    <w:p w14:paraId="3E2850AA" w14:textId="2982D7DE" w:rsidR="00C94CBE" w:rsidRDefault="00565104" w:rsidP="00565104">
      <w:pPr>
        <w:tabs>
          <w:tab w:val="left" w:pos="1138"/>
        </w:tabs>
        <w:rPr>
          <w:rFonts w:ascii="Arial" w:hAnsi="Arial"/>
          <w:sz w:val="22"/>
          <w:szCs w:val="22"/>
        </w:rPr>
      </w:pPr>
      <w:r>
        <w:rPr>
          <w:rFonts w:ascii="Arial" w:hAnsi="Arial"/>
          <w:sz w:val="22"/>
          <w:szCs w:val="22"/>
        </w:rPr>
        <w:t xml:space="preserve">Edge 4 – </w:t>
      </w:r>
      <w:r w:rsidR="000108E5">
        <w:rPr>
          <w:rFonts w:ascii="Arial" w:hAnsi="Arial"/>
          <w:sz w:val="22"/>
          <w:szCs w:val="22"/>
        </w:rPr>
        <w:t xml:space="preserve">Círculo compuesto </w:t>
      </w:r>
    </w:p>
    <w:p w14:paraId="53100B00" w14:textId="77777777" w:rsidR="000108E5" w:rsidRPr="00EF78A2" w:rsidRDefault="000108E5" w:rsidP="00565104">
      <w:pPr>
        <w:tabs>
          <w:tab w:val="left" w:pos="1138"/>
        </w:tabs>
        <w:rPr>
          <w:rFonts w:ascii="Arial" w:hAnsi="Arial"/>
          <w:sz w:val="22"/>
          <w:szCs w:val="22"/>
        </w:rPr>
      </w:pPr>
    </w:p>
    <w:p w14:paraId="3441A0BE" w14:textId="664FF1CB" w:rsidR="00CF7983" w:rsidRPr="00EF78A2" w:rsidRDefault="00CF7983">
      <w:pPr>
        <w:rPr>
          <w:rFonts w:ascii="Arial" w:hAnsi="Arial"/>
          <w:color w:val="FF0000"/>
          <w:sz w:val="22"/>
          <w:szCs w:val="22"/>
        </w:rPr>
      </w:pPr>
      <w:r w:rsidRPr="00EF78A2">
        <w:rPr>
          <w:rFonts w:ascii="Arial" w:hAnsi="Arial"/>
          <w:color w:val="FF0000"/>
          <w:sz w:val="22"/>
          <w:szCs w:val="22"/>
        </w:rPr>
        <w:t>Instrucciones: favor colocar contenido en la interactividad indicada.</w:t>
      </w:r>
      <w:r w:rsidR="004F2276" w:rsidRPr="00EF78A2">
        <w:rPr>
          <w:rFonts w:ascii="Arial" w:hAnsi="Arial"/>
          <w:color w:val="FF0000"/>
          <w:sz w:val="22"/>
          <w:szCs w:val="22"/>
        </w:rPr>
        <w:t xml:space="preserve"> Cada subtítulo es un botón de la interactividad.</w:t>
      </w:r>
      <w:r w:rsidR="004F7BD2" w:rsidRPr="00EF78A2">
        <w:rPr>
          <w:rFonts w:ascii="Arial" w:hAnsi="Arial"/>
          <w:color w:val="FF0000"/>
          <w:sz w:val="22"/>
          <w:szCs w:val="22"/>
        </w:rPr>
        <w:t xml:space="preserve"> </w:t>
      </w:r>
    </w:p>
    <w:p w14:paraId="54C07542" w14:textId="260C717F" w:rsidR="00CF7983" w:rsidRPr="00EF78A2" w:rsidRDefault="00CF7983">
      <w:pPr>
        <w:rPr>
          <w:rFonts w:ascii="Arial" w:hAnsi="Arial"/>
          <w:sz w:val="22"/>
          <w:szCs w:val="22"/>
        </w:rPr>
      </w:pPr>
    </w:p>
    <w:p w14:paraId="725D2A7F" w14:textId="69DD664F" w:rsidR="004F7BD2" w:rsidRPr="00BC1CFB" w:rsidRDefault="00F65BA1" w:rsidP="00BC1CFB">
      <w:pPr>
        <w:jc w:val="center"/>
        <w:rPr>
          <w:rFonts w:ascii="Arial" w:hAnsi="Arial" w:cs="Arial"/>
          <w:b/>
          <w:sz w:val="22"/>
          <w:szCs w:val="22"/>
        </w:rPr>
      </w:pPr>
      <w:r w:rsidRPr="00BC1CFB">
        <w:rPr>
          <w:rFonts w:ascii="Arial" w:hAnsi="Arial" w:cs="Arial"/>
          <w:b/>
          <w:sz w:val="22"/>
          <w:szCs w:val="22"/>
        </w:rPr>
        <w:t>Procesos de comunicación en la democracia</w:t>
      </w:r>
    </w:p>
    <w:p w14:paraId="7F57E447" w14:textId="77777777" w:rsidR="00F65BA1" w:rsidRPr="00BC1CFB" w:rsidRDefault="00F65BA1">
      <w:pPr>
        <w:rPr>
          <w:rFonts w:ascii="Arial" w:hAnsi="Arial" w:cs="Arial"/>
          <w:sz w:val="22"/>
          <w:szCs w:val="22"/>
        </w:rPr>
      </w:pPr>
    </w:p>
    <w:p w14:paraId="5D9A4CC7" w14:textId="66A70044" w:rsidR="00F65BA1" w:rsidRPr="00BC1CFB" w:rsidRDefault="00BC1CFB" w:rsidP="00F65BA1">
      <w:pPr>
        <w:snapToGrid w:val="0"/>
        <w:rPr>
          <w:rFonts w:ascii="Arial" w:hAnsi="Arial" w:cs="Arial"/>
          <w:b/>
          <w:sz w:val="22"/>
          <w:szCs w:val="22"/>
        </w:rPr>
      </w:pPr>
      <w:r w:rsidRPr="00BC1CFB">
        <w:rPr>
          <w:rFonts w:ascii="Arial" w:hAnsi="Arial" w:cs="Arial"/>
          <w:b/>
          <w:sz w:val="22"/>
          <w:szCs w:val="22"/>
        </w:rPr>
        <w:t>Capacidad para expresar</w:t>
      </w:r>
    </w:p>
    <w:p w14:paraId="2FC21E40" w14:textId="77777777" w:rsidR="00BC1CFB" w:rsidRPr="00BC1CFB" w:rsidRDefault="00BC1CFB" w:rsidP="00F65BA1">
      <w:pPr>
        <w:snapToGrid w:val="0"/>
        <w:rPr>
          <w:rFonts w:ascii="Arial" w:hAnsi="Arial" w:cs="Arial"/>
          <w:b/>
          <w:sz w:val="22"/>
          <w:szCs w:val="22"/>
        </w:rPr>
      </w:pPr>
    </w:p>
    <w:p w14:paraId="03806223" w14:textId="3B17E626" w:rsidR="00F65BA1" w:rsidRPr="00BC1CFB" w:rsidRDefault="00F65BA1" w:rsidP="00F65BA1">
      <w:pPr>
        <w:rPr>
          <w:rFonts w:ascii="Arial" w:hAnsi="Arial" w:cs="Arial"/>
          <w:sz w:val="22"/>
          <w:szCs w:val="22"/>
        </w:rPr>
      </w:pPr>
      <w:r w:rsidRPr="00BC1CFB">
        <w:rPr>
          <w:rFonts w:ascii="Arial" w:hAnsi="Arial" w:cs="Arial"/>
          <w:sz w:val="22"/>
          <w:szCs w:val="22"/>
        </w:rPr>
        <w:t>A lo largo de la historia, el ser humano ha desarrollado capacidades para expresar, comprender e interpretar signos, símbolos, señales y sonidos, que confluyen en mensajes comprensibles en un contexto, configurando discursos, con sentido y significado,  facilitando con ello, la  transmisión  de  conocimientos, pensamientos, sensaciones y acciones, a través de sistemas estructurados de comunicación construidos socialmente; Por consiguiente, se ha podido y se puede tener  disensos, llegar a consensos y establecer objetivos comunes, a partir d</w:t>
      </w:r>
      <w:r w:rsidR="00AC456D">
        <w:rPr>
          <w:rFonts w:ascii="Arial" w:hAnsi="Arial" w:cs="Arial"/>
          <w:sz w:val="22"/>
          <w:szCs w:val="22"/>
        </w:rPr>
        <w:t>e  acuerdos discursivos que van</w:t>
      </w:r>
      <w:r w:rsidRPr="00BC1CFB">
        <w:rPr>
          <w:rFonts w:ascii="Arial" w:hAnsi="Arial" w:cs="Arial"/>
          <w:sz w:val="22"/>
          <w:szCs w:val="22"/>
        </w:rPr>
        <w:t xml:space="preserve"> caracterizando la sociedad.</w:t>
      </w:r>
    </w:p>
    <w:p w14:paraId="6F418525" w14:textId="77777777" w:rsidR="00F65BA1" w:rsidRPr="00BC1CFB" w:rsidRDefault="00F65BA1" w:rsidP="00F65BA1">
      <w:pPr>
        <w:snapToGrid w:val="0"/>
        <w:rPr>
          <w:rFonts w:ascii="Arial" w:hAnsi="Arial" w:cs="Arial"/>
          <w:b/>
          <w:sz w:val="22"/>
          <w:szCs w:val="22"/>
        </w:rPr>
      </w:pPr>
    </w:p>
    <w:p w14:paraId="3F9DD1A1" w14:textId="77777777" w:rsidR="00F65BA1" w:rsidRPr="00BC1CFB" w:rsidRDefault="00F65BA1" w:rsidP="00F65BA1">
      <w:pPr>
        <w:snapToGrid w:val="0"/>
        <w:rPr>
          <w:rFonts w:ascii="Arial" w:hAnsi="Arial" w:cs="Arial"/>
          <w:b/>
          <w:sz w:val="22"/>
          <w:szCs w:val="22"/>
        </w:rPr>
      </w:pPr>
    </w:p>
    <w:p w14:paraId="247FEAA0" w14:textId="6A496807" w:rsidR="00F65BA1" w:rsidRDefault="00BC1CFB" w:rsidP="00F65BA1">
      <w:pPr>
        <w:snapToGrid w:val="0"/>
        <w:rPr>
          <w:rFonts w:ascii="Arial" w:hAnsi="Arial" w:cs="Arial"/>
          <w:b/>
          <w:sz w:val="22"/>
          <w:szCs w:val="22"/>
        </w:rPr>
      </w:pPr>
      <w:r w:rsidRPr="00BC1CFB">
        <w:rPr>
          <w:rFonts w:ascii="Arial" w:hAnsi="Arial" w:cs="Arial"/>
          <w:b/>
          <w:sz w:val="22"/>
          <w:szCs w:val="22"/>
        </w:rPr>
        <w:t>Comunicación</w:t>
      </w:r>
    </w:p>
    <w:p w14:paraId="5F5CF765" w14:textId="77777777" w:rsidR="00F475C2" w:rsidRPr="00BC1CFB" w:rsidRDefault="00F475C2" w:rsidP="00F65BA1">
      <w:pPr>
        <w:snapToGrid w:val="0"/>
        <w:rPr>
          <w:rFonts w:ascii="Arial" w:hAnsi="Arial" w:cs="Arial"/>
          <w:b/>
          <w:sz w:val="22"/>
          <w:szCs w:val="22"/>
        </w:rPr>
      </w:pPr>
    </w:p>
    <w:p w14:paraId="05B517EB" w14:textId="77777777" w:rsidR="00F475C2" w:rsidRDefault="00F65BA1" w:rsidP="00F65BA1">
      <w:pPr>
        <w:snapToGrid w:val="0"/>
        <w:rPr>
          <w:rFonts w:ascii="Arial" w:hAnsi="Arial" w:cs="Arial"/>
          <w:sz w:val="22"/>
          <w:szCs w:val="22"/>
        </w:rPr>
      </w:pPr>
      <w:r w:rsidRPr="00AC456D">
        <w:rPr>
          <w:rFonts w:ascii="Arial" w:hAnsi="Arial" w:cs="Arial"/>
          <w:sz w:val="22"/>
          <w:szCs w:val="22"/>
        </w:rPr>
        <w:t>T</w:t>
      </w:r>
      <w:r w:rsidRPr="00BC1CFB">
        <w:rPr>
          <w:rFonts w:ascii="Arial" w:hAnsi="Arial" w:cs="Arial"/>
          <w:sz w:val="22"/>
          <w:szCs w:val="22"/>
        </w:rPr>
        <w:t>oda sociedad se apoya en ideales y estructuras, bajo la cohesión d</w:t>
      </w:r>
      <w:r w:rsidR="00F475C2">
        <w:rPr>
          <w:rFonts w:ascii="Arial" w:hAnsi="Arial" w:cs="Arial"/>
          <w:sz w:val="22"/>
          <w:szCs w:val="22"/>
        </w:rPr>
        <w:t xml:space="preserve">el poder político, afianzado </w:t>
      </w:r>
      <w:r w:rsidRPr="00BC1CFB">
        <w:rPr>
          <w:rFonts w:ascii="Arial" w:hAnsi="Arial" w:cs="Arial"/>
          <w:sz w:val="22"/>
          <w:szCs w:val="22"/>
        </w:rPr>
        <w:t xml:space="preserve">mecanismos como la comunicación, que se define desde unos componentes básicos: emisor, receptor, mensaje y canales personales o masivos, originados siempre con una intención comunicativa, que de hecho parcializa el conocimiento y la información, como se ha visto reflejado a través de la historia y la cultura. </w:t>
      </w:r>
    </w:p>
    <w:p w14:paraId="6CEBD97A" w14:textId="77777777" w:rsidR="00F475C2" w:rsidRDefault="00F475C2" w:rsidP="00F65BA1">
      <w:pPr>
        <w:snapToGrid w:val="0"/>
        <w:rPr>
          <w:rFonts w:ascii="Arial" w:hAnsi="Arial" w:cs="Arial"/>
          <w:sz w:val="22"/>
          <w:szCs w:val="22"/>
        </w:rPr>
      </w:pPr>
    </w:p>
    <w:p w14:paraId="5A58CD7F" w14:textId="54F4C1DC" w:rsidR="00F65BA1" w:rsidRPr="00BC1CFB" w:rsidRDefault="00F65BA1" w:rsidP="00F65BA1">
      <w:pPr>
        <w:snapToGrid w:val="0"/>
        <w:rPr>
          <w:rFonts w:ascii="Arial" w:hAnsi="Arial" w:cs="Arial"/>
          <w:b/>
          <w:sz w:val="22"/>
          <w:szCs w:val="22"/>
        </w:rPr>
      </w:pPr>
      <w:r w:rsidRPr="00BC1CFB">
        <w:rPr>
          <w:rFonts w:ascii="Arial" w:hAnsi="Arial" w:cs="Arial"/>
          <w:sz w:val="22"/>
          <w:szCs w:val="22"/>
        </w:rPr>
        <w:t>Por ello, afirma José Arturo Muñoz</w:t>
      </w:r>
      <w:r w:rsidR="00F475C2">
        <w:rPr>
          <w:rFonts w:ascii="Arial" w:hAnsi="Arial" w:cs="Arial"/>
          <w:sz w:val="22"/>
          <w:szCs w:val="22"/>
        </w:rPr>
        <w:t xml:space="preserve"> (s.f.)</w:t>
      </w:r>
      <w:r w:rsidRPr="00BC1CFB">
        <w:rPr>
          <w:rFonts w:ascii="Arial" w:hAnsi="Arial" w:cs="Arial"/>
          <w:sz w:val="22"/>
          <w:szCs w:val="22"/>
        </w:rPr>
        <w:t xml:space="preserve"> que las diversas formas de acumulación y distribución del poder circula p</w:t>
      </w:r>
      <w:r w:rsidR="00133D55">
        <w:rPr>
          <w:rFonts w:ascii="Arial" w:hAnsi="Arial" w:cs="Arial"/>
          <w:sz w:val="22"/>
          <w:szCs w:val="22"/>
        </w:rPr>
        <w:t xml:space="preserve">ara la mayoría de los sectores </w:t>
      </w:r>
      <w:r w:rsidRPr="00BC1CFB">
        <w:rPr>
          <w:rFonts w:ascii="Arial" w:hAnsi="Arial" w:cs="Arial"/>
          <w:sz w:val="22"/>
          <w:szCs w:val="22"/>
        </w:rPr>
        <w:t>y clases sociales en forma reducida, simplificada y dogmatizada, mientras que para algunas minorías se distribuye en forma ampliada y complejizada, expresado formas ideologizadas de un grupo social con intereses particulares, constituyendo “verdades”, sin la crítica necesaria que revitaliza, interroga y posibilita el conocimiento, la finalidad y el ejercicio de la democracia participativa</w:t>
      </w:r>
    </w:p>
    <w:p w14:paraId="1BD06505" w14:textId="77777777" w:rsidR="00F65BA1" w:rsidRPr="00BC1CFB" w:rsidRDefault="00F65BA1" w:rsidP="00F65BA1">
      <w:pPr>
        <w:snapToGrid w:val="0"/>
        <w:rPr>
          <w:rFonts w:ascii="Arial" w:hAnsi="Arial" w:cs="Arial"/>
          <w:b/>
          <w:sz w:val="22"/>
          <w:szCs w:val="22"/>
        </w:rPr>
      </w:pPr>
    </w:p>
    <w:p w14:paraId="24C0292A" w14:textId="40A8EA3E" w:rsidR="00F65BA1" w:rsidRDefault="00BC1CFB" w:rsidP="00F65BA1">
      <w:pPr>
        <w:snapToGrid w:val="0"/>
        <w:rPr>
          <w:rFonts w:ascii="Arial" w:hAnsi="Arial" w:cs="Arial"/>
          <w:b/>
          <w:sz w:val="22"/>
          <w:szCs w:val="22"/>
        </w:rPr>
      </w:pPr>
      <w:r w:rsidRPr="00BC1CFB">
        <w:rPr>
          <w:rFonts w:ascii="Arial" w:hAnsi="Arial" w:cs="Arial"/>
          <w:b/>
          <w:sz w:val="22"/>
          <w:szCs w:val="22"/>
        </w:rPr>
        <w:t>Sociedad y la comunicación</w:t>
      </w:r>
    </w:p>
    <w:p w14:paraId="4CBDF1D5" w14:textId="77777777" w:rsidR="00133D55" w:rsidRPr="00BC1CFB" w:rsidRDefault="00133D55" w:rsidP="00F65BA1">
      <w:pPr>
        <w:snapToGrid w:val="0"/>
        <w:rPr>
          <w:rFonts w:ascii="Arial" w:hAnsi="Arial" w:cs="Arial"/>
          <w:b/>
          <w:sz w:val="22"/>
          <w:szCs w:val="22"/>
        </w:rPr>
      </w:pPr>
    </w:p>
    <w:p w14:paraId="4876CA91" w14:textId="77777777" w:rsidR="00133D55" w:rsidRDefault="00F65BA1" w:rsidP="00F65BA1">
      <w:pPr>
        <w:rPr>
          <w:rFonts w:ascii="Arial" w:hAnsi="Arial" w:cs="Arial"/>
          <w:sz w:val="22"/>
          <w:szCs w:val="22"/>
        </w:rPr>
      </w:pPr>
      <w:r w:rsidRPr="00BC1CFB">
        <w:rPr>
          <w:rFonts w:ascii="Arial" w:hAnsi="Arial" w:cs="Arial"/>
          <w:sz w:val="22"/>
          <w:szCs w:val="22"/>
        </w:rPr>
        <w:t>La complejidad de las s</w:t>
      </w:r>
      <w:r w:rsidR="00133D55">
        <w:rPr>
          <w:rFonts w:ascii="Arial" w:hAnsi="Arial" w:cs="Arial"/>
          <w:sz w:val="22"/>
          <w:szCs w:val="22"/>
        </w:rPr>
        <w:t>ociedades contemporáneas</w:t>
      </w:r>
      <w:r w:rsidRPr="00BC1CFB">
        <w:rPr>
          <w:rFonts w:ascii="Arial" w:hAnsi="Arial" w:cs="Arial"/>
          <w:sz w:val="22"/>
          <w:szCs w:val="22"/>
        </w:rPr>
        <w:t xml:space="preserve"> han aumentado los canales de información y de comunicación, originando nuevas narrativas, discursos y sensibilidades, que se insertan en la sociedad y en el individuo, profundizando las brechas existentes entre quienes pueden acceder a los nuevos canales y quienes no pueden, ahondando la ex</w:t>
      </w:r>
      <w:r w:rsidR="00133D55">
        <w:rPr>
          <w:rFonts w:ascii="Arial" w:hAnsi="Arial" w:cs="Arial"/>
          <w:sz w:val="22"/>
          <w:szCs w:val="22"/>
        </w:rPr>
        <w:t>clusión, pobreza y marginalidad.</w:t>
      </w:r>
    </w:p>
    <w:p w14:paraId="6781F273" w14:textId="77777777" w:rsidR="00133D55" w:rsidRDefault="00133D55" w:rsidP="00F65BA1">
      <w:pPr>
        <w:rPr>
          <w:rFonts w:ascii="Arial" w:hAnsi="Arial" w:cs="Arial"/>
          <w:sz w:val="22"/>
          <w:szCs w:val="22"/>
        </w:rPr>
      </w:pPr>
    </w:p>
    <w:p w14:paraId="7AF7FA82" w14:textId="30DC9177" w:rsidR="00F65BA1" w:rsidRPr="00BC1CFB" w:rsidRDefault="00133D55" w:rsidP="00F65BA1">
      <w:pPr>
        <w:rPr>
          <w:rFonts w:ascii="Arial" w:hAnsi="Arial" w:cs="Arial"/>
          <w:sz w:val="22"/>
          <w:szCs w:val="22"/>
        </w:rPr>
      </w:pPr>
      <w:r>
        <w:rPr>
          <w:rFonts w:ascii="Arial" w:hAnsi="Arial" w:cs="Arial"/>
          <w:sz w:val="22"/>
          <w:szCs w:val="22"/>
        </w:rPr>
        <w:t>De manera que</w:t>
      </w:r>
      <w:r w:rsidR="00F65BA1" w:rsidRPr="00BC1CFB">
        <w:rPr>
          <w:rFonts w:ascii="Arial" w:hAnsi="Arial" w:cs="Arial"/>
          <w:sz w:val="22"/>
          <w:szCs w:val="22"/>
        </w:rPr>
        <w:t xml:space="preserve"> se  hace impensable la participación democrática para todos, entorpeciendo así el ejercicio ciudadano y la organización social, como instancia en la que se puede expresar las expectativas y necesidades de una comunidad, ajena al acceso y relación con los nuevos canales que han modificado la comprensión, la sensibilidad, la lectura y la escritura a través de los nuevos medios y de la virtualidad, produciendo además de información, diversidad de textos e incorporación de los </w:t>
      </w:r>
      <w:r w:rsidR="00F65BA1" w:rsidRPr="00BC1CFB">
        <w:rPr>
          <w:rFonts w:ascii="Arial" w:hAnsi="Arial" w:cs="Arial"/>
          <w:sz w:val="22"/>
          <w:szCs w:val="22"/>
        </w:rPr>
        <w:lastRenderedPageBreak/>
        <w:t>llamados hipertextos, desconocidos para algunos sectores sociales ante la imposibilidad de acceder a ellos.</w:t>
      </w:r>
    </w:p>
    <w:p w14:paraId="16524DA8" w14:textId="77777777" w:rsidR="00F65BA1" w:rsidRPr="00BC1CFB" w:rsidRDefault="00F65BA1" w:rsidP="00F65BA1">
      <w:pPr>
        <w:snapToGrid w:val="0"/>
        <w:rPr>
          <w:rFonts w:ascii="Arial" w:hAnsi="Arial" w:cs="Arial"/>
          <w:b/>
          <w:sz w:val="22"/>
          <w:szCs w:val="22"/>
        </w:rPr>
      </w:pPr>
    </w:p>
    <w:p w14:paraId="6E79E664" w14:textId="77777777" w:rsidR="00F65BA1" w:rsidRPr="00BC1CFB" w:rsidRDefault="00F65BA1" w:rsidP="00F65BA1">
      <w:pPr>
        <w:snapToGrid w:val="0"/>
        <w:rPr>
          <w:rFonts w:ascii="Arial" w:hAnsi="Arial" w:cs="Arial"/>
          <w:b/>
          <w:sz w:val="22"/>
          <w:szCs w:val="22"/>
        </w:rPr>
      </w:pPr>
    </w:p>
    <w:p w14:paraId="55888BA7" w14:textId="1110B1F6" w:rsidR="00F65BA1" w:rsidRDefault="00BC1CFB" w:rsidP="00F65BA1">
      <w:pPr>
        <w:snapToGrid w:val="0"/>
        <w:rPr>
          <w:rFonts w:ascii="Arial" w:hAnsi="Arial" w:cs="Arial"/>
          <w:b/>
          <w:sz w:val="22"/>
          <w:szCs w:val="22"/>
        </w:rPr>
      </w:pPr>
      <w:r w:rsidRPr="00BC1CFB">
        <w:rPr>
          <w:rFonts w:ascii="Arial" w:hAnsi="Arial" w:cs="Arial"/>
          <w:b/>
          <w:sz w:val="22"/>
          <w:szCs w:val="22"/>
        </w:rPr>
        <w:t>Democratización de las comunicaciones</w:t>
      </w:r>
    </w:p>
    <w:p w14:paraId="4CBA9B39" w14:textId="77777777" w:rsidR="00133D55" w:rsidRPr="00BC1CFB" w:rsidRDefault="00133D55" w:rsidP="00F65BA1">
      <w:pPr>
        <w:snapToGrid w:val="0"/>
        <w:rPr>
          <w:rFonts w:ascii="Arial" w:hAnsi="Arial" w:cs="Arial"/>
          <w:b/>
          <w:sz w:val="22"/>
          <w:szCs w:val="22"/>
        </w:rPr>
      </w:pPr>
    </w:p>
    <w:p w14:paraId="72627349" w14:textId="46EE30D1" w:rsidR="00F65BA1" w:rsidRDefault="00F65BA1" w:rsidP="00133D55">
      <w:pPr>
        <w:rPr>
          <w:rFonts w:ascii="Arial" w:hAnsi="Arial" w:cs="Arial"/>
          <w:sz w:val="22"/>
          <w:szCs w:val="22"/>
        </w:rPr>
      </w:pPr>
      <w:r w:rsidRPr="00133D55">
        <w:rPr>
          <w:rFonts w:ascii="Arial" w:hAnsi="Arial" w:cs="Arial"/>
          <w:sz w:val="22"/>
          <w:szCs w:val="22"/>
        </w:rPr>
        <w:t>En el siglo XXI la democratización de las comunicaciones</w:t>
      </w:r>
      <w:r w:rsidR="00133D55">
        <w:rPr>
          <w:rFonts w:ascii="Arial" w:hAnsi="Arial" w:cs="Arial"/>
          <w:sz w:val="22"/>
          <w:szCs w:val="22"/>
        </w:rPr>
        <w:t>,</w:t>
      </w:r>
      <w:r w:rsidRPr="00133D55">
        <w:rPr>
          <w:rFonts w:ascii="Arial" w:hAnsi="Arial" w:cs="Arial"/>
          <w:sz w:val="22"/>
          <w:szCs w:val="22"/>
        </w:rPr>
        <w:t xml:space="preserve"> en el marco de la globalización</w:t>
      </w:r>
      <w:r w:rsidR="00133D55">
        <w:rPr>
          <w:rFonts w:ascii="Arial" w:hAnsi="Arial" w:cs="Arial"/>
          <w:sz w:val="22"/>
          <w:szCs w:val="22"/>
        </w:rPr>
        <w:t>,</w:t>
      </w:r>
      <w:r w:rsidRPr="00133D55">
        <w:rPr>
          <w:rFonts w:ascii="Arial" w:hAnsi="Arial" w:cs="Arial"/>
          <w:sz w:val="22"/>
          <w:szCs w:val="22"/>
        </w:rPr>
        <w:t xml:space="preserve"> gira entorno a la digitalización de imágenes, textos, películas, etc. y al uso de las redes sociales pues estas permiten obtener información inmediata de los hechos que ocurren en cualquier parte del planeta en cuestiones de segundo.</w:t>
      </w:r>
    </w:p>
    <w:p w14:paraId="3AD39180" w14:textId="77777777" w:rsidR="00133D55" w:rsidRPr="00133D55" w:rsidRDefault="00133D55" w:rsidP="00133D55">
      <w:pPr>
        <w:rPr>
          <w:rFonts w:ascii="Arial" w:hAnsi="Arial" w:cs="Arial"/>
          <w:sz w:val="22"/>
          <w:szCs w:val="22"/>
        </w:rPr>
      </w:pPr>
    </w:p>
    <w:p w14:paraId="45EDADC2" w14:textId="792F1428" w:rsidR="00F65BA1" w:rsidRPr="00133D55" w:rsidRDefault="00F65BA1" w:rsidP="00133D55">
      <w:pPr>
        <w:rPr>
          <w:rFonts w:ascii="Arial" w:hAnsi="Arial" w:cs="Arial"/>
          <w:sz w:val="22"/>
          <w:szCs w:val="22"/>
        </w:rPr>
      </w:pPr>
      <w:r w:rsidRPr="00133D55">
        <w:rPr>
          <w:rFonts w:ascii="Arial" w:hAnsi="Arial" w:cs="Arial"/>
          <w:sz w:val="22"/>
          <w:szCs w:val="22"/>
        </w:rPr>
        <w:t>Ahora bien, democratización en las co</w:t>
      </w:r>
      <w:r w:rsidR="00133D55">
        <w:rPr>
          <w:rFonts w:ascii="Arial" w:hAnsi="Arial" w:cs="Arial"/>
          <w:sz w:val="22"/>
          <w:szCs w:val="22"/>
        </w:rPr>
        <w:t>municaciones debe garantizar qué</w:t>
      </w:r>
      <w:r w:rsidRPr="00133D55">
        <w:rPr>
          <w:rFonts w:ascii="Arial" w:hAnsi="Arial" w:cs="Arial"/>
          <w:sz w:val="22"/>
          <w:szCs w:val="22"/>
        </w:rPr>
        <w:t xml:space="preserve"> espectro radioeléctrico sea público dado que es un recurso natural limitado. La unión internacional de telecomunicaciones es un organismo especializado de las Naciones Unidas que reconoce al espectro radioeléctrico como patrimonio de la humanidad</w:t>
      </w:r>
      <w:r w:rsidR="00133D55">
        <w:rPr>
          <w:rFonts w:ascii="Arial" w:hAnsi="Arial" w:cs="Arial"/>
          <w:sz w:val="22"/>
          <w:szCs w:val="22"/>
        </w:rPr>
        <w:t>.</w:t>
      </w:r>
      <w:bookmarkStart w:id="0" w:name="_GoBack"/>
      <w:bookmarkEnd w:id="0"/>
    </w:p>
    <w:p w14:paraId="6DAAE1E7" w14:textId="77777777" w:rsidR="00F65BA1" w:rsidRPr="00EF78A2" w:rsidRDefault="00F65BA1">
      <w:pPr>
        <w:rPr>
          <w:rFonts w:ascii="Arial" w:hAnsi="Arial"/>
          <w:sz w:val="22"/>
          <w:szCs w:val="22"/>
        </w:rPr>
      </w:pPr>
    </w:p>
    <w:sectPr w:rsidR="00F65BA1" w:rsidRPr="00EF78A2" w:rsidSect="00657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83"/>
    <w:rsid w:val="000108E5"/>
    <w:rsid w:val="0005441C"/>
    <w:rsid w:val="00095C79"/>
    <w:rsid w:val="000A6C0A"/>
    <w:rsid w:val="00133D55"/>
    <w:rsid w:val="002F19AC"/>
    <w:rsid w:val="00306F22"/>
    <w:rsid w:val="003825FD"/>
    <w:rsid w:val="00462667"/>
    <w:rsid w:val="004C54FB"/>
    <w:rsid w:val="004D5759"/>
    <w:rsid w:val="004F2276"/>
    <w:rsid w:val="004F7BD2"/>
    <w:rsid w:val="00565104"/>
    <w:rsid w:val="00607EC5"/>
    <w:rsid w:val="006573ED"/>
    <w:rsid w:val="006A02AD"/>
    <w:rsid w:val="0078019A"/>
    <w:rsid w:val="00951148"/>
    <w:rsid w:val="00A14761"/>
    <w:rsid w:val="00AC456D"/>
    <w:rsid w:val="00BC1CFB"/>
    <w:rsid w:val="00C10401"/>
    <w:rsid w:val="00C354CB"/>
    <w:rsid w:val="00C8062C"/>
    <w:rsid w:val="00C94CBE"/>
    <w:rsid w:val="00CC4C99"/>
    <w:rsid w:val="00CF7983"/>
    <w:rsid w:val="00DF07B4"/>
    <w:rsid w:val="00ED3A04"/>
    <w:rsid w:val="00EF78A2"/>
    <w:rsid w:val="00F475C2"/>
    <w:rsid w:val="00F63E16"/>
    <w:rsid w:val="00F6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23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9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9A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95321">
      <w:bodyDiv w:val="1"/>
      <w:marLeft w:val="0"/>
      <w:marRight w:val="0"/>
      <w:marTop w:val="0"/>
      <w:marBottom w:val="0"/>
      <w:divBdr>
        <w:top w:val="none" w:sz="0" w:space="0" w:color="auto"/>
        <w:left w:val="none" w:sz="0" w:space="0" w:color="auto"/>
        <w:bottom w:val="none" w:sz="0" w:space="0" w:color="auto"/>
        <w:right w:val="none" w:sz="0" w:space="0" w:color="auto"/>
      </w:divBdr>
      <w:divsChild>
        <w:div w:id="218398298">
          <w:marLeft w:val="150"/>
          <w:marRight w:val="0"/>
          <w:marTop w:val="0"/>
          <w:marBottom w:val="0"/>
          <w:divBdr>
            <w:top w:val="none" w:sz="0" w:space="0" w:color="auto"/>
            <w:left w:val="none" w:sz="0" w:space="0" w:color="auto"/>
            <w:bottom w:val="none" w:sz="0" w:space="0" w:color="auto"/>
            <w:right w:val="none" w:sz="0" w:space="0" w:color="auto"/>
          </w:divBdr>
        </w:div>
      </w:divsChild>
    </w:div>
    <w:div w:id="1876889785">
      <w:bodyDiv w:val="1"/>
      <w:marLeft w:val="0"/>
      <w:marRight w:val="0"/>
      <w:marTop w:val="0"/>
      <w:marBottom w:val="0"/>
      <w:divBdr>
        <w:top w:val="none" w:sz="0" w:space="0" w:color="auto"/>
        <w:left w:val="none" w:sz="0" w:space="0" w:color="auto"/>
        <w:bottom w:val="none" w:sz="0" w:space="0" w:color="auto"/>
        <w:right w:val="none" w:sz="0" w:space="0" w:color="auto"/>
      </w:divBdr>
      <w:divsChild>
        <w:div w:id="792403206">
          <w:marLeft w:val="15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2970</Characters>
  <Application>Microsoft Macintosh Word</Application>
  <DocSecurity>0</DocSecurity>
  <Lines>24</Lines>
  <Paragraphs>6</Paragraphs>
  <ScaleCrop>false</ScaleCrop>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Miritos Gonzalez</dc:creator>
  <cp:keywords/>
  <dc:description/>
  <cp:lastModifiedBy>Miritos Gonzalez</cp:lastModifiedBy>
  <cp:revision>15</cp:revision>
  <dcterms:created xsi:type="dcterms:W3CDTF">2019-04-19T23:28:00Z</dcterms:created>
  <dcterms:modified xsi:type="dcterms:W3CDTF">2019-04-19T23:40:00Z</dcterms:modified>
</cp:coreProperties>
</file>