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1B071" w14:textId="77777777" w:rsidR="006573ED" w:rsidRPr="00DF1462" w:rsidRDefault="001306E7">
      <w:pPr>
        <w:rPr>
          <w:b/>
        </w:rPr>
      </w:pPr>
      <w:r w:rsidRPr="00DF1462">
        <w:rPr>
          <w:b/>
        </w:rPr>
        <w:t>Interactividad</w:t>
      </w:r>
    </w:p>
    <w:p w14:paraId="18B4EA1E" w14:textId="6ED3B78B" w:rsidR="001306E7" w:rsidRDefault="007C6C05">
      <w:proofErr w:type="spellStart"/>
      <w:r>
        <w:t>Edge</w:t>
      </w:r>
      <w:proofErr w:type="spellEnd"/>
      <w:r>
        <w:t xml:space="preserve"> 2 – Comparación</w:t>
      </w:r>
    </w:p>
    <w:p w14:paraId="085A583F" w14:textId="77777777" w:rsidR="00BD3375" w:rsidRDefault="00BD3375"/>
    <w:p w14:paraId="6F863845" w14:textId="00D428E6" w:rsidR="001306E7" w:rsidRDefault="001306E7">
      <w:pPr>
        <w:rPr>
          <w:color w:val="FF0000"/>
        </w:rPr>
      </w:pPr>
      <w:r w:rsidRPr="00DF1462">
        <w:rPr>
          <w:color w:val="FF0000"/>
        </w:rPr>
        <w:t>Instrucciones: favor colocar contenido en la interactividad indicada.</w:t>
      </w:r>
      <w:r w:rsidR="007C6C05">
        <w:rPr>
          <w:color w:val="FF0000"/>
        </w:rPr>
        <w:t xml:space="preserve"> Cada subtítulo es un lado de la interactividad. </w:t>
      </w:r>
      <w:bookmarkStart w:id="0" w:name="_GoBack"/>
      <w:bookmarkEnd w:id="0"/>
    </w:p>
    <w:p w14:paraId="6E4222F2" w14:textId="77777777" w:rsidR="0035634F" w:rsidRDefault="0035634F">
      <w:pPr>
        <w:rPr>
          <w:color w:val="FF0000"/>
        </w:rPr>
      </w:pPr>
    </w:p>
    <w:p w14:paraId="7A43A18F" w14:textId="1FB3BF59" w:rsidR="0035634F" w:rsidRPr="00BD3375" w:rsidRDefault="0035634F" w:rsidP="00BD3375">
      <w:pPr>
        <w:jc w:val="center"/>
        <w:rPr>
          <w:b/>
          <w:color w:val="000000" w:themeColor="text1"/>
          <w:sz w:val="20"/>
          <w:szCs w:val="20"/>
        </w:rPr>
      </w:pPr>
      <w:r w:rsidRPr="00BD3375">
        <w:rPr>
          <w:b/>
          <w:color w:val="000000" w:themeColor="text1"/>
          <w:sz w:val="20"/>
          <w:szCs w:val="20"/>
        </w:rPr>
        <w:t>Pruebas de media y varianza</w:t>
      </w:r>
    </w:p>
    <w:p w14:paraId="0F99F0B3" w14:textId="77777777" w:rsidR="0035634F" w:rsidRPr="00BD3375" w:rsidRDefault="0035634F">
      <w:pPr>
        <w:rPr>
          <w:color w:val="FF0000"/>
          <w:sz w:val="20"/>
          <w:szCs w:val="20"/>
        </w:rPr>
      </w:pPr>
    </w:p>
    <w:p w14:paraId="4B0A15AC" w14:textId="644BEF89" w:rsidR="00BD3375" w:rsidRPr="00BD3375" w:rsidRDefault="00BD3375">
      <w:pPr>
        <w:rPr>
          <w:b/>
          <w:color w:val="000000" w:themeColor="text1"/>
          <w:sz w:val="20"/>
          <w:szCs w:val="20"/>
        </w:rPr>
      </w:pPr>
      <w:r w:rsidRPr="00BD3375">
        <w:rPr>
          <w:b/>
          <w:color w:val="000000" w:themeColor="text1"/>
          <w:sz w:val="20"/>
          <w:szCs w:val="20"/>
        </w:rPr>
        <w:t>Prueba de medias</w:t>
      </w:r>
    </w:p>
    <w:p w14:paraId="39C030AC" w14:textId="77777777" w:rsidR="00BD3375" w:rsidRPr="00BD3375" w:rsidRDefault="00BD3375">
      <w:pPr>
        <w:rPr>
          <w:color w:val="FF0000"/>
          <w:sz w:val="20"/>
          <w:szCs w:val="20"/>
        </w:rPr>
      </w:pPr>
    </w:p>
    <w:p w14:paraId="7383AEF4" w14:textId="77777777" w:rsidR="00BD3375" w:rsidRPr="00BD3375" w:rsidRDefault="00BD3375" w:rsidP="00BD3375">
      <w:pPr>
        <w:pStyle w:val="ListParagraph"/>
        <w:rPr>
          <w:sz w:val="20"/>
          <w:szCs w:val="20"/>
          <w:lang w:val="es-ES"/>
        </w:rPr>
      </w:pPr>
      <w:r w:rsidRPr="00BD3375">
        <w:rPr>
          <w:sz w:val="20"/>
          <w:szCs w:val="20"/>
          <w:lang w:val="es-ES"/>
        </w:rPr>
        <w:t>Hipótesis:</w:t>
      </w:r>
    </w:p>
    <w:p w14:paraId="1DDBA9EC" w14:textId="77777777" w:rsidR="00BD3375" w:rsidRPr="00BD3375" w:rsidRDefault="00BD3375" w:rsidP="00BD3375">
      <w:pPr>
        <w:jc w:val="center"/>
        <w:rPr>
          <w:sz w:val="20"/>
          <w:szCs w:val="20"/>
          <w:lang w:val="es-E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es-ES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H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0</m:t>
              </m:r>
            </m:sub>
          </m:sSub>
          <m:r>
            <w:rPr>
              <w:rFonts w:ascii="Cambria Math" w:hAnsi="Cambria Math"/>
              <w:sz w:val="20"/>
              <w:szCs w:val="20"/>
              <w:lang w:val="es-ES"/>
            </w:rPr>
            <m:t>:μ=0.5</m:t>
          </m:r>
        </m:oMath>
      </m:oMathPara>
    </w:p>
    <w:p w14:paraId="0F129023" w14:textId="77777777" w:rsidR="00BD3375" w:rsidRPr="00BD3375" w:rsidRDefault="00BD3375" w:rsidP="00BD3375">
      <w:pPr>
        <w:jc w:val="center"/>
        <w:rPr>
          <w:sz w:val="20"/>
          <w:szCs w:val="20"/>
          <w:lang w:val="es-E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es-ES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H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  <w:lang w:val="es-ES"/>
            </w:rPr>
            <m:t>:μ≠0.5</m:t>
          </m:r>
        </m:oMath>
      </m:oMathPara>
    </w:p>
    <w:p w14:paraId="56305A8B" w14:textId="77777777" w:rsidR="00BD3375" w:rsidRPr="00BD3375" w:rsidRDefault="00BD3375" w:rsidP="00BD3375">
      <w:pPr>
        <w:jc w:val="center"/>
        <w:rPr>
          <w:sz w:val="20"/>
          <w:szCs w:val="20"/>
          <w:lang w:val="es-ES"/>
        </w:rPr>
      </w:pPr>
    </w:p>
    <w:p w14:paraId="180E5972" w14:textId="77777777" w:rsidR="00BD3375" w:rsidRPr="00BD3375" w:rsidRDefault="00BD3375" w:rsidP="00BD3375">
      <w:pPr>
        <w:ind w:left="709"/>
        <w:rPr>
          <w:sz w:val="20"/>
          <w:szCs w:val="20"/>
          <w:lang w:val="es-ES"/>
        </w:rPr>
      </w:pPr>
      <w:r w:rsidRPr="00BD3375">
        <w:rPr>
          <w:sz w:val="20"/>
          <w:szCs w:val="20"/>
          <w:lang w:val="es-ES"/>
        </w:rPr>
        <w:t xml:space="preserve">Estadístico de prueba: </w:t>
      </w:r>
    </w:p>
    <w:p w14:paraId="798A20CF" w14:textId="77777777" w:rsidR="00BD3375" w:rsidRPr="00BD3375" w:rsidRDefault="00BD3375" w:rsidP="00BD3375">
      <w:pPr>
        <w:ind w:left="709"/>
        <w:rPr>
          <w:sz w:val="20"/>
          <w:szCs w:val="20"/>
          <w:lang w:val="es-E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0"/>
                  <w:szCs w:val="20"/>
                  <w:lang w:val="es-ES"/>
                </w:rPr>
              </m:ctrlPr>
            </m:accPr>
            <m:e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r</m:t>
              </m:r>
            </m:e>
          </m:acc>
          <m:r>
            <w:rPr>
              <w:rFonts w:ascii="Cambria Math" w:hAnsi="Cambria Math"/>
              <w:sz w:val="20"/>
              <w:szCs w:val="20"/>
              <w:lang w:val="es-E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es-ES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  <w:lang w:val="es-ES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i=0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n-1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i</m:t>
                  </m:r>
                </m:sub>
              </m:sSub>
            </m:e>
          </m:nary>
        </m:oMath>
      </m:oMathPara>
    </w:p>
    <w:p w14:paraId="4319A075" w14:textId="77777777" w:rsidR="00BD3375" w:rsidRPr="00BD3375" w:rsidRDefault="00BD3375" w:rsidP="00BD3375">
      <w:pPr>
        <w:ind w:left="709"/>
        <w:rPr>
          <w:sz w:val="20"/>
          <w:szCs w:val="20"/>
          <w:lang w:val="es-ES"/>
        </w:rPr>
      </w:pPr>
    </w:p>
    <w:p w14:paraId="492D7AB3" w14:textId="77777777" w:rsidR="00BD3375" w:rsidRPr="00BD3375" w:rsidRDefault="00BD3375" w:rsidP="00BD3375">
      <w:pPr>
        <w:ind w:left="709"/>
        <w:rPr>
          <w:sz w:val="20"/>
          <w:szCs w:val="20"/>
          <w:lang w:val="es-ES"/>
        </w:rPr>
      </w:pPr>
      <w:r w:rsidRPr="00BD3375">
        <w:rPr>
          <w:sz w:val="20"/>
          <w:szCs w:val="20"/>
          <w:lang w:val="es-ES"/>
        </w:rPr>
        <w:t xml:space="preserve">Intervalo de confianza: </w:t>
      </w:r>
    </w:p>
    <w:p w14:paraId="70C908D4" w14:textId="77777777" w:rsidR="00BD3375" w:rsidRPr="00BD3375" w:rsidRDefault="00BD3375" w:rsidP="00BD3375">
      <w:pPr>
        <w:ind w:left="709"/>
        <w:rPr>
          <w:sz w:val="20"/>
          <w:szCs w:val="20"/>
          <w:lang w:val="es-ES"/>
        </w:rPr>
      </w:pPr>
    </w:p>
    <w:p w14:paraId="6B64AB1E" w14:textId="77777777" w:rsidR="00BD3375" w:rsidRPr="00BD3375" w:rsidRDefault="00BD3375" w:rsidP="00BD3375">
      <w:pPr>
        <w:rPr>
          <w:sz w:val="20"/>
          <w:szCs w:val="20"/>
          <w:lang w:val="es-ES"/>
        </w:rPr>
      </w:pPr>
      <m:oMathPara>
        <m:oMath>
          <m:r>
            <w:rPr>
              <w:rFonts w:ascii="Cambria Math" w:hAnsi="Cambria Math"/>
              <w:sz w:val="20"/>
              <w:szCs w:val="20"/>
              <w:lang w:val="es-ES"/>
            </w:rPr>
            <m:t>I=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s-E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s-ES"/>
                        </w:rPr>
                        <m:t>z</m:t>
                      </m:r>
                    </m:e>
                    <m:sub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s-ES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s-ES"/>
                            </w:rPr>
                            <m:t>2</m:t>
                          </m:r>
                        </m:den>
                      </m:f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s-E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s-ES"/>
                        </w:rPr>
                        <m:t>12n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s-E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s-ES"/>
                        </w:rPr>
                        <m:t>z</m:t>
                      </m:r>
                    </m:e>
                    <m:sub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s-E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s-ES"/>
                            </w:rPr>
                            <m:t>α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s-ES"/>
                            </w:rPr>
                            <m:t>2</m:t>
                          </m:r>
                        </m:den>
                      </m:f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s-E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s-ES"/>
                        </w:rPr>
                        <m:t>12n</m:t>
                      </m:r>
                    </m:e>
                  </m:rad>
                </m:den>
              </m:f>
            </m:e>
          </m:d>
        </m:oMath>
      </m:oMathPara>
    </w:p>
    <w:p w14:paraId="100592B7" w14:textId="77777777" w:rsidR="00BD3375" w:rsidRPr="00BD3375" w:rsidRDefault="00BD3375" w:rsidP="00BD3375">
      <w:pPr>
        <w:rPr>
          <w:sz w:val="20"/>
          <w:szCs w:val="20"/>
          <w:lang w:val="es-ES"/>
        </w:rPr>
      </w:pPr>
    </w:p>
    <w:p w14:paraId="40DA30DA" w14:textId="77777777" w:rsidR="00BD3375" w:rsidRPr="00BD3375" w:rsidRDefault="00BD3375" w:rsidP="00BD3375">
      <w:pPr>
        <w:ind w:left="709"/>
        <w:rPr>
          <w:sz w:val="20"/>
          <w:szCs w:val="20"/>
          <w:lang w:val="es-ES"/>
        </w:rPr>
      </w:pPr>
      <w:r w:rsidRPr="00BD3375">
        <w:rPr>
          <w:sz w:val="20"/>
          <w:szCs w:val="20"/>
          <w:lang w:val="es-ES"/>
        </w:rPr>
        <w:t xml:space="preserve">Decisión: sí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  <w:lang w:val="es-ES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  <w:lang w:val="es-ES"/>
              </w:rPr>
              <m:t>r</m:t>
            </m:r>
          </m:e>
        </m:acc>
        <m:r>
          <w:rPr>
            <w:rFonts w:ascii="Cambria Math" w:hAnsi="Cambria Math"/>
            <w:sz w:val="20"/>
            <w:szCs w:val="20"/>
            <w:lang w:val="es-ES"/>
          </w:rPr>
          <m:t>∈I</m:t>
        </m:r>
      </m:oMath>
      <w:r w:rsidRPr="00BD3375">
        <w:rPr>
          <w:sz w:val="20"/>
          <w:szCs w:val="20"/>
          <w:lang w:val="es-ES"/>
        </w:rPr>
        <w:t>, no rechazamos la hipótesis nula, si no pertenece rechazamos la prueba.</w:t>
      </w:r>
    </w:p>
    <w:p w14:paraId="3E231E3D" w14:textId="77777777" w:rsidR="00BD3375" w:rsidRPr="00BD3375" w:rsidRDefault="00BD3375">
      <w:pPr>
        <w:rPr>
          <w:color w:val="FF0000"/>
          <w:sz w:val="20"/>
          <w:szCs w:val="20"/>
        </w:rPr>
      </w:pPr>
    </w:p>
    <w:p w14:paraId="4B93480A" w14:textId="7E89D26B" w:rsidR="00BD3375" w:rsidRPr="00BD3375" w:rsidRDefault="00BD3375" w:rsidP="00BD3375">
      <w:pPr>
        <w:rPr>
          <w:b/>
          <w:color w:val="000000" w:themeColor="text1"/>
          <w:sz w:val="20"/>
          <w:szCs w:val="20"/>
        </w:rPr>
      </w:pPr>
      <w:r w:rsidRPr="00BD3375">
        <w:rPr>
          <w:b/>
          <w:color w:val="000000" w:themeColor="text1"/>
          <w:sz w:val="20"/>
          <w:szCs w:val="20"/>
        </w:rPr>
        <w:t>Prueba de varianzas</w:t>
      </w:r>
    </w:p>
    <w:p w14:paraId="0A326D2F" w14:textId="77777777" w:rsidR="00BD3375" w:rsidRPr="00BD3375" w:rsidRDefault="00BD3375">
      <w:pPr>
        <w:rPr>
          <w:color w:val="FF0000"/>
          <w:sz w:val="20"/>
          <w:szCs w:val="20"/>
        </w:rPr>
      </w:pPr>
    </w:p>
    <w:p w14:paraId="2B7A53C3" w14:textId="77777777" w:rsidR="00BD3375" w:rsidRPr="00BD3375" w:rsidRDefault="00BD3375" w:rsidP="00BD3375">
      <w:pPr>
        <w:pStyle w:val="ListParagraph"/>
        <w:snapToGrid w:val="0"/>
        <w:jc w:val="both"/>
        <w:rPr>
          <w:sz w:val="20"/>
          <w:szCs w:val="20"/>
          <w:lang w:val="es-ES"/>
        </w:rPr>
      </w:pPr>
      <w:r w:rsidRPr="00BD3375">
        <w:rPr>
          <w:sz w:val="20"/>
          <w:szCs w:val="20"/>
          <w:lang w:val="es-ES"/>
        </w:rPr>
        <w:t>Hipótesis:</w:t>
      </w:r>
    </w:p>
    <w:p w14:paraId="0EEC1AAA" w14:textId="77777777" w:rsidR="00BD3375" w:rsidRPr="00BD3375" w:rsidRDefault="00BD3375" w:rsidP="00BD3375">
      <w:pPr>
        <w:pStyle w:val="ListParagraph"/>
        <w:snapToGrid w:val="0"/>
        <w:jc w:val="both"/>
        <w:rPr>
          <w:sz w:val="20"/>
          <w:szCs w:val="20"/>
          <w:lang w:val="es-E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es-ES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H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0</m:t>
              </m:r>
            </m:sub>
          </m:sSub>
          <m:r>
            <w:rPr>
              <w:rFonts w:ascii="Cambria Math" w:hAnsi="Cambria Math"/>
              <w:sz w:val="20"/>
              <w:szCs w:val="20"/>
              <w:lang w:val="es-ES"/>
            </w:rPr>
            <m:t>: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  <w:lang w:val="es-ES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σ</m:t>
              </m:r>
            </m:e>
            <m:sup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  <w:lang w:val="es-ES"/>
            </w:rPr>
            <m:t>=1/12</m:t>
          </m:r>
        </m:oMath>
      </m:oMathPara>
    </w:p>
    <w:p w14:paraId="12C7A66E" w14:textId="77777777" w:rsidR="00BD3375" w:rsidRPr="00BD3375" w:rsidRDefault="00BD3375" w:rsidP="00BD3375">
      <w:pPr>
        <w:pStyle w:val="ListParagraph"/>
        <w:snapToGrid w:val="0"/>
        <w:jc w:val="both"/>
        <w:rPr>
          <w:sz w:val="20"/>
          <w:szCs w:val="20"/>
          <w:lang w:val="es-E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es-ES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H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1</m:t>
              </m:r>
            </m:sub>
          </m:sSub>
          <m:r>
            <w:rPr>
              <w:rFonts w:ascii="Cambria Math" w:hAnsi="Cambria Math"/>
              <w:sz w:val="20"/>
              <w:szCs w:val="20"/>
              <w:lang w:val="es-ES"/>
            </w:rPr>
            <m:t>:</m:t>
          </m:r>
          <m:sSup>
            <m:sSupPr>
              <m:ctrlPr>
                <w:rPr>
                  <w:rFonts w:ascii="Cambria Math" w:hAnsi="Cambria Math"/>
                  <w:i/>
                  <w:sz w:val="20"/>
                  <w:szCs w:val="20"/>
                  <w:lang w:val="es-ES"/>
                </w:rPr>
              </m:ctrlPr>
            </m:sSupPr>
            <m:e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σ</m:t>
              </m:r>
            </m:e>
            <m:sup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2</m:t>
              </m:r>
            </m:sup>
          </m:sSup>
          <m:r>
            <w:rPr>
              <w:rFonts w:ascii="Cambria Math" w:hAnsi="Cambria Math"/>
              <w:sz w:val="20"/>
              <w:szCs w:val="20"/>
              <w:lang w:val="es-ES"/>
            </w:rPr>
            <m:t>≠1/12</m:t>
          </m:r>
        </m:oMath>
      </m:oMathPara>
    </w:p>
    <w:p w14:paraId="1048860F" w14:textId="77777777" w:rsidR="00BD3375" w:rsidRPr="00BD3375" w:rsidRDefault="00BD3375" w:rsidP="00BD3375">
      <w:pPr>
        <w:pStyle w:val="ListParagraph"/>
        <w:snapToGrid w:val="0"/>
        <w:jc w:val="both"/>
        <w:rPr>
          <w:sz w:val="20"/>
          <w:szCs w:val="20"/>
          <w:lang w:val="es-ES"/>
        </w:rPr>
      </w:pPr>
    </w:p>
    <w:p w14:paraId="494B947D" w14:textId="77777777" w:rsidR="00BD3375" w:rsidRPr="00BD3375" w:rsidRDefault="00BD3375" w:rsidP="00BD3375">
      <w:pPr>
        <w:pStyle w:val="ListParagraph"/>
        <w:snapToGrid w:val="0"/>
        <w:jc w:val="both"/>
        <w:rPr>
          <w:sz w:val="20"/>
          <w:szCs w:val="20"/>
          <w:lang w:val="es-ES"/>
        </w:rPr>
      </w:pPr>
      <w:r w:rsidRPr="00BD3375">
        <w:rPr>
          <w:sz w:val="20"/>
          <w:szCs w:val="20"/>
          <w:lang w:val="es-ES"/>
        </w:rPr>
        <w:t xml:space="preserve">Estadístico de prueba: </w:t>
      </w:r>
    </w:p>
    <w:p w14:paraId="738C4B3C" w14:textId="77777777" w:rsidR="00BD3375" w:rsidRPr="00BD3375" w:rsidRDefault="00BD3375" w:rsidP="00BD3375">
      <w:pPr>
        <w:pStyle w:val="ListParagraph"/>
        <w:snapToGrid w:val="0"/>
        <w:jc w:val="both"/>
        <w:rPr>
          <w:sz w:val="20"/>
          <w:szCs w:val="20"/>
          <w:lang w:val="es-ES"/>
        </w:rPr>
      </w:pPr>
      <m:oMathPara>
        <m:oMath>
          <m:r>
            <w:rPr>
              <w:rFonts w:ascii="Cambria Math" w:hAnsi="Cambria Math"/>
              <w:sz w:val="20"/>
              <w:szCs w:val="20"/>
              <w:lang w:val="es-ES"/>
            </w:rPr>
            <m:t>s=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es-ES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1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n-1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  <w:lang w:val="es-ES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i=0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>n-1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s-E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s-ES"/>
                        </w:rPr>
                        <m:t>(r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s-E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s-E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s-ES"/>
                        </w:rPr>
                        <m:t>r</m:t>
                      </m:r>
                    </m:e>
                  </m:acc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 xml:space="preserve"> </m:t>
              </m:r>
            </m:e>
          </m:nary>
          <m:r>
            <w:rPr>
              <w:rFonts w:ascii="Cambria Math" w:hAnsi="Cambria Math"/>
              <w:sz w:val="20"/>
              <w:szCs w:val="20"/>
              <w:lang w:val="es-ES"/>
            </w:rPr>
            <m:t xml:space="preserve"> </m:t>
          </m:r>
        </m:oMath>
      </m:oMathPara>
    </w:p>
    <w:p w14:paraId="682F361B" w14:textId="77777777" w:rsidR="00BD3375" w:rsidRPr="00BD3375" w:rsidRDefault="00BD3375" w:rsidP="00BD3375">
      <w:pPr>
        <w:pStyle w:val="ListParagraph"/>
        <w:snapToGrid w:val="0"/>
        <w:jc w:val="both"/>
        <w:rPr>
          <w:sz w:val="20"/>
          <w:szCs w:val="20"/>
          <w:lang w:val="es-ES"/>
        </w:rPr>
      </w:pPr>
    </w:p>
    <w:p w14:paraId="763B86A4" w14:textId="77777777" w:rsidR="00BD3375" w:rsidRPr="00BD3375" w:rsidRDefault="00BD3375" w:rsidP="00BD3375">
      <w:pPr>
        <w:pStyle w:val="ListParagraph"/>
        <w:snapToGrid w:val="0"/>
        <w:jc w:val="both"/>
        <w:rPr>
          <w:sz w:val="20"/>
          <w:szCs w:val="20"/>
          <w:lang w:val="es-ES"/>
        </w:rPr>
      </w:pPr>
      <w:r w:rsidRPr="00BD3375">
        <w:rPr>
          <w:sz w:val="20"/>
          <w:szCs w:val="20"/>
          <w:lang w:val="es-ES"/>
        </w:rPr>
        <w:t xml:space="preserve">Intervalo de confianza: </w:t>
      </w:r>
    </w:p>
    <w:p w14:paraId="64A943CD" w14:textId="77777777" w:rsidR="00BD3375" w:rsidRPr="00BD3375" w:rsidRDefault="00BD3375" w:rsidP="00BD3375">
      <w:pPr>
        <w:pStyle w:val="ListParagraph"/>
        <w:snapToGrid w:val="0"/>
        <w:jc w:val="both"/>
        <w:rPr>
          <w:sz w:val="20"/>
          <w:szCs w:val="20"/>
          <w:lang w:val="es-ES"/>
        </w:rPr>
      </w:pPr>
    </w:p>
    <w:p w14:paraId="4C9B03FC" w14:textId="77777777" w:rsidR="00BD3375" w:rsidRPr="00BD3375" w:rsidRDefault="00BD3375" w:rsidP="00BD3375">
      <w:pPr>
        <w:pStyle w:val="ListParagraph"/>
        <w:snapToGrid w:val="0"/>
        <w:jc w:val="both"/>
        <w:rPr>
          <w:sz w:val="20"/>
          <w:szCs w:val="20"/>
          <w:lang w:val="es-ES"/>
        </w:rPr>
      </w:pPr>
      <m:oMathPara>
        <m:oMath>
          <m:r>
            <w:rPr>
              <w:rFonts w:ascii="Cambria Math" w:hAnsi="Cambria Math"/>
              <w:sz w:val="20"/>
              <w:szCs w:val="20"/>
              <w:lang w:val="es-ES"/>
            </w:rPr>
            <m:t>I=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0"/>
                  <w:szCs w:val="20"/>
                  <w:lang w:val="es-E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12(n-1)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s-E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χ</m:t>
                  </m:r>
                </m:e>
                <m:sub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s-E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s-ES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s-E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,n-1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  <w:lang w:val="es-ES"/>
                </w:rPr>
                <m:t xml:space="preserve"> ,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s-E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12(n-1)</m:t>
                  </m:r>
                </m:den>
              </m:f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s-E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χ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  <w:lang w:val="es-E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s-ES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s-E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,n-1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  <w:lang w:val="es-ES"/>
                    </w:rPr>
                    <m:t>2</m:t>
                  </m:r>
                </m:sup>
              </m:sSubSup>
            </m:e>
          </m:d>
        </m:oMath>
      </m:oMathPara>
    </w:p>
    <w:p w14:paraId="71F4C5B1" w14:textId="77777777" w:rsidR="00BD3375" w:rsidRPr="00BD3375" w:rsidRDefault="00BD3375" w:rsidP="00BD3375">
      <w:pPr>
        <w:pStyle w:val="ListParagraph"/>
        <w:snapToGrid w:val="0"/>
        <w:jc w:val="both"/>
        <w:rPr>
          <w:sz w:val="20"/>
          <w:szCs w:val="20"/>
          <w:lang w:val="es-ES"/>
        </w:rPr>
      </w:pPr>
    </w:p>
    <w:p w14:paraId="56510DC3" w14:textId="77777777" w:rsidR="00BD3375" w:rsidRPr="00BD3375" w:rsidRDefault="00BD3375" w:rsidP="00BD3375">
      <w:pPr>
        <w:pStyle w:val="ListParagraph"/>
        <w:snapToGrid w:val="0"/>
        <w:jc w:val="both"/>
        <w:rPr>
          <w:sz w:val="20"/>
          <w:szCs w:val="20"/>
          <w:lang w:val="es-ES"/>
        </w:rPr>
      </w:pPr>
      <w:r w:rsidRPr="00BD3375">
        <w:rPr>
          <w:sz w:val="20"/>
          <w:szCs w:val="20"/>
          <w:lang w:val="es-ES"/>
        </w:rPr>
        <w:t xml:space="preserve">Decisión: sí </w:t>
      </w:r>
      <m:oMath>
        <m:r>
          <w:rPr>
            <w:rFonts w:ascii="Cambria Math" w:hAnsi="Cambria Math"/>
            <w:sz w:val="20"/>
            <w:szCs w:val="20"/>
            <w:lang w:val="es-ES"/>
          </w:rPr>
          <m:t>s∈I</m:t>
        </m:r>
      </m:oMath>
      <w:r w:rsidRPr="00BD3375">
        <w:rPr>
          <w:sz w:val="20"/>
          <w:szCs w:val="20"/>
          <w:lang w:val="es-ES"/>
        </w:rPr>
        <w:t>, no rechazamos la hipótesis nula, si no pertenece rechazamos la prueba.</w:t>
      </w:r>
    </w:p>
    <w:p w14:paraId="5CEE36FB" w14:textId="77777777" w:rsidR="00BD3375" w:rsidRPr="00BD3375" w:rsidRDefault="00BD3375">
      <w:pPr>
        <w:rPr>
          <w:color w:val="FF0000"/>
          <w:sz w:val="20"/>
          <w:szCs w:val="20"/>
        </w:rPr>
      </w:pPr>
    </w:p>
    <w:p w14:paraId="4DC07546" w14:textId="77777777" w:rsidR="0035634F" w:rsidRPr="00BD3375" w:rsidRDefault="0035634F">
      <w:pPr>
        <w:rPr>
          <w:color w:val="FF0000"/>
          <w:sz w:val="20"/>
          <w:szCs w:val="20"/>
        </w:rPr>
      </w:pPr>
    </w:p>
    <w:sectPr w:rsidR="0035634F" w:rsidRPr="00BD3375" w:rsidSect="00BD33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564"/>
    <w:multiLevelType w:val="hybridMultilevel"/>
    <w:tmpl w:val="BBCAC7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6477E"/>
    <w:multiLevelType w:val="hybridMultilevel"/>
    <w:tmpl w:val="E8EA01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63A62"/>
    <w:multiLevelType w:val="multilevel"/>
    <w:tmpl w:val="0C0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65ED00E0"/>
    <w:multiLevelType w:val="hybridMultilevel"/>
    <w:tmpl w:val="6FDCD9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E3DB7"/>
    <w:multiLevelType w:val="hybridMultilevel"/>
    <w:tmpl w:val="8D1CDB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E7"/>
    <w:rsid w:val="001306E7"/>
    <w:rsid w:val="00134626"/>
    <w:rsid w:val="002F19AC"/>
    <w:rsid w:val="0035634F"/>
    <w:rsid w:val="00550583"/>
    <w:rsid w:val="006573ED"/>
    <w:rsid w:val="007C6C05"/>
    <w:rsid w:val="00A875E7"/>
    <w:rsid w:val="00BD3375"/>
    <w:rsid w:val="00CF46CF"/>
    <w:rsid w:val="00D3104E"/>
    <w:rsid w:val="00DF1462"/>
    <w:rsid w:val="00F3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077F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46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46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46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6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6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6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6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6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6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9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AC"/>
    <w:rPr>
      <w:rFonts w:ascii="Lucida Grande" w:hAnsi="Lucida Grande" w:cs="Lucida Grande"/>
      <w:sz w:val="18"/>
      <w:szCs w:val="18"/>
      <w:lang w:val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DF1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62"/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62"/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62"/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62"/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paragraph" w:styleId="ListParagraph">
    <w:name w:val="List Paragraph"/>
    <w:basedOn w:val="Normal"/>
    <w:uiPriority w:val="34"/>
    <w:qFormat/>
    <w:rsid w:val="00DF1462"/>
    <w:pPr>
      <w:ind w:left="720"/>
      <w:contextualSpacing/>
    </w:pPr>
    <w:rPr>
      <w:rFonts w:ascii="Times New Roman" w:eastAsia="Times New Roman" w:hAnsi="Times New Roman" w:cs="Times New Roman"/>
      <w:lang w:val="es-CO" w:eastAsia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462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462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46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6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6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6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6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6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6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9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AC"/>
    <w:rPr>
      <w:rFonts w:ascii="Lucida Grande" w:hAnsi="Lucida Grande" w:cs="Lucida Grande"/>
      <w:sz w:val="18"/>
      <w:szCs w:val="18"/>
      <w:lang w:val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DF14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CO"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CO" w:eastAsia="es-ES_tradnl"/>
    </w:rPr>
  </w:style>
  <w:style w:type="character" w:customStyle="1" w:styleId="Heading3Char">
    <w:name w:val="Heading 3 Char"/>
    <w:basedOn w:val="DefaultParagraphFont"/>
    <w:link w:val="Heading3"/>
    <w:uiPriority w:val="9"/>
    <w:rsid w:val="00DF1462"/>
    <w:rPr>
      <w:rFonts w:asciiTheme="majorHAnsi" w:eastAsiaTheme="majorEastAsia" w:hAnsiTheme="majorHAnsi" w:cstheme="majorBidi"/>
      <w:b/>
      <w:bCs/>
      <w:color w:val="4F81BD" w:themeColor="accent1"/>
      <w:lang w:val="es-CO" w:eastAsia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62"/>
    <w:rPr>
      <w:rFonts w:asciiTheme="majorHAnsi" w:eastAsiaTheme="majorEastAsia" w:hAnsiTheme="majorHAnsi" w:cstheme="majorBidi"/>
      <w:b/>
      <w:bCs/>
      <w:i/>
      <w:iCs/>
      <w:color w:val="4F81BD" w:themeColor="accent1"/>
      <w:lang w:val="es-CO" w:eastAsia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62"/>
    <w:rPr>
      <w:rFonts w:asciiTheme="majorHAnsi" w:eastAsiaTheme="majorEastAsia" w:hAnsiTheme="majorHAnsi" w:cstheme="majorBidi"/>
      <w:color w:val="243F60" w:themeColor="accent1" w:themeShade="7F"/>
      <w:lang w:val="es-CO" w:eastAsia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62"/>
    <w:rPr>
      <w:rFonts w:asciiTheme="majorHAnsi" w:eastAsiaTheme="majorEastAsia" w:hAnsiTheme="majorHAnsi" w:cstheme="majorBidi"/>
      <w:i/>
      <w:iCs/>
      <w:color w:val="243F60" w:themeColor="accent1" w:themeShade="7F"/>
      <w:lang w:val="es-CO" w:eastAsia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lang w:val="es-CO" w:eastAsia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62"/>
    <w:rPr>
      <w:rFonts w:asciiTheme="majorHAnsi" w:eastAsiaTheme="majorEastAsia" w:hAnsiTheme="majorHAnsi" w:cstheme="majorBidi"/>
      <w:color w:val="404040" w:themeColor="text1" w:themeTint="BF"/>
      <w:sz w:val="20"/>
      <w:lang w:val="es-CO" w:eastAsia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62"/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s-CO" w:eastAsia="es-ES_tradnl"/>
    </w:rPr>
  </w:style>
  <w:style w:type="paragraph" w:styleId="ListParagraph">
    <w:name w:val="List Paragraph"/>
    <w:basedOn w:val="Normal"/>
    <w:uiPriority w:val="34"/>
    <w:qFormat/>
    <w:rsid w:val="00DF1462"/>
    <w:pPr>
      <w:ind w:left="720"/>
      <w:contextualSpacing/>
    </w:pPr>
    <w:rPr>
      <w:rFonts w:ascii="Times New Roman" w:eastAsia="Times New Roman" w:hAnsi="Times New Roman" w:cs="Times New Roman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Macintosh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Miritos Gonzalez</dc:creator>
  <cp:keywords/>
  <dc:description/>
  <cp:lastModifiedBy>Miritos Gonzalez</cp:lastModifiedBy>
  <cp:revision>5</cp:revision>
  <dcterms:created xsi:type="dcterms:W3CDTF">2019-05-16T01:49:00Z</dcterms:created>
  <dcterms:modified xsi:type="dcterms:W3CDTF">2019-05-20T12:29:00Z</dcterms:modified>
</cp:coreProperties>
</file>