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1B071" w14:textId="7A38B49F" w:rsidR="006573ED" w:rsidRPr="00DF1462" w:rsidRDefault="001306E7">
      <w:pPr>
        <w:rPr>
          <w:b/>
        </w:rPr>
      </w:pPr>
      <w:r w:rsidRPr="00DF1462">
        <w:rPr>
          <w:b/>
        </w:rPr>
        <w:t>Interactividad</w:t>
      </w:r>
      <w:r w:rsidR="00E33AB8">
        <w:rPr>
          <w:b/>
        </w:rPr>
        <w:t xml:space="preserve"> – Actividad de Aprendizaje</w:t>
      </w:r>
    </w:p>
    <w:p w14:paraId="18B4EA1E" w14:textId="16ED100B" w:rsidR="001306E7" w:rsidRDefault="002951F9">
      <w:proofErr w:type="spellStart"/>
      <w:r w:rsidRPr="002951F9">
        <w:t>Image</w:t>
      </w:r>
      <w:proofErr w:type="spellEnd"/>
      <w:r w:rsidRPr="002951F9">
        <w:t xml:space="preserve"> ID:ING_47129_02375</w:t>
      </w:r>
    </w:p>
    <w:p w14:paraId="1F8D395C" w14:textId="77777777" w:rsidR="002951F9" w:rsidRDefault="002951F9"/>
    <w:p w14:paraId="6F863845" w14:textId="1427465F" w:rsidR="001306E7" w:rsidRDefault="001306E7">
      <w:pPr>
        <w:rPr>
          <w:color w:val="FF0000"/>
        </w:rPr>
      </w:pPr>
      <w:r w:rsidRPr="00DF1462">
        <w:rPr>
          <w:color w:val="FF0000"/>
        </w:rPr>
        <w:t xml:space="preserve">Instrucciones: favor </w:t>
      </w:r>
      <w:r w:rsidR="00610350">
        <w:rPr>
          <w:color w:val="FF0000"/>
        </w:rPr>
        <w:t xml:space="preserve">hacer interactividad desde cero, de acuerdo con referencia dada La idea es que el estudiante debe relacionar las columnas de acuerdo con la información dada en un inicio. </w:t>
      </w:r>
      <w:r w:rsidR="003A7E1D">
        <w:rPr>
          <w:color w:val="FF0000"/>
        </w:rPr>
        <w:t xml:space="preserve">Luego de varios intentos, debe aparecer la </w:t>
      </w:r>
      <w:r w:rsidR="00BE7774">
        <w:rPr>
          <w:color w:val="FF0000"/>
        </w:rPr>
        <w:t>retroalimentación</w:t>
      </w:r>
      <w:r w:rsidR="003A7E1D">
        <w:rPr>
          <w:color w:val="FF0000"/>
        </w:rPr>
        <w:t xml:space="preserve">. </w:t>
      </w:r>
      <w:bookmarkStart w:id="0" w:name="_GoBack"/>
      <w:bookmarkEnd w:id="0"/>
    </w:p>
    <w:p w14:paraId="6C763471" w14:textId="77777777" w:rsidR="00E33AB8" w:rsidRDefault="00E33AB8">
      <w:pPr>
        <w:rPr>
          <w:color w:val="FF0000"/>
        </w:rPr>
      </w:pPr>
    </w:p>
    <w:p w14:paraId="07DE3D37" w14:textId="35E84465" w:rsidR="002951F9" w:rsidRDefault="002951F9">
      <w:pPr>
        <w:rPr>
          <w:color w:val="FF0000"/>
        </w:rPr>
      </w:pPr>
      <w:r>
        <w:rPr>
          <w:noProof/>
          <w:color w:val="FF0000"/>
          <w:lang w:val="en-US"/>
        </w:rPr>
        <w:drawing>
          <wp:inline distT="0" distB="0" distL="0" distR="0" wp14:anchorId="5DE9645F" wp14:editId="7CE34558">
            <wp:extent cx="5478780" cy="3773805"/>
            <wp:effectExtent l="0" t="0" r="7620" b="10795"/>
            <wp:docPr id="1" name="Picture 1" descr="Macintosh:Users:miritos:Desktop:Screen Shot 2019-05-20 at 10.23.1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:Users:miritos:Desktop:Screen Shot 2019-05-20 at 10.23.14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F22B2" w14:textId="77777777" w:rsidR="002951F9" w:rsidRDefault="002951F9">
      <w:pPr>
        <w:rPr>
          <w:color w:val="FF0000"/>
        </w:rPr>
      </w:pPr>
    </w:p>
    <w:p w14:paraId="4FF6D2C1" w14:textId="65BAC82A" w:rsidR="002951F9" w:rsidRPr="002951F9" w:rsidRDefault="002951F9">
      <w:pPr>
        <w:rPr>
          <w:b/>
          <w:color w:val="FF0000"/>
        </w:rPr>
      </w:pPr>
      <w:r w:rsidRPr="002951F9">
        <w:rPr>
          <w:color w:val="FF0000"/>
          <w:sz w:val="17"/>
          <w:szCs w:val="17"/>
        </w:rPr>
        <w:t>Título:</w:t>
      </w:r>
      <w:r>
        <w:rPr>
          <w:b/>
          <w:sz w:val="17"/>
          <w:szCs w:val="17"/>
        </w:rPr>
        <w:t xml:space="preserve"> </w:t>
      </w:r>
      <w:r w:rsidRPr="002951F9">
        <w:rPr>
          <w:b/>
          <w:sz w:val="17"/>
          <w:szCs w:val="17"/>
        </w:rPr>
        <w:t>Aplicación de fórmulas generadoras de variables aleatorias</w:t>
      </w:r>
    </w:p>
    <w:p w14:paraId="2A94A13F" w14:textId="77777777" w:rsidR="002951F9" w:rsidRDefault="002951F9">
      <w:pPr>
        <w:rPr>
          <w:color w:val="FF0000"/>
        </w:rPr>
      </w:pPr>
    </w:p>
    <w:p w14:paraId="4758F82A" w14:textId="1D62BC6D" w:rsidR="002951F9" w:rsidRDefault="002951F9" w:rsidP="002951F9">
      <w:pPr>
        <w:rPr>
          <w:color w:val="FF0000"/>
          <w:sz w:val="17"/>
          <w:szCs w:val="17"/>
        </w:rPr>
      </w:pPr>
      <w:r>
        <w:rPr>
          <w:color w:val="FF0000"/>
          <w:sz w:val="17"/>
          <w:szCs w:val="17"/>
        </w:rPr>
        <w:t>Texto interactividad</w:t>
      </w:r>
      <w:r w:rsidRPr="002951F9">
        <w:rPr>
          <w:color w:val="FF0000"/>
          <w:sz w:val="17"/>
          <w:szCs w:val="17"/>
        </w:rPr>
        <w:t>:</w:t>
      </w:r>
    </w:p>
    <w:p w14:paraId="6FE374B1" w14:textId="77777777" w:rsidR="002951F9" w:rsidRDefault="002951F9" w:rsidP="002951F9">
      <w:pPr>
        <w:rPr>
          <w:sz w:val="17"/>
          <w:szCs w:val="17"/>
        </w:rPr>
      </w:pPr>
    </w:p>
    <w:p w14:paraId="04FF866F" w14:textId="77777777" w:rsidR="002951F9" w:rsidRPr="00820E3A" w:rsidRDefault="002951F9" w:rsidP="002951F9">
      <w:pPr>
        <w:rPr>
          <w:sz w:val="17"/>
          <w:szCs w:val="17"/>
        </w:rPr>
      </w:pPr>
      <w:r w:rsidRPr="00820E3A">
        <w:rPr>
          <w:sz w:val="17"/>
          <w:szCs w:val="17"/>
        </w:rPr>
        <w:t xml:space="preserve">Se han generado los siguientes valores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</w:rPr>
              <m:t>U</m:t>
            </m:r>
          </m:e>
          <m:sub>
            <m:r>
              <w:rPr>
                <w:rFonts w:ascii="Cambria Math" w:hAnsi="Cambria Math"/>
                <w:sz w:val="17"/>
                <w:szCs w:val="17"/>
              </w:rPr>
              <m:t>1</m:t>
            </m:r>
          </m:sub>
        </m:sSub>
      </m:oMath>
      <w:r w:rsidRPr="00820E3A">
        <w:rPr>
          <w:sz w:val="17"/>
          <w:szCs w:val="17"/>
        </w:rPr>
        <w:t xml:space="preserve"> y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</w:rPr>
              <m:t>U</m:t>
            </m:r>
          </m:e>
          <m:sub>
            <m:r>
              <w:rPr>
                <w:rFonts w:ascii="Cambria Math" w:hAnsi="Cambria Math"/>
                <w:sz w:val="17"/>
                <w:szCs w:val="17"/>
              </w:rPr>
              <m:t>2</m:t>
            </m:r>
          </m:sub>
        </m:sSub>
      </m:oMath>
      <w:r>
        <w:rPr>
          <w:sz w:val="17"/>
          <w:szCs w:val="17"/>
        </w:rPr>
        <w:t>.</w:t>
      </w:r>
    </w:p>
    <w:p w14:paraId="59D503A6" w14:textId="77777777" w:rsidR="002951F9" w:rsidRPr="00820E3A" w:rsidRDefault="002951F9" w:rsidP="002951F9">
      <w:pPr>
        <w:rPr>
          <w:rFonts w:ascii="Cambria Math" w:hAnsi="Cambria Math"/>
          <w:i/>
          <w:sz w:val="17"/>
          <w:szCs w:val="17"/>
        </w:rPr>
      </w:pPr>
    </w:p>
    <w:tbl>
      <w:tblPr>
        <w:tblStyle w:val="GridTable6ColorfulAccent1"/>
        <w:tblW w:w="2537" w:type="dxa"/>
        <w:jc w:val="center"/>
        <w:tblLook w:val="04A0" w:firstRow="1" w:lastRow="0" w:firstColumn="1" w:lastColumn="0" w:noHBand="0" w:noVBand="1"/>
      </w:tblPr>
      <w:tblGrid>
        <w:gridCol w:w="485"/>
        <w:gridCol w:w="684"/>
        <w:gridCol w:w="684"/>
        <w:gridCol w:w="684"/>
      </w:tblGrid>
      <w:tr w:rsidR="002951F9" w:rsidRPr="00820E3A" w14:paraId="07E47FFB" w14:textId="77777777" w:rsidTr="000F70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noWrap/>
            <w:hideMark/>
          </w:tcPr>
          <w:p w14:paraId="5BF9E167" w14:textId="77777777" w:rsidR="002951F9" w:rsidRPr="00820E3A" w:rsidRDefault="002951F9" w:rsidP="000F702A">
            <w:pPr>
              <w:rPr>
                <w:b w:val="0"/>
                <w:sz w:val="17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sz w:val="17"/>
                        <w:szCs w:val="17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7"/>
                        <w:szCs w:val="17"/>
                      </w:rPr>
                      <m:t>U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17"/>
                        <w:szCs w:val="17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7"/>
                        <w:szCs w:val="17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84" w:type="dxa"/>
            <w:noWrap/>
            <w:hideMark/>
          </w:tcPr>
          <w:p w14:paraId="1C490E0D" w14:textId="77777777" w:rsidR="002951F9" w:rsidRPr="00820E3A" w:rsidRDefault="002951F9" w:rsidP="000F702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17"/>
                <w:szCs w:val="17"/>
              </w:rPr>
            </w:pPr>
            <w:r w:rsidRPr="00820E3A">
              <w:rPr>
                <w:b w:val="0"/>
                <w:color w:val="000000"/>
                <w:sz w:val="17"/>
                <w:szCs w:val="17"/>
              </w:rPr>
              <w:t>0,418</w:t>
            </w:r>
          </w:p>
        </w:tc>
        <w:tc>
          <w:tcPr>
            <w:tcW w:w="684" w:type="dxa"/>
            <w:noWrap/>
            <w:hideMark/>
          </w:tcPr>
          <w:p w14:paraId="39ACD633" w14:textId="77777777" w:rsidR="002951F9" w:rsidRPr="00820E3A" w:rsidRDefault="002951F9" w:rsidP="000F702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17"/>
                <w:szCs w:val="17"/>
              </w:rPr>
            </w:pPr>
            <w:r w:rsidRPr="00820E3A">
              <w:rPr>
                <w:b w:val="0"/>
                <w:color w:val="000000"/>
                <w:sz w:val="17"/>
                <w:szCs w:val="17"/>
              </w:rPr>
              <w:t>0,588</w:t>
            </w:r>
          </w:p>
        </w:tc>
        <w:tc>
          <w:tcPr>
            <w:tcW w:w="684" w:type="dxa"/>
            <w:noWrap/>
            <w:hideMark/>
          </w:tcPr>
          <w:p w14:paraId="36A23553" w14:textId="77777777" w:rsidR="002951F9" w:rsidRPr="00820E3A" w:rsidRDefault="002951F9" w:rsidP="000F702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17"/>
                <w:szCs w:val="17"/>
              </w:rPr>
            </w:pPr>
            <w:r w:rsidRPr="00820E3A">
              <w:rPr>
                <w:b w:val="0"/>
                <w:color w:val="000000"/>
                <w:sz w:val="17"/>
                <w:szCs w:val="17"/>
              </w:rPr>
              <w:t>0,352</w:t>
            </w:r>
          </w:p>
        </w:tc>
      </w:tr>
      <w:tr w:rsidR="002951F9" w:rsidRPr="00820E3A" w14:paraId="65EEBEE7" w14:textId="77777777" w:rsidTr="000F7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noWrap/>
            <w:hideMark/>
          </w:tcPr>
          <w:p w14:paraId="640E76F4" w14:textId="77777777" w:rsidR="002951F9" w:rsidRPr="00820E3A" w:rsidRDefault="002951F9" w:rsidP="000F702A">
            <w:pPr>
              <w:jc w:val="right"/>
              <w:rPr>
                <w:b w:val="0"/>
                <w:color w:val="000000"/>
                <w:sz w:val="17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sz w:val="17"/>
                        <w:szCs w:val="17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7"/>
                        <w:szCs w:val="17"/>
                      </w:rPr>
                      <m:t>U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17"/>
                        <w:szCs w:val="17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7"/>
                        <w:szCs w:val="17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84" w:type="dxa"/>
            <w:noWrap/>
            <w:hideMark/>
          </w:tcPr>
          <w:p w14:paraId="19F66661" w14:textId="77777777" w:rsidR="002951F9" w:rsidRPr="00820E3A" w:rsidRDefault="002951F9" w:rsidP="000F7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0,797</w:t>
            </w:r>
          </w:p>
        </w:tc>
        <w:tc>
          <w:tcPr>
            <w:tcW w:w="684" w:type="dxa"/>
            <w:noWrap/>
            <w:hideMark/>
          </w:tcPr>
          <w:p w14:paraId="1CC254C2" w14:textId="77777777" w:rsidR="002951F9" w:rsidRPr="00820E3A" w:rsidRDefault="002951F9" w:rsidP="000F7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0,733</w:t>
            </w:r>
          </w:p>
        </w:tc>
        <w:tc>
          <w:tcPr>
            <w:tcW w:w="684" w:type="dxa"/>
            <w:noWrap/>
            <w:hideMark/>
          </w:tcPr>
          <w:p w14:paraId="663A4ED2" w14:textId="77777777" w:rsidR="002951F9" w:rsidRPr="00820E3A" w:rsidRDefault="002951F9" w:rsidP="000F70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0,967</w:t>
            </w:r>
          </w:p>
        </w:tc>
      </w:tr>
    </w:tbl>
    <w:p w14:paraId="131EA459" w14:textId="77777777" w:rsidR="002951F9" w:rsidRPr="00820E3A" w:rsidRDefault="002951F9" w:rsidP="002951F9">
      <w:pPr>
        <w:jc w:val="center"/>
        <w:rPr>
          <w:rFonts w:ascii="Cambria Math" w:hAnsi="Cambria Math"/>
          <w:sz w:val="17"/>
          <w:szCs w:val="17"/>
        </w:rPr>
      </w:pPr>
      <w:r w:rsidRPr="00820E3A">
        <w:rPr>
          <w:sz w:val="17"/>
          <w:szCs w:val="17"/>
        </w:rPr>
        <w:t>Tabla 3.8: Valores aleatorios entre 0 y 1 para el ejercicio de autoaprendizaje</w:t>
      </w:r>
      <w:r w:rsidRPr="00820E3A">
        <w:rPr>
          <w:rFonts w:ascii="Cambria Math" w:hAnsi="Cambria Math"/>
          <w:sz w:val="17"/>
          <w:szCs w:val="17"/>
        </w:rPr>
        <w:t>.</w:t>
      </w:r>
    </w:p>
    <w:p w14:paraId="1993AA8C" w14:textId="77777777" w:rsidR="002951F9" w:rsidRPr="00820E3A" w:rsidRDefault="002951F9" w:rsidP="002951F9">
      <w:pPr>
        <w:jc w:val="center"/>
        <w:rPr>
          <w:rFonts w:ascii="Cambria Math" w:hAnsi="Cambria Math"/>
          <w:sz w:val="17"/>
          <w:szCs w:val="17"/>
        </w:rPr>
      </w:pPr>
    </w:p>
    <w:p w14:paraId="22FABD76" w14:textId="510289E3" w:rsidR="002951F9" w:rsidRDefault="002951F9" w:rsidP="002951F9">
      <w:pPr>
        <w:rPr>
          <w:sz w:val="17"/>
          <w:szCs w:val="17"/>
        </w:rPr>
      </w:pPr>
      <w:r w:rsidRPr="00820E3A">
        <w:rPr>
          <w:sz w:val="17"/>
          <w:szCs w:val="17"/>
        </w:rPr>
        <w:t>Con estos valores y usando las fórmulas de generación de variables aleatorias se g</w:t>
      </w:r>
      <w:r>
        <w:rPr>
          <w:sz w:val="17"/>
          <w:szCs w:val="17"/>
        </w:rPr>
        <w:t>eneraron los siguientes números. Sin embargo, no se recuerda qué</w:t>
      </w:r>
      <w:r w:rsidRPr="00820E3A">
        <w:rPr>
          <w:sz w:val="17"/>
          <w:szCs w:val="17"/>
        </w:rPr>
        <w:t xml:space="preserve"> número pertenece a cada distribución.</w:t>
      </w:r>
    </w:p>
    <w:p w14:paraId="697098D0" w14:textId="77777777" w:rsidR="002951F9" w:rsidRDefault="002951F9" w:rsidP="002951F9">
      <w:pPr>
        <w:rPr>
          <w:sz w:val="17"/>
          <w:szCs w:val="17"/>
        </w:rPr>
      </w:pPr>
    </w:p>
    <w:p w14:paraId="099F8013" w14:textId="77777777" w:rsidR="002951F9" w:rsidRPr="00820E3A" w:rsidRDefault="002951F9" w:rsidP="002951F9">
      <w:pPr>
        <w:jc w:val="both"/>
        <w:rPr>
          <w:sz w:val="17"/>
          <w:szCs w:val="17"/>
        </w:rPr>
      </w:pPr>
      <w:r w:rsidRPr="00820E3A">
        <w:rPr>
          <w:sz w:val="17"/>
          <w:szCs w:val="17"/>
        </w:rPr>
        <w:t xml:space="preserve">Por lo cual, su trabajo consiste en emparejar cada valor con la variable aleatoria correspondiente. </w:t>
      </w:r>
    </w:p>
    <w:p w14:paraId="470107BC" w14:textId="77777777" w:rsidR="002951F9" w:rsidRPr="00820E3A" w:rsidRDefault="002951F9" w:rsidP="002951F9">
      <w:pPr>
        <w:jc w:val="both"/>
        <w:rPr>
          <w:sz w:val="17"/>
          <w:szCs w:val="17"/>
        </w:rPr>
      </w:pPr>
    </w:p>
    <w:tbl>
      <w:tblPr>
        <w:tblStyle w:val="TableGrid"/>
        <w:tblW w:w="5128" w:type="dxa"/>
        <w:jc w:val="center"/>
        <w:tblLook w:val="04A0" w:firstRow="1" w:lastRow="0" w:firstColumn="1" w:lastColumn="0" w:noHBand="0" w:noVBand="1"/>
      </w:tblPr>
      <w:tblGrid>
        <w:gridCol w:w="3755"/>
        <w:gridCol w:w="424"/>
        <w:gridCol w:w="949"/>
      </w:tblGrid>
      <w:tr w:rsidR="002951F9" w:rsidRPr="00820E3A" w14:paraId="3DD64803" w14:textId="77777777" w:rsidTr="000F702A">
        <w:trPr>
          <w:jc w:val="center"/>
        </w:trPr>
        <w:tc>
          <w:tcPr>
            <w:tcW w:w="3755" w:type="dxa"/>
            <w:vMerge w:val="restart"/>
            <w:tcBorders>
              <w:right w:val="single" w:sz="4" w:space="0" w:color="auto"/>
            </w:tcBorders>
            <w:vAlign w:val="center"/>
          </w:tcPr>
          <w:p w14:paraId="0D927EEF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 xml:space="preserve">Exponencial con </w:t>
            </w:r>
            <m:oMath>
              <m:r>
                <w:rPr>
                  <w:rFonts w:ascii="Cambria Math" w:hAnsi="Cambria Math"/>
                  <w:sz w:val="17"/>
                  <w:szCs w:val="17"/>
                </w:rPr>
                <m:t>λ=3</m:t>
              </m:r>
            </m:oMath>
            <w:r w:rsidRPr="00820E3A">
              <w:rPr>
                <w:sz w:val="17"/>
                <w:szCs w:val="17"/>
              </w:rPr>
              <w:t xml:space="preserve"> y los valores 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7"/>
                  <w:szCs w:val="17"/>
                </w:rPr>
                <m:t>.</m:t>
              </m:r>
            </m:oMath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C3CD0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7E55D4EB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4,311</w:t>
            </w:r>
          </w:p>
        </w:tc>
      </w:tr>
      <w:tr w:rsidR="002951F9" w:rsidRPr="00820E3A" w14:paraId="21AB0E2B" w14:textId="77777777" w:rsidTr="000F702A">
        <w:trPr>
          <w:jc w:val="center"/>
        </w:trPr>
        <w:tc>
          <w:tcPr>
            <w:tcW w:w="3755" w:type="dxa"/>
            <w:vMerge/>
            <w:tcBorders>
              <w:right w:val="single" w:sz="4" w:space="0" w:color="auto"/>
            </w:tcBorders>
            <w:vAlign w:val="center"/>
          </w:tcPr>
          <w:p w14:paraId="609572AE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D6403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79D2A905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0,871</w:t>
            </w:r>
          </w:p>
        </w:tc>
      </w:tr>
      <w:tr w:rsidR="002951F9" w:rsidRPr="00820E3A" w14:paraId="350A93B8" w14:textId="77777777" w:rsidTr="000F702A">
        <w:trPr>
          <w:jc w:val="center"/>
        </w:trPr>
        <w:tc>
          <w:tcPr>
            <w:tcW w:w="3755" w:type="dxa"/>
            <w:vMerge w:val="restart"/>
            <w:tcBorders>
              <w:right w:val="single" w:sz="4" w:space="0" w:color="auto"/>
            </w:tcBorders>
            <w:vAlign w:val="center"/>
          </w:tcPr>
          <w:p w14:paraId="3A4B4A15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 xml:space="preserve">2-Erlang con los </w:t>
            </w:r>
            <m:oMath>
              <m:r>
                <w:rPr>
                  <w:rFonts w:ascii="Cambria Math" w:hAnsi="Cambria Math"/>
                  <w:sz w:val="17"/>
                  <w:szCs w:val="17"/>
                </w:rPr>
                <m:t>λ=0.25</m:t>
              </m:r>
            </m:oMath>
            <w:r w:rsidRPr="00820E3A">
              <w:rPr>
                <w:sz w:val="17"/>
                <w:szCs w:val="17"/>
              </w:rPr>
              <w:t xml:space="preserve"> y los valores 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sub>
              </m:sSub>
            </m:oMath>
            <w:r w:rsidRPr="00820E3A">
              <w:rPr>
                <w:sz w:val="17"/>
                <w:szCs w:val="17"/>
              </w:rPr>
              <w:t xml:space="preserve"> 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17"/>
                  <w:szCs w:val="17"/>
                </w:rPr>
                <m:t>.</m:t>
              </m:r>
            </m:oMath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5E5E3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613122A2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1,568</w:t>
            </w:r>
          </w:p>
        </w:tc>
      </w:tr>
      <w:tr w:rsidR="002951F9" w:rsidRPr="00820E3A" w14:paraId="11BB8D52" w14:textId="77777777" w:rsidTr="000F702A">
        <w:trPr>
          <w:jc w:val="center"/>
        </w:trPr>
        <w:tc>
          <w:tcPr>
            <w:tcW w:w="3755" w:type="dxa"/>
            <w:vMerge/>
            <w:tcBorders>
              <w:right w:val="single" w:sz="4" w:space="0" w:color="auto"/>
            </w:tcBorders>
            <w:vAlign w:val="center"/>
          </w:tcPr>
          <w:p w14:paraId="71D1BEC6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0B655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48AF8CDB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2,780</w:t>
            </w:r>
          </w:p>
        </w:tc>
      </w:tr>
      <w:tr w:rsidR="002951F9" w:rsidRPr="00820E3A" w14:paraId="494A591F" w14:textId="77777777" w:rsidTr="000F702A">
        <w:trPr>
          <w:jc w:val="center"/>
        </w:trPr>
        <w:tc>
          <w:tcPr>
            <w:tcW w:w="3755" w:type="dxa"/>
            <w:vMerge w:val="restart"/>
            <w:tcBorders>
              <w:right w:val="single" w:sz="4" w:space="0" w:color="auto"/>
            </w:tcBorders>
            <w:vAlign w:val="center"/>
          </w:tcPr>
          <w:p w14:paraId="63293B82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proofErr w:type="spellStart"/>
            <w:r w:rsidRPr="00820E3A">
              <w:rPr>
                <w:sz w:val="17"/>
                <w:szCs w:val="17"/>
              </w:rPr>
              <w:t>Weibull</w:t>
            </w:r>
            <w:proofErr w:type="spellEnd"/>
            <w:r w:rsidRPr="00820E3A">
              <w:rPr>
                <w:sz w:val="17"/>
                <w:szCs w:val="17"/>
              </w:rPr>
              <w:t xml:space="preserve"> con </w:t>
            </w:r>
            <m:oMath>
              <m:r>
                <w:rPr>
                  <w:rFonts w:ascii="Cambria Math" w:hAnsi="Cambria Math"/>
                  <w:sz w:val="17"/>
                  <w:szCs w:val="17"/>
                </w:rPr>
                <m:t>α=3,</m:t>
              </m:r>
            </m:oMath>
            <w:r w:rsidRPr="00820E3A">
              <w:rPr>
                <w:sz w:val="17"/>
                <w:szCs w:val="17"/>
              </w:rPr>
              <w:t xml:space="preserve"> </w:t>
            </w:r>
            <m:oMath>
              <m:r>
                <w:rPr>
                  <w:rFonts w:ascii="Cambria Math" w:hAnsi="Cambria Math"/>
                  <w:sz w:val="17"/>
                  <w:szCs w:val="17"/>
                </w:rPr>
                <m:t>β=5</m:t>
              </m:r>
            </m:oMath>
            <w:r w:rsidRPr="00820E3A">
              <w:rPr>
                <w:sz w:val="17"/>
                <w:szCs w:val="17"/>
              </w:rPr>
              <w:t xml:space="preserve"> y los valores 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sub>
              </m:sSub>
            </m:oMath>
            <w:r w:rsidRPr="00820E3A">
              <w:rPr>
                <w:sz w:val="17"/>
                <w:szCs w:val="17"/>
              </w:rPr>
              <w:t>.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CD753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163D509D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3,841</w:t>
            </w:r>
          </w:p>
        </w:tc>
      </w:tr>
      <w:tr w:rsidR="002951F9" w:rsidRPr="00820E3A" w14:paraId="4059E59A" w14:textId="77777777" w:rsidTr="000F702A">
        <w:trPr>
          <w:jc w:val="center"/>
        </w:trPr>
        <w:tc>
          <w:tcPr>
            <w:tcW w:w="3755" w:type="dxa"/>
            <w:vMerge/>
            <w:tcBorders>
              <w:right w:val="single" w:sz="4" w:space="0" w:color="auto"/>
            </w:tcBorders>
            <w:vAlign w:val="center"/>
          </w:tcPr>
          <w:p w14:paraId="4449DC0B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B6D68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5FF11FB2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0,177</w:t>
            </w:r>
          </w:p>
        </w:tc>
      </w:tr>
      <w:tr w:rsidR="002951F9" w:rsidRPr="00820E3A" w14:paraId="07F03364" w14:textId="77777777" w:rsidTr="000F702A">
        <w:trPr>
          <w:jc w:val="center"/>
        </w:trPr>
        <w:tc>
          <w:tcPr>
            <w:tcW w:w="3755" w:type="dxa"/>
            <w:vMerge w:val="restart"/>
            <w:tcBorders>
              <w:right w:val="single" w:sz="4" w:space="0" w:color="auto"/>
            </w:tcBorders>
            <w:vAlign w:val="center"/>
          </w:tcPr>
          <w:p w14:paraId="53CA1B09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lastRenderedPageBreak/>
              <w:t xml:space="preserve">Normal con </w:t>
            </w:r>
            <m:oMath>
              <m:r>
                <w:rPr>
                  <w:rFonts w:ascii="Cambria Math" w:hAnsi="Cambria Math"/>
                  <w:sz w:val="17"/>
                  <w:szCs w:val="17"/>
                </w:rPr>
                <m:t>μ=3,</m:t>
              </m:r>
            </m:oMath>
            <w:r w:rsidRPr="00820E3A">
              <w:rPr>
                <w:sz w:val="17"/>
                <w:szCs w:val="17"/>
              </w:rPr>
              <w:t xml:space="preserve"> </w:t>
            </w:r>
            <m:oMath>
              <m:r>
                <w:rPr>
                  <w:rFonts w:ascii="Cambria Math" w:hAnsi="Cambria Math"/>
                  <w:sz w:val="17"/>
                  <w:szCs w:val="17"/>
                </w:rPr>
                <m:t>σ=2</m:t>
              </m:r>
            </m:oMath>
            <w:r w:rsidRPr="00820E3A">
              <w:rPr>
                <w:sz w:val="17"/>
                <w:szCs w:val="17"/>
              </w:rPr>
              <w:t xml:space="preserve"> y los valores de</w:t>
            </w:r>
            <w:r w:rsidRPr="00820E3A">
              <w:rPr>
                <w:color w:val="000000" w:themeColor="text1"/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sub>
              </m:sSub>
            </m:oMath>
            <w:r w:rsidRPr="00820E3A">
              <w:rPr>
                <w:sz w:val="17"/>
                <w:szCs w:val="17"/>
              </w:rPr>
              <w:t xml:space="preserve"> y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sub>
              </m:sSub>
            </m:oMath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C1D29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33776F28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1,791</w:t>
            </w:r>
          </w:p>
        </w:tc>
      </w:tr>
      <w:tr w:rsidR="002951F9" w:rsidRPr="00820E3A" w14:paraId="0574F4BE" w14:textId="77777777" w:rsidTr="000F702A">
        <w:trPr>
          <w:jc w:val="center"/>
        </w:trPr>
        <w:tc>
          <w:tcPr>
            <w:tcW w:w="3755" w:type="dxa"/>
            <w:vMerge/>
            <w:tcBorders>
              <w:right w:val="single" w:sz="4" w:space="0" w:color="auto"/>
            </w:tcBorders>
          </w:tcPr>
          <w:p w14:paraId="24F03F59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AFFC4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33F2D227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3,050</w:t>
            </w:r>
          </w:p>
        </w:tc>
      </w:tr>
    </w:tbl>
    <w:p w14:paraId="72DDD6F1" w14:textId="77777777" w:rsidR="002951F9" w:rsidRPr="00820E3A" w:rsidRDefault="002951F9" w:rsidP="002951F9">
      <w:pPr>
        <w:jc w:val="both"/>
        <w:rPr>
          <w:sz w:val="17"/>
          <w:szCs w:val="17"/>
        </w:rPr>
      </w:pPr>
    </w:p>
    <w:p w14:paraId="1FA34B1E" w14:textId="7DC735DC" w:rsidR="002951F9" w:rsidRDefault="002951F9" w:rsidP="002951F9">
      <w:pPr>
        <w:rPr>
          <w:color w:val="FF0000"/>
          <w:sz w:val="17"/>
          <w:szCs w:val="17"/>
        </w:rPr>
      </w:pPr>
      <w:r w:rsidRPr="00820E3A">
        <w:rPr>
          <w:color w:val="FF0000"/>
          <w:sz w:val="17"/>
          <w:szCs w:val="17"/>
        </w:rPr>
        <w:t>El estudiante debería poder seleccionar cada valor en la columna de la derecha hasta la variable que considera se encuentra asociada en la izquierda</w:t>
      </w:r>
      <w:r>
        <w:rPr>
          <w:color w:val="FF0000"/>
          <w:sz w:val="17"/>
          <w:szCs w:val="17"/>
        </w:rPr>
        <w:t>. E</w:t>
      </w:r>
      <w:r w:rsidRPr="00820E3A">
        <w:rPr>
          <w:color w:val="FF0000"/>
          <w:sz w:val="17"/>
          <w:szCs w:val="17"/>
        </w:rPr>
        <w:t xml:space="preserve">n los dos primeros intentos debe </w:t>
      </w:r>
      <w:r>
        <w:rPr>
          <w:color w:val="FF0000"/>
          <w:sz w:val="17"/>
          <w:szCs w:val="17"/>
        </w:rPr>
        <w:t>indicarle cuántas tiene mal, pero no cuá</w:t>
      </w:r>
      <w:r w:rsidRPr="00820E3A">
        <w:rPr>
          <w:color w:val="FF0000"/>
          <w:sz w:val="17"/>
          <w:szCs w:val="17"/>
        </w:rPr>
        <w:t>les. Luego del tercer intento fallido recibirá la retroalimentación con la respuesta correcta.</w:t>
      </w:r>
    </w:p>
    <w:p w14:paraId="04009501" w14:textId="77777777" w:rsidR="002951F9" w:rsidRDefault="002951F9" w:rsidP="002951F9">
      <w:pPr>
        <w:rPr>
          <w:color w:val="FF0000"/>
          <w:sz w:val="17"/>
          <w:szCs w:val="17"/>
        </w:rPr>
      </w:pPr>
    </w:p>
    <w:p w14:paraId="2560EDA7" w14:textId="77777777" w:rsidR="002951F9" w:rsidRDefault="002951F9" w:rsidP="002951F9">
      <w:pPr>
        <w:rPr>
          <w:color w:val="FF0000"/>
          <w:sz w:val="17"/>
          <w:szCs w:val="17"/>
        </w:rPr>
      </w:pPr>
    </w:p>
    <w:p w14:paraId="5E6A4722" w14:textId="59317F11" w:rsidR="002951F9" w:rsidRDefault="002951F9" w:rsidP="002951F9">
      <w:pPr>
        <w:rPr>
          <w:color w:val="FF0000"/>
          <w:sz w:val="17"/>
          <w:szCs w:val="17"/>
        </w:rPr>
      </w:pPr>
      <w:r>
        <w:rPr>
          <w:color w:val="FF0000"/>
          <w:sz w:val="17"/>
          <w:szCs w:val="17"/>
        </w:rPr>
        <w:t>La relación debe quedar así:</w:t>
      </w:r>
    </w:p>
    <w:p w14:paraId="2B5AE5E0" w14:textId="77777777" w:rsidR="002951F9" w:rsidRDefault="002951F9" w:rsidP="002951F9">
      <w:pPr>
        <w:rPr>
          <w:color w:val="FF0000"/>
          <w:sz w:val="17"/>
          <w:szCs w:val="17"/>
        </w:rPr>
      </w:pPr>
    </w:p>
    <w:tbl>
      <w:tblPr>
        <w:tblStyle w:val="TableGrid"/>
        <w:tblW w:w="5128" w:type="dxa"/>
        <w:jc w:val="center"/>
        <w:tblLook w:val="04A0" w:firstRow="1" w:lastRow="0" w:firstColumn="1" w:lastColumn="0" w:noHBand="0" w:noVBand="1"/>
      </w:tblPr>
      <w:tblGrid>
        <w:gridCol w:w="3755"/>
        <w:gridCol w:w="424"/>
        <w:gridCol w:w="949"/>
      </w:tblGrid>
      <w:tr w:rsidR="002951F9" w:rsidRPr="00820E3A" w14:paraId="7D733577" w14:textId="77777777" w:rsidTr="000F702A">
        <w:trPr>
          <w:jc w:val="center"/>
        </w:trPr>
        <w:tc>
          <w:tcPr>
            <w:tcW w:w="3755" w:type="dxa"/>
            <w:vMerge w:val="restart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5EAAC1F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 xml:space="preserve">Exponencial con </w:t>
            </w:r>
            <m:oMath>
              <m:r>
                <w:rPr>
                  <w:rFonts w:ascii="Cambria Math" w:hAnsi="Cambria Math"/>
                  <w:sz w:val="17"/>
                  <w:szCs w:val="17"/>
                </w:rPr>
                <m:t>λ=3</m:t>
              </m:r>
            </m:oMath>
            <w:r w:rsidRPr="00820E3A">
              <w:rPr>
                <w:sz w:val="17"/>
                <w:szCs w:val="17"/>
              </w:rPr>
              <w:t xml:space="preserve"> y los valores 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7"/>
                  <w:szCs w:val="17"/>
                </w:rPr>
                <m:t>.</m:t>
              </m:r>
            </m:oMath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9EB37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14:paraId="0121818A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4,311</w:t>
            </w:r>
          </w:p>
        </w:tc>
      </w:tr>
      <w:tr w:rsidR="002951F9" w:rsidRPr="00820E3A" w14:paraId="58D04033" w14:textId="77777777" w:rsidTr="000F702A">
        <w:trPr>
          <w:jc w:val="center"/>
        </w:trPr>
        <w:tc>
          <w:tcPr>
            <w:tcW w:w="3755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7D7081F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F763D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2C47C7FF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0,871</w:t>
            </w:r>
          </w:p>
        </w:tc>
      </w:tr>
      <w:tr w:rsidR="002951F9" w:rsidRPr="00820E3A" w14:paraId="26CAD8FD" w14:textId="77777777" w:rsidTr="000F702A">
        <w:trPr>
          <w:jc w:val="center"/>
        </w:trPr>
        <w:tc>
          <w:tcPr>
            <w:tcW w:w="3755" w:type="dxa"/>
            <w:vMerge w:val="restart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83BD811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 xml:space="preserve">2-Erlang con los </w:t>
            </w:r>
            <m:oMath>
              <m:r>
                <w:rPr>
                  <w:rFonts w:ascii="Cambria Math" w:hAnsi="Cambria Math"/>
                  <w:sz w:val="17"/>
                  <w:szCs w:val="17"/>
                </w:rPr>
                <m:t>λ=0.25</m:t>
              </m:r>
            </m:oMath>
            <w:r w:rsidRPr="00820E3A">
              <w:rPr>
                <w:sz w:val="17"/>
                <w:szCs w:val="17"/>
              </w:rPr>
              <w:t xml:space="preserve"> y los valores 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sub>
              </m:sSub>
            </m:oMath>
            <w:r w:rsidRPr="00820E3A">
              <w:rPr>
                <w:sz w:val="17"/>
                <w:szCs w:val="17"/>
              </w:rPr>
              <w:t xml:space="preserve"> 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17"/>
                  <w:szCs w:val="17"/>
                </w:rPr>
                <m:t>.</m:t>
              </m:r>
            </m:oMath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CE176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46C24B2D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1,568</w:t>
            </w:r>
          </w:p>
        </w:tc>
      </w:tr>
      <w:tr w:rsidR="002951F9" w:rsidRPr="00820E3A" w14:paraId="05967DBF" w14:textId="77777777" w:rsidTr="000F702A">
        <w:trPr>
          <w:jc w:val="center"/>
        </w:trPr>
        <w:tc>
          <w:tcPr>
            <w:tcW w:w="3755" w:type="dxa"/>
            <w:vMerge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EF31B01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FDEF0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14:paraId="7BF87467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2,780</w:t>
            </w:r>
          </w:p>
        </w:tc>
      </w:tr>
      <w:tr w:rsidR="002951F9" w:rsidRPr="00820E3A" w14:paraId="64E434B4" w14:textId="77777777" w:rsidTr="000F702A">
        <w:trPr>
          <w:jc w:val="center"/>
        </w:trPr>
        <w:tc>
          <w:tcPr>
            <w:tcW w:w="3755" w:type="dxa"/>
            <w:vMerge w:val="restart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962B245" w14:textId="77777777" w:rsidR="002951F9" w:rsidRPr="00820E3A" w:rsidRDefault="002951F9" w:rsidP="000F702A">
            <w:pPr>
              <w:jc w:val="both"/>
              <w:rPr>
                <w:color w:val="FFFFFF" w:themeColor="background1"/>
                <w:sz w:val="17"/>
                <w:szCs w:val="17"/>
              </w:rPr>
            </w:pPr>
            <w:proofErr w:type="spellStart"/>
            <w:r w:rsidRPr="00820E3A">
              <w:rPr>
                <w:color w:val="FFFFFF" w:themeColor="background1"/>
                <w:sz w:val="17"/>
                <w:szCs w:val="17"/>
              </w:rPr>
              <w:t>Weibull</w:t>
            </w:r>
            <w:proofErr w:type="spellEnd"/>
            <w:r w:rsidRPr="00820E3A">
              <w:rPr>
                <w:color w:val="FFFFFF" w:themeColor="background1"/>
                <w:sz w:val="17"/>
                <w:szCs w:val="17"/>
              </w:rPr>
              <w:t xml:space="preserve"> con </w:t>
            </w:r>
            <m:oMath>
              <m:r>
                <w:rPr>
                  <w:rFonts w:ascii="Cambria Math" w:hAnsi="Cambria Math"/>
                  <w:color w:val="FFFFFF" w:themeColor="background1"/>
                  <w:sz w:val="17"/>
                  <w:szCs w:val="17"/>
                </w:rPr>
                <m:t>α=3,</m:t>
              </m:r>
            </m:oMath>
            <w:r w:rsidRPr="00820E3A">
              <w:rPr>
                <w:color w:val="FFFFFF" w:themeColor="background1"/>
                <w:sz w:val="17"/>
                <w:szCs w:val="17"/>
              </w:rPr>
              <w:t xml:space="preserve"> </w:t>
            </w:r>
            <m:oMath>
              <m:r>
                <w:rPr>
                  <w:rFonts w:ascii="Cambria Math" w:hAnsi="Cambria Math"/>
                  <w:color w:val="FFFFFF" w:themeColor="background1"/>
                  <w:sz w:val="17"/>
                  <w:szCs w:val="17"/>
                </w:rPr>
                <m:t>β=5</m:t>
              </m:r>
            </m:oMath>
            <w:r w:rsidRPr="00820E3A">
              <w:rPr>
                <w:color w:val="FFFFFF" w:themeColor="background1"/>
                <w:sz w:val="17"/>
                <w:szCs w:val="17"/>
              </w:rPr>
              <w:t xml:space="preserve"> y los valores 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FFFF" w:themeColor="background1"/>
                      <w:sz w:val="17"/>
                      <w:szCs w:val="17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FFFF" w:themeColor="background1"/>
                      <w:sz w:val="17"/>
                      <w:szCs w:val="17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FFFFFF" w:themeColor="background1"/>
                      <w:sz w:val="17"/>
                      <w:szCs w:val="17"/>
                    </w:rPr>
                    <m:t>2</m:t>
                  </m:r>
                </m:sub>
              </m:sSub>
            </m:oMath>
            <w:r w:rsidRPr="00820E3A">
              <w:rPr>
                <w:color w:val="FFFFFF" w:themeColor="background1"/>
                <w:sz w:val="17"/>
                <w:szCs w:val="17"/>
              </w:rPr>
              <w:t>.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DEF82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60BA4489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3,841</w:t>
            </w:r>
          </w:p>
        </w:tc>
      </w:tr>
      <w:tr w:rsidR="002951F9" w:rsidRPr="00820E3A" w14:paraId="2378D931" w14:textId="77777777" w:rsidTr="000F702A">
        <w:trPr>
          <w:jc w:val="center"/>
        </w:trPr>
        <w:tc>
          <w:tcPr>
            <w:tcW w:w="3755" w:type="dxa"/>
            <w:vMerge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1C6BDAD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758FB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14:paraId="77CD8BCB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0,177</w:t>
            </w:r>
          </w:p>
        </w:tc>
      </w:tr>
      <w:tr w:rsidR="002951F9" w:rsidRPr="00820E3A" w14:paraId="402AE1C8" w14:textId="77777777" w:rsidTr="000F702A">
        <w:trPr>
          <w:jc w:val="center"/>
        </w:trPr>
        <w:tc>
          <w:tcPr>
            <w:tcW w:w="3755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E30FCBF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 xml:space="preserve">Normal con </w:t>
            </w:r>
            <m:oMath>
              <m:r>
                <w:rPr>
                  <w:rFonts w:ascii="Cambria Math" w:hAnsi="Cambria Math"/>
                  <w:sz w:val="17"/>
                  <w:szCs w:val="17"/>
                </w:rPr>
                <m:t>μ=3,</m:t>
              </m:r>
            </m:oMath>
            <w:r w:rsidRPr="00820E3A">
              <w:rPr>
                <w:sz w:val="17"/>
                <w:szCs w:val="17"/>
              </w:rPr>
              <w:t xml:space="preserve"> </w:t>
            </w:r>
            <m:oMath>
              <m:r>
                <w:rPr>
                  <w:rFonts w:ascii="Cambria Math" w:hAnsi="Cambria Math"/>
                  <w:sz w:val="17"/>
                  <w:szCs w:val="17"/>
                </w:rPr>
                <m:t>σ=2</m:t>
              </m:r>
            </m:oMath>
            <w:r w:rsidRPr="00820E3A">
              <w:rPr>
                <w:sz w:val="17"/>
                <w:szCs w:val="17"/>
              </w:rPr>
              <w:t xml:space="preserve"> y los valores de</w:t>
            </w:r>
            <w:r w:rsidRPr="00820E3A">
              <w:rPr>
                <w:color w:val="000000" w:themeColor="text1"/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sub>
              </m:sSub>
            </m:oMath>
            <w:r w:rsidRPr="00820E3A">
              <w:rPr>
                <w:sz w:val="17"/>
                <w:szCs w:val="17"/>
              </w:rPr>
              <w:t xml:space="preserve"> y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sub>
              </m:sSub>
            </m:oMath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D2452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58473E38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  <w:r w:rsidRPr="00820E3A">
              <w:rPr>
                <w:sz w:val="17"/>
                <w:szCs w:val="17"/>
              </w:rPr>
              <w:t>1,791</w:t>
            </w:r>
          </w:p>
        </w:tc>
      </w:tr>
      <w:tr w:rsidR="002951F9" w:rsidRPr="00820E3A" w14:paraId="77B9B0D2" w14:textId="77777777" w:rsidTr="000F702A">
        <w:trPr>
          <w:jc w:val="center"/>
        </w:trPr>
        <w:tc>
          <w:tcPr>
            <w:tcW w:w="3755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48247DAA" w14:textId="77777777" w:rsidR="002951F9" w:rsidRPr="00820E3A" w:rsidRDefault="002951F9" w:rsidP="000F702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5AB97" w14:textId="77777777" w:rsidR="002951F9" w:rsidRPr="00820E3A" w:rsidRDefault="002951F9" w:rsidP="000F702A">
            <w:pPr>
              <w:tabs>
                <w:tab w:val="left" w:pos="134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14:paraId="7DC4889B" w14:textId="77777777" w:rsidR="002951F9" w:rsidRPr="00820E3A" w:rsidRDefault="002951F9" w:rsidP="000F702A">
            <w:pPr>
              <w:jc w:val="both"/>
              <w:rPr>
                <w:color w:val="FFFFFF" w:themeColor="background1"/>
                <w:sz w:val="17"/>
                <w:szCs w:val="17"/>
              </w:rPr>
            </w:pPr>
            <w:r w:rsidRPr="00820E3A">
              <w:rPr>
                <w:color w:val="FFFFFF" w:themeColor="background1"/>
                <w:sz w:val="17"/>
                <w:szCs w:val="17"/>
              </w:rPr>
              <w:t>3,050</w:t>
            </w:r>
          </w:p>
        </w:tc>
      </w:tr>
    </w:tbl>
    <w:p w14:paraId="5AE48DF5" w14:textId="77777777" w:rsidR="002951F9" w:rsidRDefault="002951F9" w:rsidP="002951F9">
      <w:pPr>
        <w:rPr>
          <w:color w:val="FF0000"/>
          <w:sz w:val="17"/>
          <w:szCs w:val="17"/>
        </w:rPr>
      </w:pPr>
    </w:p>
    <w:p w14:paraId="0D26E798" w14:textId="77777777" w:rsidR="002951F9" w:rsidRDefault="002951F9" w:rsidP="002951F9">
      <w:pPr>
        <w:rPr>
          <w:color w:val="FF0000"/>
          <w:sz w:val="17"/>
          <w:szCs w:val="17"/>
        </w:rPr>
      </w:pPr>
    </w:p>
    <w:p w14:paraId="288F61CD" w14:textId="77777777" w:rsidR="002951F9" w:rsidRDefault="002951F9" w:rsidP="002951F9">
      <w:pPr>
        <w:rPr>
          <w:color w:val="FF0000"/>
          <w:sz w:val="17"/>
          <w:szCs w:val="17"/>
        </w:rPr>
      </w:pPr>
    </w:p>
    <w:p w14:paraId="1FA7B610" w14:textId="25891C0F" w:rsidR="002951F9" w:rsidRDefault="002951F9" w:rsidP="002951F9">
      <w:pPr>
        <w:rPr>
          <w:color w:val="FF0000"/>
          <w:sz w:val="17"/>
          <w:szCs w:val="17"/>
        </w:rPr>
      </w:pPr>
      <w:r>
        <w:rPr>
          <w:color w:val="FF0000"/>
          <w:sz w:val="17"/>
          <w:szCs w:val="17"/>
        </w:rPr>
        <w:t>Retroalimentación:</w:t>
      </w:r>
    </w:p>
    <w:p w14:paraId="564CC0B8" w14:textId="77777777" w:rsidR="002951F9" w:rsidRDefault="002951F9" w:rsidP="002951F9">
      <w:pPr>
        <w:rPr>
          <w:color w:val="FF0000"/>
          <w:sz w:val="17"/>
          <w:szCs w:val="17"/>
        </w:rPr>
      </w:pPr>
    </w:p>
    <w:p w14:paraId="521A3CD3" w14:textId="126DB8F7" w:rsidR="002951F9" w:rsidRPr="00820E3A" w:rsidRDefault="002951F9" w:rsidP="002951F9">
      <w:pPr>
        <w:jc w:val="both"/>
        <w:rPr>
          <w:sz w:val="17"/>
          <w:szCs w:val="17"/>
        </w:rPr>
      </w:pPr>
      <w:r w:rsidRPr="00820E3A">
        <w:rPr>
          <w:sz w:val="17"/>
          <w:szCs w:val="17"/>
        </w:rPr>
        <w:t>Vamos a presentar cada uno de los valores que se pueden generar con cada una de</w:t>
      </w:r>
      <w:r w:rsidR="000F702A">
        <w:rPr>
          <w:sz w:val="17"/>
          <w:szCs w:val="17"/>
        </w:rPr>
        <w:t xml:space="preserve"> las variables aleatorias y así presentamos cuá</w:t>
      </w:r>
      <w:r w:rsidRPr="00820E3A">
        <w:rPr>
          <w:sz w:val="17"/>
          <w:szCs w:val="17"/>
        </w:rPr>
        <w:t>l se debía seleccionar para cada caso:</w:t>
      </w:r>
    </w:p>
    <w:p w14:paraId="539C4EFB" w14:textId="77777777" w:rsidR="002951F9" w:rsidRPr="00820E3A" w:rsidRDefault="002951F9" w:rsidP="002951F9">
      <w:pPr>
        <w:jc w:val="both"/>
        <w:rPr>
          <w:sz w:val="17"/>
          <w:szCs w:val="17"/>
        </w:rPr>
      </w:pPr>
    </w:p>
    <w:p w14:paraId="2E8ED557" w14:textId="3B627474" w:rsidR="002951F9" w:rsidRPr="000F702A" w:rsidRDefault="002951F9" w:rsidP="002951F9">
      <w:pPr>
        <w:pStyle w:val="ListParagraph"/>
        <w:numPr>
          <w:ilvl w:val="0"/>
          <w:numId w:val="7"/>
        </w:numPr>
        <w:jc w:val="both"/>
        <w:rPr>
          <w:b/>
          <w:sz w:val="17"/>
          <w:szCs w:val="17"/>
          <w:lang w:val="es-ES_tradnl"/>
        </w:rPr>
      </w:pPr>
      <w:r w:rsidRPr="000F702A">
        <w:rPr>
          <w:b/>
          <w:sz w:val="17"/>
          <w:szCs w:val="17"/>
          <w:lang w:val="es-ES_tradnl"/>
        </w:rPr>
        <w:t xml:space="preserve">Exponencial con </w:t>
      </w:r>
      <m:oMath>
        <m:r>
          <m:rPr>
            <m:sty m:val="bi"/>
          </m:rPr>
          <w:rPr>
            <w:rFonts w:ascii="Cambria Math" w:hAnsi="Cambria Math"/>
            <w:sz w:val="17"/>
            <w:szCs w:val="17"/>
            <w:lang w:val="es-ES_tradnl"/>
          </w:rPr>
          <m:t>λ=3</m:t>
        </m:r>
      </m:oMath>
      <w:r w:rsidRPr="000F702A">
        <w:rPr>
          <w:b/>
          <w:sz w:val="17"/>
          <w:szCs w:val="17"/>
          <w:lang w:val="es-ES_tradnl"/>
        </w:rPr>
        <w:t xml:space="preserve"> y los valores de </w:t>
      </w:r>
      <m:oMath>
        <m:sSub>
          <m:sSubPr>
            <m:ctrlPr>
              <w:rPr>
                <w:rFonts w:ascii="Cambria Math" w:hAnsi="Cambria Math"/>
                <w:b/>
                <w:i/>
                <w:sz w:val="17"/>
                <w:szCs w:val="17"/>
                <w:lang w:val="es-ES_tradnl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7"/>
                <w:szCs w:val="17"/>
                <w:lang w:val="es-ES_tradnl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7"/>
                <w:szCs w:val="17"/>
                <w:lang w:val="es-ES_tradnl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17"/>
            <w:szCs w:val="17"/>
            <w:lang w:val="es-ES_tradnl"/>
          </w:rPr>
          <m:t>.</m:t>
        </m:r>
      </m:oMath>
    </w:p>
    <w:p w14:paraId="165D92A8" w14:textId="77777777" w:rsidR="000F702A" w:rsidRPr="00820E3A" w:rsidRDefault="000F702A" w:rsidP="000F702A">
      <w:pPr>
        <w:pStyle w:val="ListParagraph"/>
        <w:ind w:left="778"/>
        <w:jc w:val="both"/>
        <w:rPr>
          <w:sz w:val="17"/>
          <w:szCs w:val="17"/>
          <w:lang w:val="es-ES_tradnl"/>
        </w:rPr>
      </w:pPr>
    </w:p>
    <w:p w14:paraId="389B427F" w14:textId="77777777" w:rsidR="002951F9" w:rsidRPr="00820E3A" w:rsidRDefault="002951F9" w:rsidP="002951F9">
      <w:pPr>
        <w:pStyle w:val="ListParagraph"/>
        <w:ind w:left="778"/>
        <w:jc w:val="both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 xml:space="preserve">Recordando que la fórmula inversa corresponde a:  </w:t>
      </w:r>
    </w:p>
    <w:p w14:paraId="3752DE73" w14:textId="77777777" w:rsidR="002951F9" w:rsidRPr="00820E3A" w:rsidRDefault="002951F9" w:rsidP="002951F9">
      <w:pPr>
        <w:pStyle w:val="ListParagraph"/>
        <w:ind w:left="778"/>
        <w:jc w:val="both"/>
        <w:rPr>
          <w:sz w:val="17"/>
          <w:szCs w:val="17"/>
          <w:lang w:val="es-ES_tradnl"/>
        </w:rPr>
      </w:pPr>
    </w:p>
    <w:p w14:paraId="012CB33B" w14:textId="77777777" w:rsidR="002951F9" w:rsidRPr="00820E3A" w:rsidRDefault="002951F9" w:rsidP="002951F9">
      <w:pPr>
        <w:pStyle w:val="ListParagraph"/>
        <w:snapToGrid w:val="0"/>
        <w:ind w:left="1440"/>
        <w:jc w:val="both"/>
        <w:rPr>
          <w:color w:val="000000" w:themeColor="text1"/>
          <w:sz w:val="18"/>
          <w:szCs w:val="18"/>
          <w:lang w:val="es-ES_tradnl"/>
        </w:rPr>
      </w:pPr>
      <m:oMathPara>
        <m:oMath>
          <m:r>
            <w:rPr>
              <w:rFonts w:ascii="Cambria Math" w:hAnsi="Cambria Math"/>
              <w:color w:val="000000" w:themeColor="text1"/>
              <w:sz w:val="18"/>
              <w:szCs w:val="18"/>
              <w:lang w:val="es-ES_tradnl"/>
            </w:rPr>
            <m:t>z=-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18"/>
                  <w:szCs w:val="18"/>
                  <w:lang w:val="es-ES_tradnl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color w:val="000000" w:themeColor="text1"/>
                      <w:sz w:val="18"/>
                      <w:szCs w:val="18"/>
                      <w:lang w:val="es-ES_tradn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>u</m:t>
                  </m:r>
                </m:e>
              </m:func>
            </m:num>
            <m:den>
              <m:r>
                <w:rPr>
                  <w:rFonts w:ascii="Cambria Math" w:hAnsi="Cambria Math"/>
                  <w:color w:val="000000" w:themeColor="text1"/>
                  <w:sz w:val="18"/>
                  <w:szCs w:val="18"/>
                  <w:lang w:val="es-ES_tradnl"/>
                </w:rPr>
                <m:t>λ</m:t>
              </m:r>
            </m:den>
          </m:f>
        </m:oMath>
      </m:oMathPara>
    </w:p>
    <w:p w14:paraId="2AE47C8E" w14:textId="77777777" w:rsidR="002951F9" w:rsidRPr="00820E3A" w:rsidRDefault="002951F9" w:rsidP="002951F9">
      <w:pPr>
        <w:pStyle w:val="ListParagraph"/>
        <w:snapToGrid w:val="0"/>
        <w:ind w:left="785"/>
        <w:jc w:val="both"/>
        <w:rPr>
          <w:color w:val="000000" w:themeColor="text1"/>
          <w:sz w:val="18"/>
          <w:szCs w:val="18"/>
          <w:lang w:val="es-ES_tradnl"/>
        </w:rPr>
      </w:pPr>
    </w:p>
    <w:p w14:paraId="1A8B2E2E" w14:textId="77777777" w:rsidR="002951F9" w:rsidRPr="00820E3A" w:rsidRDefault="002951F9" w:rsidP="002951F9">
      <w:pPr>
        <w:pStyle w:val="ListParagraph"/>
        <w:snapToGrid w:val="0"/>
        <w:ind w:left="785"/>
        <w:jc w:val="both"/>
        <w:rPr>
          <w:sz w:val="17"/>
          <w:szCs w:val="17"/>
          <w:lang w:val="es-ES_tradnl"/>
        </w:rPr>
      </w:pPr>
      <w:r w:rsidRPr="00820E3A">
        <w:rPr>
          <w:color w:val="000000" w:themeColor="text1"/>
          <w:sz w:val="18"/>
          <w:szCs w:val="18"/>
          <w:lang w:val="es-ES_tradnl"/>
        </w:rPr>
        <w:t xml:space="preserve">Aplicándola en los tres valores de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U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1</m:t>
            </m:r>
          </m:sub>
        </m:sSub>
      </m:oMath>
      <w:r w:rsidRPr="00820E3A">
        <w:rPr>
          <w:sz w:val="17"/>
          <w:szCs w:val="17"/>
          <w:lang w:val="es-ES_tradnl"/>
        </w:rPr>
        <w:t xml:space="preserve"> se obtienen los siguientes números:</w:t>
      </w:r>
    </w:p>
    <w:p w14:paraId="68774A7A" w14:textId="77777777" w:rsidR="002951F9" w:rsidRPr="00820E3A" w:rsidRDefault="002951F9" w:rsidP="002951F9">
      <w:pPr>
        <w:pStyle w:val="ListParagraph"/>
        <w:snapToGrid w:val="0"/>
        <w:ind w:left="785"/>
        <w:jc w:val="both"/>
        <w:rPr>
          <w:color w:val="000000" w:themeColor="text1"/>
          <w:sz w:val="18"/>
          <w:szCs w:val="18"/>
          <w:lang w:val="es-ES_tradnl"/>
        </w:rPr>
      </w:pPr>
    </w:p>
    <w:tbl>
      <w:tblPr>
        <w:tblW w:w="1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608"/>
      </w:tblGrid>
      <w:tr w:rsidR="002951F9" w:rsidRPr="00820E3A" w14:paraId="373A0411" w14:textId="77777777" w:rsidTr="000F702A">
        <w:trPr>
          <w:trHeight w:val="232"/>
          <w:jc w:val="center"/>
        </w:trPr>
        <w:tc>
          <w:tcPr>
            <w:tcW w:w="608" w:type="dxa"/>
            <w:shd w:val="clear" w:color="auto" w:fill="auto"/>
            <w:noWrap/>
            <w:vAlign w:val="center"/>
            <w:hideMark/>
          </w:tcPr>
          <w:p w14:paraId="43710F83" w14:textId="77777777" w:rsidR="002951F9" w:rsidRPr="00820E3A" w:rsidRDefault="002951F9" w:rsidP="000F702A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0,291</w:t>
            </w:r>
          </w:p>
        </w:tc>
        <w:tc>
          <w:tcPr>
            <w:tcW w:w="608" w:type="dxa"/>
            <w:shd w:val="clear" w:color="auto" w:fill="FDE9D9" w:themeFill="accent6" w:themeFillTint="33"/>
            <w:noWrap/>
            <w:vAlign w:val="center"/>
            <w:hideMark/>
          </w:tcPr>
          <w:p w14:paraId="636CE702" w14:textId="77777777" w:rsidR="002951F9" w:rsidRPr="00820E3A" w:rsidRDefault="002951F9" w:rsidP="000F702A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0,177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14:paraId="63E7306F" w14:textId="77777777" w:rsidR="002951F9" w:rsidRPr="00820E3A" w:rsidRDefault="002951F9" w:rsidP="000F702A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0,348</w:t>
            </w:r>
          </w:p>
        </w:tc>
      </w:tr>
    </w:tbl>
    <w:p w14:paraId="47BACFAD" w14:textId="77777777" w:rsidR="002951F9" w:rsidRPr="00820E3A" w:rsidRDefault="002951F9" w:rsidP="002951F9">
      <w:pPr>
        <w:jc w:val="both"/>
        <w:rPr>
          <w:sz w:val="17"/>
          <w:szCs w:val="17"/>
        </w:rPr>
      </w:pPr>
    </w:p>
    <w:p w14:paraId="64BDEEF8" w14:textId="05931F42" w:rsidR="002951F9" w:rsidRPr="000F702A" w:rsidRDefault="002951F9" w:rsidP="002951F9">
      <w:pPr>
        <w:pStyle w:val="ListParagraph"/>
        <w:numPr>
          <w:ilvl w:val="0"/>
          <w:numId w:val="7"/>
        </w:numPr>
        <w:jc w:val="both"/>
        <w:rPr>
          <w:b/>
          <w:sz w:val="17"/>
          <w:szCs w:val="17"/>
          <w:lang w:val="es-ES_tradnl"/>
        </w:rPr>
      </w:pPr>
      <w:proofErr w:type="spellStart"/>
      <w:r w:rsidRPr="000F702A">
        <w:rPr>
          <w:b/>
          <w:sz w:val="17"/>
          <w:szCs w:val="17"/>
          <w:lang w:val="es-ES_tradnl"/>
        </w:rPr>
        <w:t>Erlang</w:t>
      </w:r>
      <w:proofErr w:type="spellEnd"/>
      <w:r w:rsidRPr="000F702A">
        <w:rPr>
          <w:b/>
          <w:sz w:val="17"/>
          <w:szCs w:val="17"/>
          <w:lang w:val="es-ES_tradnl"/>
        </w:rPr>
        <w:t xml:space="preserve"> con los </w:t>
      </w:r>
      <m:oMath>
        <m:r>
          <m:rPr>
            <m:sty m:val="bi"/>
          </m:rPr>
          <w:rPr>
            <w:rFonts w:ascii="Cambria Math" w:hAnsi="Cambria Math"/>
            <w:sz w:val="17"/>
            <w:szCs w:val="17"/>
            <w:lang w:val="es-ES_tradnl"/>
          </w:rPr>
          <m:t>λ=0.25</m:t>
        </m:r>
      </m:oMath>
      <w:r w:rsidRPr="000F702A">
        <w:rPr>
          <w:b/>
          <w:sz w:val="17"/>
          <w:szCs w:val="17"/>
          <w:lang w:val="es-ES_tradnl"/>
        </w:rPr>
        <w:t xml:space="preserve"> y los valores de </w:t>
      </w:r>
      <m:oMath>
        <m:sSub>
          <m:sSubPr>
            <m:ctrlPr>
              <w:rPr>
                <w:rFonts w:ascii="Cambria Math" w:hAnsi="Cambria Math"/>
                <w:b/>
                <w:i/>
                <w:sz w:val="17"/>
                <w:szCs w:val="17"/>
                <w:lang w:val="es-ES_tradnl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7"/>
                <w:szCs w:val="17"/>
                <w:lang w:val="es-ES_tradnl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7"/>
                <w:szCs w:val="17"/>
                <w:lang w:val="es-ES_tradnl"/>
              </w:rPr>
              <m:t>1</m:t>
            </m:r>
          </m:sub>
        </m:sSub>
      </m:oMath>
      <w:r w:rsidRPr="000F702A">
        <w:rPr>
          <w:b/>
          <w:sz w:val="17"/>
          <w:szCs w:val="17"/>
          <w:lang w:val="es-ES_tradnl"/>
        </w:rPr>
        <w:t xml:space="preserve"> y </w:t>
      </w:r>
      <m:oMath>
        <m:sSub>
          <m:sSubPr>
            <m:ctrlPr>
              <w:rPr>
                <w:rFonts w:ascii="Cambria Math" w:hAnsi="Cambria Math"/>
                <w:b/>
                <w:i/>
                <w:sz w:val="17"/>
                <w:szCs w:val="17"/>
                <w:lang w:val="es-ES_tradnl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7"/>
                <w:szCs w:val="17"/>
                <w:lang w:val="es-ES_tradnl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7"/>
                <w:szCs w:val="17"/>
                <w:lang w:val="es-ES_tradnl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17"/>
            <w:szCs w:val="17"/>
            <w:lang w:val="es-ES_tradnl"/>
          </w:rPr>
          <m:t>.</m:t>
        </m:r>
      </m:oMath>
    </w:p>
    <w:p w14:paraId="1ECFEFFB" w14:textId="77777777" w:rsidR="000F702A" w:rsidRPr="00820E3A" w:rsidRDefault="000F702A" w:rsidP="000F702A">
      <w:pPr>
        <w:pStyle w:val="ListParagraph"/>
        <w:ind w:left="778"/>
        <w:jc w:val="both"/>
        <w:rPr>
          <w:sz w:val="17"/>
          <w:szCs w:val="17"/>
          <w:lang w:val="es-ES_tradnl"/>
        </w:rPr>
      </w:pPr>
    </w:p>
    <w:p w14:paraId="6585991A" w14:textId="77777777" w:rsidR="002951F9" w:rsidRPr="00820E3A" w:rsidRDefault="002951F9" w:rsidP="002951F9">
      <w:pPr>
        <w:pStyle w:val="ListParagraph"/>
        <w:ind w:left="778"/>
        <w:jc w:val="both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 xml:space="preserve">Recordando que la fórmula inversa corresponde a:  </w:t>
      </w:r>
    </w:p>
    <w:p w14:paraId="514F61B2" w14:textId="77777777" w:rsidR="002951F9" w:rsidRPr="00820E3A" w:rsidRDefault="002951F9" w:rsidP="002951F9">
      <w:pPr>
        <w:pStyle w:val="ListParagraph"/>
        <w:ind w:left="778"/>
        <w:jc w:val="both"/>
        <w:rPr>
          <w:sz w:val="17"/>
          <w:szCs w:val="17"/>
          <w:lang w:val="es-ES_tradnl"/>
        </w:rPr>
      </w:pPr>
    </w:p>
    <w:p w14:paraId="6D63CF0A" w14:textId="77777777" w:rsidR="002951F9" w:rsidRPr="00820E3A" w:rsidRDefault="002951F9" w:rsidP="002951F9">
      <w:pPr>
        <w:pStyle w:val="ListParagraph"/>
        <w:snapToGrid w:val="0"/>
        <w:ind w:left="1440"/>
        <w:jc w:val="both"/>
        <w:rPr>
          <w:color w:val="000000" w:themeColor="text1"/>
          <w:sz w:val="18"/>
          <w:szCs w:val="18"/>
          <w:lang w:val="es-ES_tradnl"/>
        </w:rPr>
      </w:pPr>
      <m:oMathPara>
        <m:oMath>
          <m:r>
            <w:rPr>
              <w:rFonts w:ascii="Cambria Math" w:hAnsi="Cambria Math"/>
              <w:color w:val="000000" w:themeColor="text1"/>
              <w:sz w:val="18"/>
              <w:szCs w:val="18"/>
              <w:lang w:val="es-ES_tradnl"/>
            </w:rPr>
            <m:t>z=-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18"/>
                  <w:szCs w:val="18"/>
                  <w:lang w:val="es-ES_tradnl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18"/>
                  <w:szCs w:val="18"/>
                  <w:lang w:val="es-ES_tradnl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  <w:sz w:val="18"/>
                  <w:szCs w:val="18"/>
                  <w:lang w:val="es-ES_tradnl"/>
                </w:rPr>
                <m:t>λ</m:t>
              </m:r>
            </m:den>
          </m:f>
          <m:func>
            <m:funcPr>
              <m:ctrlPr>
                <w:rPr>
                  <w:rFonts w:ascii="Cambria Math" w:hAnsi="Cambria Math"/>
                  <w:i/>
                  <w:color w:val="000000" w:themeColor="text1"/>
                  <w:sz w:val="18"/>
                  <w:szCs w:val="18"/>
                  <w:lang w:val="es-ES_tradnl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  <w:lang w:val="es-ES_tradnl"/>
                </w:rPr>
                <m:t>ln</m:t>
              </m:r>
            </m:fName>
            <m:e>
              <m:r>
                <w:rPr>
                  <w:rFonts w:ascii="Cambria Math" w:hAnsi="Cambria Math"/>
                  <w:color w:val="000000" w:themeColor="text1"/>
                  <w:sz w:val="18"/>
                  <w:szCs w:val="18"/>
                  <w:lang w:val="es-ES_tradnl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18"/>
                      <w:szCs w:val="18"/>
                      <w:lang w:val="es-ES_trad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18"/>
                  <w:szCs w:val="18"/>
                  <w:lang w:val="es-ES_tradnl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18"/>
                      <w:szCs w:val="18"/>
                      <w:lang w:val="es-ES_trad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18"/>
                  <w:szCs w:val="18"/>
                  <w:lang w:val="es-ES_tradnl"/>
                </w:rPr>
                <m:t>)</m:t>
              </m:r>
            </m:e>
          </m:func>
        </m:oMath>
      </m:oMathPara>
    </w:p>
    <w:p w14:paraId="290AA99F" w14:textId="77777777" w:rsidR="002951F9" w:rsidRPr="00820E3A" w:rsidRDefault="002951F9" w:rsidP="002951F9">
      <w:pPr>
        <w:pStyle w:val="ListParagraph"/>
        <w:snapToGrid w:val="0"/>
        <w:ind w:left="785"/>
        <w:jc w:val="both"/>
        <w:rPr>
          <w:color w:val="000000" w:themeColor="text1"/>
          <w:sz w:val="18"/>
          <w:szCs w:val="18"/>
          <w:lang w:val="es-ES_tradnl"/>
        </w:rPr>
      </w:pPr>
    </w:p>
    <w:p w14:paraId="1919FD53" w14:textId="77777777" w:rsidR="002951F9" w:rsidRPr="00820E3A" w:rsidRDefault="002951F9" w:rsidP="002951F9">
      <w:pPr>
        <w:pStyle w:val="ListParagraph"/>
        <w:snapToGrid w:val="0"/>
        <w:ind w:left="785"/>
        <w:jc w:val="both"/>
        <w:rPr>
          <w:sz w:val="17"/>
          <w:szCs w:val="17"/>
          <w:lang w:val="es-ES_tradnl"/>
        </w:rPr>
      </w:pPr>
      <w:r w:rsidRPr="00820E3A">
        <w:rPr>
          <w:color w:val="000000" w:themeColor="text1"/>
          <w:sz w:val="18"/>
          <w:szCs w:val="18"/>
          <w:lang w:val="es-ES_tradnl"/>
        </w:rPr>
        <w:t xml:space="preserve">Aplicándola en los tres valores de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U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1</m:t>
            </m:r>
          </m:sub>
        </m:sSub>
      </m:oMath>
      <w:r w:rsidRPr="00820E3A">
        <w:rPr>
          <w:sz w:val="17"/>
          <w:szCs w:val="17"/>
          <w:lang w:val="es-ES_tradnl"/>
        </w:rPr>
        <w:t xml:space="preserve"> y 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U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2</m:t>
            </m:r>
          </m:sub>
        </m:sSub>
      </m:oMath>
      <w:r w:rsidRPr="00820E3A">
        <w:rPr>
          <w:sz w:val="17"/>
          <w:szCs w:val="17"/>
          <w:lang w:val="es-ES_tradnl"/>
        </w:rPr>
        <w:t>, se obtienen los siguientes números:</w:t>
      </w:r>
    </w:p>
    <w:p w14:paraId="15181459" w14:textId="77777777" w:rsidR="002951F9" w:rsidRPr="00820E3A" w:rsidRDefault="002951F9" w:rsidP="002951F9">
      <w:pPr>
        <w:pStyle w:val="ListParagraph"/>
        <w:snapToGrid w:val="0"/>
        <w:ind w:left="785"/>
        <w:jc w:val="both"/>
        <w:rPr>
          <w:sz w:val="17"/>
          <w:szCs w:val="17"/>
          <w:lang w:val="es-ES_tradnl"/>
        </w:rPr>
      </w:pPr>
    </w:p>
    <w:tbl>
      <w:tblPr>
        <w:tblW w:w="1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608"/>
      </w:tblGrid>
      <w:tr w:rsidR="002951F9" w:rsidRPr="00820E3A" w14:paraId="2D620C26" w14:textId="77777777" w:rsidTr="000F702A">
        <w:trPr>
          <w:trHeight w:val="232"/>
          <w:jc w:val="center"/>
        </w:trPr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57D160D7" w14:textId="77777777" w:rsidR="002951F9" w:rsidRPr="00820E3A" w:rsidRDefault="002951F9" w:rsidP="000F702A">
            <w:pPr>
              <w:jc w:val="right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4,397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167CEF06" w14:textId="77777777" w:rsidR="002951F9" w:rsidRPr="00820E3A" w:rsidRDefault="002951F9" w:rsidP="000F702A">
            <w:pPr>
              <w:jc w:val="right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3,367</w:t>
            </w:r>
          </w:p>
        </w:tc>
        <w:tc>
          <w:tcPr>
            <w:tcW w:w="608" w:type="dxa"/>
            <w:shd w:val="clear" w:color="auto" w:fill="FDE9D9" w:themeFill="accent6" w:themeFillTint="33"/>
            <w:noWrap/>
            <w:vAlign w:val="bottom"/>
            <w:hideMark/>
          </w:tcPr>
          <w:p w14:paraId="51EA87A1" w14:textId="77777777" w:rsidR="002951F9" w:rsidRPr="00820E3A" w:rsidRDefault="002951F9" w:rsidP="000F702A">
            <w:pPr>
              <w:jc w:val="right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4,311</w:t>
            </w:r>
          </w:p>
        </w:tc>
      </w:tr>
      <w:tr w:rsidR="000F702A" w:rsidRPr="00820E3A" w14:paraId="7AFB4ECA" w14:textId="77777777" w:rsidTr="000F702A">
        <w:trPr>
          <w:trHeight w:val="232"/>
          <w:jc w:val="center"/>
        </w:trPr>
        <w:tc>
          <w:tcPr>
            <w:tcW w:w="608" w:type="dxa"/>
            <w:shd w:val="clear" w:color="auto" w:fill="auto"/>
            <w:noWrap/>
            <w:vAlign w:val="bottom"/>
          </w:tcPr>
          <w:p w14:paraId="1F977B66" w14:textId="77777777" w:rsidR="000F702A" w:rsidRPr="00820E3A" w:rsidRDefault="000F702A" w:rsidP="000F702A">
            <w:pPr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608" w:type="dxa"/>
            <w:shd w:val="clear" w:color="auto" w:fill="auto"/>
            <w:noWrap/>
            <w:vAlign w:val="bottom"/>
          </w:tcPr>
          <w:p w14:paraId="1165C41C" w14:textId="77777777" w:rsidR="000F702A" w:rsidRPr="00820E3A" w:rsidRDefault="000F702A" w:rsidP="000F702A">
            <w:pPr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608" w:type="dxa"/>
            <w:shd w:val="clear" w:color="auto" w:fill="FDE9D9" w:themeFill="accent6" w:themeFillTint="33"/>
            <w:noWrap/>
            <w:vAlign w:val="bottom"/>
          </w:tcPr>
          <w:p w14:paraId="082127AA" w14:textId="77777777" w:rsidR="000F702A" w:rsidRPr="00820E3A" w:rsidRDefault="000F702A" w:rsidP="000F702A">
            <w:pPr>
              <w:jc w:val="right"/>
              <w:rPr>
                <w:color w:val="000000"/>
                <w:sz w:val="17"/>
                <w:szCs w:val="17"/>
              </w:rPr>
            </w:pPr>
          </w:p>
        </w:tc>
      </w:tr>
    </w:tbl>
    <w:p w14:paraId="2578CD6C" w14:textId="77777777" w:rsidR="002951F9" w:rsidRPr="00820E3A" w:rsidRDefault="002951F9" w:rsidP="002951F9">
      <w:pPr>
        <w:jc w:val="both"/>
        <w:rPr>
          <w:sz w:val="17"/>
          <w:szCs w:val="17"/>
        </w:rPr>
      </w:pPr>
    </w:p>
    <w:p w14:paraId="266D63E1" w14:textId="2033FD8F" w:rsidR="002951F9" w:rsidRPr="000F702A" w:rsidRDefault="002951F9" w:rsidP="002951F9">
      <w:pPr>
        <w:pStyle w:val="ListParagraph"/>
        <w:numPr>
          <w:ilvl w:val="0"/>
          <w:numId w:val="7"/>
        </w:numPr>
        <w:jc w:val="both"/>
        <w:rPr>
          <w:b/>
          <w:sz w:val="17"/>
          <w:szCs w:val="17"/>
          <w:lang w:val="es-ES_tradnl"/>
        </w:rPr>
      </w:pPr>
      <w:proofErr w:type="spellStart"/>
      <w:r w:rsidRPr="000F702A">
        <w:rPr>
          <w:b/>
          <w:sz w:val="17"/>
          <w:szCs w:val="17"/>
          <w:lang w:val="es-ES_tradnl"/>
        </w:rPr>
        <w:t>Weibull</w:t>
      </w:r>
      <w:proofErr w:type="spellEnd"/>
      <w:r w:rsidRPr="000F702A">
        <w:rPr>
          <w:b/>
          <w:sz w:val="17"/>
          <w:szCs w:val="17"/>
          <w:lang w:val="es-ES_tradnl"/>
        </w:rPr>
        <w:t xml:space="preserve"> con parámetros </w:t>
      </w:r>
      <m:oMath>
        <m:r>
          <m:rPr>
            <m:sty m:val="bi"/>
          </m:rPr>
          <w:rPr>
            <w:rFonts w:ascii="Cambria Math" w:hAnsi="Cambria Math"/>
            <w:sz w:val="17"/>
            <w:szCs w:val="17"/>
            <w:lang w:val="es-ES_tradnl"/>
          </w:rPr>
          <m:t>α=3,</m:t>
        </m:r>
      </m:oMath>
      <w:r w:rsidRPr="000F702A">
        <w:rPr>
          <w:b/>
          <w:sz w:val="17"/>
          <w:szCs w:val="17"/>
          <w:lang w:val="es-ES_tradnl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7"/>
            <w:szCs w:val="17"/>
            <w:lang w:val="es-ES_tradnl"/>
          </w:rPr>
          <m:t>β=5</m:t>
        </m:r>
      </m:oMath>
      <w:r w:rsidRPr="000F702A">
        <w:rPr>
          <w:b/>
          <w:sz w:val="17"/>
          <w:szCs w:val="17"/>
          <w:lang w:val="es-ES_tradnl"/>
        </w:rPr>
        <w:t xml:space="preserve"> y tomando los valores de </w:t>
      </w:r>
      <m:oMath>
        <m:sSub>
          <m:sSubPr>
            <m:ctrlPr>
              <w:rPr>
                <w:rFonts w:ascii="Cambria Math" w:hAnsi="Cambria Math"/>
                <w:b/>
                <w:i/>
                <w:sz w:val="17"/>
                <w:szCs w:val="17"/>
                <w:lang w:val="es-ES_tradnl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7"/>
                <w:szCs w:val="17"/>
                <w:lang w:val="es-ES_tradnl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7"/>
                <w:szCs w:val="17"/>
                <w:lang w:val="es-ES_tradnl"/>
              </w:rPr>
              <m:t>2</m:t>
            </m:r>
          </m:sub>
        </m:sSub>
      </m:oMath>
      <w:r w:rsidRPr="000F702A">
        <w:rPr>
          <w:b/>
          <w:sz w:val="17"/>
          <w:szCs w:val="17"/>
          <w:lang w:val="es-ES_tradnl"/>
        </w:rPr>
        <w:t>.</w:t>
      </w:r>
    </w:p>
    <w:p w14:paraId="2A362576" w14:textId="77777777" w:rsidR="000F702A" w:rsidRPr="00820E3A" w:rsidRDefault="000F702A" w:rsidP="000F702A">
      <w:pPr>
        <w:pStyle w:val="ListParagraph"/>
        <w:ind w:left="778"/>
        <w:jc w:val="both"/>
        <w:rPr>
          <w:sz w:val="17"/>
          <w:szCs w:val="17"/>
          <w:lang w:val="es-ES_tradnl"/>
        </w:rPr>
      </w:pPr>
    </w:p>
    <w:p w14:paraId="4D9D78B1" w14:textId="77777777" w:rsidR="002951F9" w:rsidRPr="00820E3A" w:rsidRDefault="002951F9" w:rsidP="002951F9">
      <w:pPr>
        <w:pStyle w:val="ListParagraph"/>
        <w:ind w:left="778"/>
        <w:jc w:val="both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 xml:space="preserve">Recordando que la fórmula inversa corresponde a:  </w:t>
      </w:r>
    </w:p>
    <w:p w14:paraId="2D2C02DB" w14:textId="77777777" w:rsidR="002951F9" w:rsidRPr="00820E3A" w:rsidRDefault="002951F9" w:rsidP="002951F9">
      <w:pPr>
        <w:pStyle w:val="ListParagraph"/>
        <w:ind w:left="778"/>
        <w:jc w:val="both"/>
        <w:rPr>
          <w:sz w:val="17"/>
          <w:szCs w:val="17"/>
          <w:lang w:val="es-ES_tradnl"/>
        </w:rPr>
      </w:pPr>
    </w:p>
    <w:p w14:paraId="0C765C43" w14:textId="77777777" w:rsidR="002951F9" w:rsidRPr="00820E3A" w:rsidRDefault="002951F9" w:rsidP="002951F9">
      <w:pPr>
        <w:pStyle w:val="ListParagraph"/>
        <w:snapToGrid w:val="0"/>
        <w:ind w:left="1440"/>
        <w:jc w:val="both"/>
        <w:rPr>
          <w:color w:val="000000" w:themeColor="text1"/>
          <w:sz w:val="18"/>
          <w:szCs w:val="18"/>
          <w:lang w:val="es-ES_tradnl"/>
        </w:rPr>
      </w:pPr>
      <m:oMathPara>
        <m:oMath>
          <m:r>
            <w:rPr>
              <w:rFonts w:ascii="Cambria Math" w:hAnsi="Cambria Math"/>
              <w:color w:val="000000" w:themeColor="text1"/>
              <w:sz w:val="18"/>
              <w:szCs w:val="18"/>
              <w:lang w:val="es-ES_tradnl"/>
            </w:rPr>
            <m:t>z=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18"/>
                  <w:szCs w:val="18"/>
                  <w:lang w:val="es-ES_tradnl"/>
                </w:rPr>
              </m:ctrlPr>
            </m:sSupPr>
            <m:e>
              <m:func>
                <m:funcPr>
                  <m:ctrlPr>
                    <w:rPr>
                      <w:rFonts w:ascii="Cambria Math" w:hAnsi="Cambria Math"/>
                      <w:i/>
                      <w:color w:val="000000" w:themeColor="text1"/>
                      <w:sz w:val="18"/>
                      <w:szCs w:val="18"/>
                      <w:lang w:val="es-ES_tradn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>β⋅[-ln</m:t>
                  </m:r>
                </m:fName>
                <m:e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 xml:space="preserve">(u)] </m:t>
                  </m:r>
                </m:e>
              </m:func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8"/>
                      <w:szCs w:val="18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>α</m:t>
                  </m:r>
                </m:den>
              </m:f>
            </m:sup>
          </m:sSup>
        </m:oMath>
      </m:oMathPara>
    </w:p>
    <w:p w14:paraId="33BE1B81" w14:textId="77777777" w:rsidR="002951F9" w:rsidRPr="00820E3A" w:rsidRDefault="002951F9" w:rsidP="002951F9">
      <w:pPr>
        <w:pStyle w:val="ListParagraph"/>
        <w:snapToGrid w:val="0"/>
        <w:ind w:left="1440"/>
        <w:jc w:val="both"/>
        <w:rPr>
          <w:color w:val="000000" w:themeColor="text1"/>
          <w:sz w:val="18"/>
          <w:szCs w:val="18"/>
          <w:lang w:val="es-ES_tradnl"/>
        </w:rPr>
      </w:pPr>
    </w:p>
    <w:p w14:paraId="1F32014D" w14:textId="77777777" w:rsidR="002951F9" w:rsidRPr="00820E3A" w:rsidRDefault="002951F9" w:rsidP="002951F9">
      <w:pPr>
        <w:pStyle w:val="ListParagraph"/>
        <w:snapToGrid w:val="0"/>
        <w:ind w:left="785"/>
        <w:jc w:val="both"/>
        <w:rPr>
          <w:color w:val="000000" w:themeColor="text1"/>
          <w:sz w:val="18"/>
          <w:szCs w:val="18"/>
          <w:lang w:val="es-ES_tradnl"/>
        </w:rPr>
      </w:pPr>
      <w:r w:rsidRPr="00820E3A">
        <w:rPr>
          <w:color w:val="000000" w:themeColor="text1"/>
          <w:sz w:val="18"/>
          <w:szCs w:val="18"/>
          <w:lang w:val="es-ES_tradnl"/>
        </w:rPr>
        <w:t xml:space="preserve">Aplicándola en los tres valores de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U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2</m:t>
            </m:r>
          </m:sub>
        </m:sSub>
      </m:oMath>
      <w:r w:rsidRPr="00820E3A">
        <w:rPr>
          <w:sz w:val="17"/>
          <w:szCs w:val="17"/>
          <w:lang w:val="es-ES_tradnl"/>
        </w:rPr>
        <w:t>, se obtienen los siguientes números:</w:t>
      </w:r>
    </w:p>
    <w:p w14:paraId="5C68ADDA" w14:textId="77777777" w:rsidR="002951F9" w:rsidRPr="00820E3A" w:rsidRDefault="002951F9" w:rsidP="002951F9">
      <w:pPr>
        <w:pStyle w:val="ListParagraph"/>
        <w:snapToGrid w:val="0"/>
        <w:ind w:left="785"/>
        <w:jc w:val="both"/>
        <w:rPr>
          <w:sz w:val="17"/>
          <w:szCs w:val="17"/>
          <w:lang w:val="es-ES_tradnl"/>
        </w:rPr>
      </w:pPr>
    </w:p>
    <w:tbl>
      <w:tblPr>
        <w:tblW w:w="1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608"/>
      </w:tblGrid>
      <w:tr w:rsidR="002951F9" w:rsidRPr="00820E3A" w14:paraId="2C789028" w14:textId="77777777" w:rsidTr="000F702A">
        <w:trPr>
          <w:trHeight w:val="232"/>
          <w:jc w:val="center"/>
        </w:trPr>
        <w:tc>
          <w:tcPr>
            <w:tcW w:w="608" w:type="dxa"/>
            <w:shd w:val="clear" w:color="auto" w:fill="FDE9D9" w:themeFill="accent6" w:themeFillTint="33"/>
            <w:noWrap/>
            <w:vAlign w:val="bottom"/>
            <w:hideMark/>
          </w:tcPr>
          <w:p w14:paraId="36E27DF4" w14:textId="77777777" w:rsidR="002951F9" w:rsidRPr="00820E3A" w:rsidRDefault="002951F9" w:rsidP="000F702A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3,050</w:t>
            </w:r>
          </w:p>
        </w:tc>
        <w:tc>
          <w:tcPr>
            <w:tcW w:w="608" w:type="dxa"/>
            <w:shd w:val="clear" w:color="auto" w:fill="FFFFFF" w:themeFill="background1"/>
            <w:noWrap/>
            <w:vAlign w:val="bottom"/>
            <w:hideMark/>
          </w:tcPr>
          <w:p w14:paraId="2A06D9DA" w14:textId="77777777" w:rsidR="002951F9" w:rsidRPr="00820E3A" w:rsidRDefault="002951F9" w:rsidP="000F702A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3,386</w:t>
            </w:r>
          </w:p>
        </w:tc>
        <w:tc>
          <w:tcPr>
            <w:tcW w:w="608" w:type="dxa"/>
            <w:shd w:val="clear" w:color="auto" w:fill="FFFFFF" w:themeFill="background1"/>
            <w:noWrap/>
            <w:vAlign w:val="bottom"/>
            <w:hideMark/>
          </w:tcPr>
          <w:p w14:paraId="63E03C5C" w14:textId="77777777" w:rsidR="002951F9" w:rsidRPr="00820E3A" w:rsidRDefault="002951F9" w:rsidP="000F702A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1,613</w:t>
            </w:r>
          </w:p>
        </w:tc>
      </w:tr>
    </w:tbl>
    <w:p w14:paraId="283F163D" w14:textId="77777777" w:rsidR="002951F9" w:rsidRPr="00820E3A" w:rsidRDefault="002951F9" w:rsidP="002951F9">
      <w:pPr>
        <w:pStyle w:val="ListParagraph"/>
        <w:ind w:left="778"/>
        <w:jc w:val="both"/>
        <w:rPr>
          <w:sz w:val="17"/>
          <w:szCs w:val="17"/>
          <w:lang w:val="es-ES_tradnl"/>
        </w:rPr>
      </w:pPr>
    </w:p>
    <w:p w14:paraId="1744F57C" w14:textId="51A5D9DB" w:rsidR="002951F9" w:rsidRPr="000F702A" w:rsidRDefault="002951F9" w:rsidP="002951F9">
      <w:pPr>
        <w:pStyle w:val="ListParagraph"/>
        <w:numPr>
          <w:ilvl w:val="0"/>
          <w:numId w:val="7"/>
        </w:numPr>
        <w:jc w:val="both"/>
        <w:rPr>
          <w:b/>
          <w:sz w:val="17"/>
          <w:szCs w:val="17"/>
          <w:lang w:val="es-ES_tradnl"/>
        </w:rPr>
      </w:pPr>
      <w:r w:rsidRPr="000F702A">
        <w:rPr>
          <w:b/>
          <w:sz w:val="17"/>
          <w:szCs w:val="17"/>
          <w:lang w:val="es-ES_tradnl"/>
        </w:rPr>
        <w:t xml:space="preserve">Normal con parámetros </w:t>
      </w:r>
      <m:oMath>
        <m:r>
          <m:rPr>
            <m:sty m:val="bi"/>
          </m:rPr>
          <w:rPr>
            <w:rFonts w:ascii="Cambria Math" w:hAnsi="Cambria Math"/>
            <w:sz w:val="17"/>
            <w:szCs w:val="17"/>
            <w:lang w:val="es-ES_tradnl"/>
          </w:rPr>
          <m:t>μ=3,</m:t>
        </m:r>
      </m:oMath>
      <w:r w:rsidRPr="000F702A">
        <w:rPr>
          <w:b/>
          <w:sz w:val="17"/>
          <w:szCs w:val="17"/>
          <w:lang w:val="es-ES_tradnl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7"/>
            <w:szCs w:val="17"/>
            <w:lang w:val="es-ES_tradnl"/>
          </w:rPr>
          <m:t>σ=2</m:t>
        </m:r>
      </m:oMath>
      <w:r w:rsidRPr="000F702A">
        <w:rPr>
          <w:b/>
          <w:sz w:val="17"/>
          <w:szCs w:val="17"/>
          <w:lang w:val="es-ES_tradnl"/>
        </w:rPr>
        <w:t xml:space="preserve"> y tomando los valores de</w:t>
      </w:r>
      <w:r w:rsidRPr="000F702A">
        <w:rPr>
          <w:b/>
          <w:color w:val="000000" w:themeColor="text1"/>
          <w:sz w:val="18"/>
          <w:szCs w:val="18"/>
          <w:lang w:val="es-ES_tradnl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17"/>
                <w:szCs w:val="17"/>
                <w:lang w:val="es-ES_tradnl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7"/>
                <w:szCs w:val="17"/>
                <w:lang w:val="es-ES_tradnl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7"/>
                <w:szCs w:val="17"/>
                <w:lang w:val="es-ES_tradnl"/>
              </w:rPr>
              <m:t>1</m:t>
            </m:r>
          </m:sub>
        </m:sSub>
      </m:oMath>
      <w:r w:rsidRPr="000F702A">
        <w:rPr>
          <w:b/>
          <w:sz w:val="17"/>
          <w:szCs w:val="17"/>
          <w:lang w:val="es-ES_tradnl"/>
        </w:rPr>
        <w:t xml:space="preserve"> y  </w:t>
      </w:r>
      <m:oMath>
        <m:sSub>
          <m:sSubPr>
            <m:ctrlPr>
              <w:rPr>
                <w:rFonts w:ascii="Cambria Math" w:hAnsi="Cambria Math"/>
                <w:b/>
                <w:i/>
                <w:sz w:val="17"/>
                <w:szCs w:val="17"/>
                <w:lang w:val="es-ES_tradnl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7"/>
                <w:szCs w:val="17"/>
                <w:lang w:val="es-ES_tradnl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7"/>
                <w:szCs w:val="17"/>
                <w:lang w:val="es-ES_tradnl"/>
              </w:rPr>
              <m:t>2</m:t>
            </m:r>
          </m:sub>
        </m:sSub>
      </m:oMath>
    </w:p>
    <w:p w14:paraId="7822E550" w14:textId="77777777" w:rsidR="000F702A" w:rsidRPr="00820E3A" w:rsidRDefault="000F702A" w:rsidP="000F702A">
      <w:pPr>
        <w:pStyle w:val="ListParagraph"/>
        <w:ind w:left="778"/>
        <w:jc w:val="both"/>
        <w:rPr>
          <w:sz w:val="17"/>
          <w:szCs w:val="17"/>
          <w:lang w:val="es-ES_tradnl"/>
        </w:rPr>
      </w:pPr>
    </w:p>
    <w:p w14:paraId="4B8A48EC" w14:textId="77777777" w:rsidR="002951F9" w:rsidRPr="00820E3A" w:rsidRDefault="002951F9" w:rsidP="002951F9">
      <w:pPr>
        <w:pStyle w:val="ListParagraph"/>
        <w:ind w:left="778"/>
        <w:jc w:val="both"/>
        <w:rPr>
          <w:sz w:val="17"/>
          <w:szCs w:val="17"/>
          <w:lang w:val="es-ES_tradnl"/>
        </w:rPr>
      </w:pPr>
      <w:r w:rsidRPr="00820E3A">
        <w:rPr>
          <w:sz w:val="17"/>
          <w:szCs w:val="17"/>
          <w:lang w:val="es-ES_tradnl"/>
        </w:rPr>
        <w:t xml:space="preserve">Recordando que la fórmula inversa corresponde a:  </w:t>
      </w:r>
    </w:p>
    <w:p w14:paraId="131C6C64" w14:textId="77777777" w:rsidR="002951F9" w:rsidRPr="00820E3A" w:rsidRDefault="002951F9" w:rsidP="002951F9">
      <w:pPr>
        <w:pStyle w:val="ListParagraph"/>
        <w:ind w:left="778"/>
        <w:jc w:val="both"/>
        <w:rPr>
          <w:sz w:val="17"/>
          <w:szCs w:val="17"/>
          <w:lang w:val="es-ES_tradnl"/>
        </w:rPr>
      </w:pPr>
    </w:p>
    <w:p w14:paraId="4476E5F6" w14:textId="77777777" w:rsidR="002951F9" w:rsidRPr="00820E3A" w:rsidRDefault="002951F9" w:rsidP="002951F9">
      <w:pPr>
        <w:pStyle w:val="ListParagraph"/>
        <w:snapToGrid w:val="0"/>
        <w:ind w:left="1440"/>
        <w:jc w:val="both"/>
        <w:rPr>
          <w:color w:val="000000" w:themeColor="text1"/>
          <w:sz w:val="18"/>
          <w:szCs w:val="18"/>
          <w:lang w:val="es-ES_tradnl"/>
        </w:rPr>
      </w:pPr>
      <m:oMathPara>
        <m:oMath>
          <m:r>
            <w:rPr>
              <w:rFonts w:ascii="Cambria Math" w:hAnsi="Cambria Math"/>
              <w:color w:val="000000" w:themeColor="text1"/>
              <w:sz w:val="18"/>
              <w:szCs w:val="18"/>
              <w:lang w:val="es-ES_tradnl"/>
            </w:rPr>
            <m:t>z=μ+σ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0000" w:themeColor="text1"/>
                  <w:sz w:val="18"/>
                  <w:szCs w:val="18"/>
                  <w:lang w:val="es-ES_tradnl"/>
                </w:rPr>
              </m:ctrlPr>
            </m:radPr>
            <m:deg/>
            <m:e>
              <m:r>
                <w:rPr>
                  <w:rFonts w:ascii="Cambria Math" w:hAnsi="Cambria Math"/>
                  <w:color w:val="000000" w:themeColor="text1"/>
                  <w:sz w:val="18"/>
                  <w:szCs w:val="18"/>
                  <w:lang w:val="es-ES_tradnl"/>
                </w:rPr>
                <m:t>-2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 w:themeColor="text1"/>
                      <w:sz w:val="18"/>
                      <w:szCs w:val="18"/>
                      <w:lang w:val="es-ES_tradn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>)</m:t>
                  </m:r>
                </m:e>
              </m:func>
            </m:e>
          </m:rad>
          <m:r>
            <w:rPr>
              <w:rFonts w:ascii="Cambria Math" w:hAnsi="Cambria Math"/>
              <w:color w:val="000000" w:themeColor="text1"/>
              <w:sz w:val="18"/>
              <w:szCs w:val="18"/>
              <w:lang w:val="es-ES_tradnl"/>
            </w:rPr>
            <m:t xml:space="preserve">⋅ </m:t>
          </m:r>
          <m:func>
            <m:funcPr>
              <m:ctrlPr>
                <w:rPr>
                  <w:rFonts w:ascii="Cambria Math" w:hAnsi="Cambria Math"/>
                  <w:i/>
                  <w:color w:val="000000" w:themeColor="text1"/>
                  <w:sz w:val="18"/>
                  <w:szCs w:val="18"/>
                  <w:lang w:val="es-ES_tradnl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  <w:lang w:val="es-ES_tradnl"/>
                </w:rPr>
                <m:t>cos</m:t>
              </m:r>
            </m:fName>
            <m:e>
              <m:r>
                <w:rPr>
                  <w:rFonts w:ascii="Cambria Math" w:hAnsi="Cambria Math"/>
                  <w:color w:val="000000" w:themeColor="text1"/>
                  <w:sz w:val="18"/>
                  <w:szCs w:val="18"/>
                  <w:lang w:val="es-ES_tradnl"/>
                </w:rPr>
                <m:t>(2π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18"/>
                      <w:szCs w:val="18"/>
                      <w:lang w:val="es-ES_trad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18"/>
                      <w:szCs w:val="18"/>
                      <w:lang w:val="es-ES_tradn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18"/>
                  <w:szCs w:val="18"/>
                  <w:lang w:val="es-ES_tradnl"/>
                </w:rPr>
                <m:t>)</m:t>
              </m:r>
            </m:e>
          </m:func>
        </m:oMath>
      </m:oMathPara>
    </w:p>
    <w:p w14:paraId="2060D999" w14:textId="77777777" w:rsidR="002951F9" w:rsidRPr="00820E3A" w:rsidRDefault="002951F9" w:rsidP="002951F9">
      <w:pPr>
        <w:pStyle w:val="ListParagraph"/>
        <w:snapToGrid w:val="0"/>
        <w:ind w:left="1440"/>
        <w:jc w:val="both"/>
        <w:rPr>
          <w:color w:val="000000" w:themeColor="text1"/>
          <w:sz w:val="18"/>
          <w:szCs w:val="18"/>
          <w:lang w:val="es-ES_tradnl"/>
        </w:rPr>
      </w:pPr>
    </w:p>
    <w:p w14:paraId="3E888425" w14:textId="77777777" w:rsidR="002951F9" w:rsidRPr="00820E3A" w:rsidRDefault="002951F9" w:rsidP="002951F9">
      <w:pPr>
        <w:pStyle w:val="ListParagraph"/>
        <w:snapToGrid w:val="0"/>
        <w:ind w:left="785"/>
        <w:jc w:val="both"/>
        <w:rPr>
          <w:sz w:val="17"/>
          <w:szCs w:val="17"/>
          <w:lang w:val="es-ES_tradnl"/>
        </w:rPr>
      </w:pPr>
      <w:r w:rsidRPr="00820E3A">
        <w:rPr>
          <w:color w:val="000000" w:themeColor="text1"/>
          <w:sz w:val="18"/>
          <w:szCs w:val="18"/>
          <w:lang w:val="es-ES_tradnl"/>
        </w:rPr>
        <w:t xml:space="preserve">Aplicándola en los tres valores de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U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1</m:t>
            </m:r>
          </m:sub>
        </m:sSub>
      </m:oMath>
      <w:r w:rsidRPr="00820E3A">
        <w:rPr>
          <w:sz w:val="17"/>
          <w:szCs w:val="17"/>
          <w:lang w:val="es-ES_tradnl"/>
        </w:rPr>
        <w:t xml:space="preserve"> y  </w:t>
      </w:r>
      <m:oMath>
        <m:sSub>
          <m:sSubPr>
            <m:ctrlPr>
              <w:rPr>
                <w:rFonts w:ascii="Cambria Math" w:hAnsi="Cambria Math"/>
                <w:i/>
                <w:sz w:val="17"/>
                <w:szCs w:val="17"/>
                <w:lang w:val="es-ES_tradnl"/>
              </w:rPr>
            </m:ctrlPr>
          </m:sSubPr>
          <m:e>
            <m:r>
              <w:rPr>
                <w:rFonts w:ascii="Cambria Math" w:hAnsi="Cambria Math"/>
                <w:sz w:val="17"/>
                <w:szCs w:val="17"/>
                <w:lang w:val="es-ES_tradnl"/>
              </w:rPr>
              <m:t>U</m:t>
            </m:r>
          </m:e>
          <m:sub>
            <m:r>
              <w:rPr>
                <w:rFonts w:ascii="Cambria Math" w:hAnsi="Cambria Math"/>
                <w:sz w:val="17"/>
                <w:szCs w:val="17"/>
                <w:lang w:val="es-ES_tradnl"/>
              </w:rPr>
              <m:t>2</m:t>
            </m:r>
          </m:sub>
        </m:sSub>
      </m:oMath>
      <w:r w:rsidRPr="00820E3A">
        <w:rPr>
          <w:sz w:val="17"/>
          <w:szCs w:val="17"/>
          <w:lang w:val="es-ES_tradnl"/>
        </w:rPr>
        <w:t>, se obtienen los siguientes números:</w:t>
      </w:r>
    </w:p>
    <w:p w14:paraId="164256D0" w14:textId="77777777" w:rsidR="002951F9" w:rsidRPr="00820E3A" w:rsidRDefault="002951F9" w:rsidP="002951F9">
      <w:pPr>
        <w:pStyle w:val="ListParagraph"/>
        <w:snapToGrid w:val="0"/>
        <w:ind w:left="785"/>
        <w:jc w:val="both"/>
        <w:rPr>
          <w:sz w:val="17"/>
          <w:szCs w:val="17"/>
          <w:lang w:val="es-ES_tradnl"/>
        </w:rPr>
      </w:pPr>
    </w:p>
    <w:tbl>
      <w:tblPr>
        <w:tblW w:w="1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608"/>
      </w:tblGrid>
      <w:tr w:rsidR="002951F9" w:rsidRPr="00820E3A" w14:paraId="30AF674E" w14:textId="77777777" w:rsidTr="000F702A">
        <w:trPr>
          <w:trHeight w:val="232"/>
          <w:jc w:val="center"/>
        </w:trPr>
        <w:tc>
          <w:tcPr>
            <w:tcW w:w="608" w:type="dxa"/>
            <w:shd w:val="clear" w:color="auto" w:fill="FFFFFF" w:themeFill="background1"/>
            <w:noWrap/>
            <w:vAlign w:val="bottom"/>
            <w:hideMark/>
          </w:tcPr>
          <w:p w14:paraId="0A091519" w14:textId="77777777" w:rsidR="002951F9" w:rsidRPr="00820E3A" w:rsidRDefault="002951F9" w:rsidP="000F702A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3,769</w:t>
            </w:r>
          </w:p>
        </w:tc>
        <w:tc>
          <w:tcPr>
            <w:tcW w:w="608" w:type="dxa"/>
            <w:shd w:val="clear" w:color="auto" w:fill="FDE9D9" w:themeFill="accent6" w:themeFillTint="33"/>
            <w:noWrap/>
            <w:vAlign w:val="bottom"/>
            <w:hideMark/>
          </w:tcPr>
          <w:p w14:paraId="197B2804" w14:textId="77777777" w:rsidR="002951F9" w:rsidRPr="00820E3A" w:rsidRDefault="002951F9" w:rsidP="000F702A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2,780</w:t>
            </w:r>
          </w:p>
        </w:tc>
        <w:tc>
          <w:tcPr>
            <w:tcW w:w="608" w:type="dxa"/>
            <w:shd w:val="clear" w:color="auto" w:fill="FFFFFF" w:themeFill="background1"/>
            <w:noWrap/>
            <w:vAlign w:val="bottom"/>
            <w:hideMark/>
          </w:tcPr>
          <w:p w14:paraId="24BAE351" w14:textId="77777777" w:rsidR="002951F9" w:rsidRPr="00820E3A" w:rsidRDefault="002951F9" w:rsidP="000F702A">
            <w:pPr>
              <w:jc w:val="center"/>
              <w:rPr>
                <w:color w:val="000000"/>
                <w:sz w:val="17"/>
                <w:szCs w:val="17"/>
              </w:rPr>
            </w:pPr>
            <w:r w:rsidRPr="00820E3A">
              <w:rPr>
                <w:color w:val="000000"/>
                <w:sz w:val="17"/>
                <w:szCs w:val="17"/>
              </w:rPr>
              <w:t>5,828</w:t>
            </w:r>
          </w:p>
        </w:tc>
      </w:tr>
    </w:tbl>
    <w:p w14:paraId="541ADCBF" w14:textId="77777777" w:rsidR="002951F9" w:rsidRPr="00820E3A" w:rsidRDefault="002951F9" w:rsidP="002951F9">
      <w:pPr>
        <w:pStyle w:val="ListParagraph"/>
        <w:ind w:left="778"/>
        <w:jc w:val="both"/>
        <w:rPr>
          <w:sz w:val="17"/>
          <w:szCs w:val="17"/>
          <w:lang w:val="es-ES_tradnl"/>
        </w:rPr>
      </w:pPr>
    </w:p>
    <w:p w14:paraId="25937B2F" w14:textId="77777777" w:rsidR="002951F9" w:rsidRPr="00820E3A" w:rsidRDefault="002951F9" w:rsidP="002951F9"/>
    <w:p w14:paraId="25E96DDA" w14:textId="7B8A6B68" w:rsidR="002951F9" w:rsidRPr="00820E3A" w:rsidRDefault="002951F9" w:rsidP="002951F9">
      <w:pPr>
        <w:jc w:val="both"/>
        <w:rPr>
          <w:sz w:val="17"/>
          <w:szCs w:val="17"/>
        </w:rPr>
      </w:pPr>
      <w:r w:rsidRPr="00820E3A">
        <w:rPr>
          <w:sz w:val="17"/>
          <w:szCs w:val="17"/>
        </w:rPr>
        <w:t xml:space="preserve">Algunos programas computacionales especializados en simulación de eventos discretos como </w:t>
      </w:r>
      <w:proofErr w:type="spellStart"/>
      <w:r w:rsidRPr="00820E3A">
        <w:rPr>
          <w:sz w:val="17"/>
          <w:szCs w:val="17"/>
        </w:rPr>
        <w:t>Promodel</w:t>
      </w:r>
      <w:proofErr w:type="spellEnd"/>
      <w:r w:rsidRPr="00820E3A">
        <w:rPr>
          <w:sz w:val="17"/>
          <w:szCs w:val="17"/>
        </w:rPr>
        <w:t xml:space="preserve"> o MATLAB, cuentan con opciones para generar valores aleatorios</w:t>
      </w:r>
      <w:r w:rsidR="00A23502">
        <w:rPr>
          <w:sz w:val="17"/>
          <w:szCs w:val="17"/>
        </w:rPr>
        <w:t>. S</w:t>
      </w:r>
      <w:r w:rsidRPr="00820E3A">
        <w:rPr>
          <w:sz w:val="17"/>
          <w:szCs w:val="17"/>
        </w:rPr>
        <w:t>in embargo, por ejemplo, una aplicación para dispo</w:t>
      </w:r>
      <w:r w:rsidR="00A23502">
        <w:rPr>
          <w:sz w:val="17"/>
          <w:szCs w:val="17"/>
        </w:rPr>
        <w:t>sitivos móviles que no funcione</w:t>
      </w:r>
      <w:r w:rsidRPr="00820E3A">
        <w:rPr>
          <w:sz w:val="17"/>
          <w:szCs w:val="17"/>
        </w:rPr>
        <w:t xml:space="preserve"> con internet y deba generar procesos de simulación en vivo, tendrá su propio motor generador de variables aleatorias y este deberá, en lo posible, consumir la menor cantidad de memoria con el fin que esta pueda ser aprovechada por otras características como gráficos y suavidad. En estos casos, es cuando conocer estas fórmulas generadoras juegan un papel importante. </w:t>
      </w:r>
    </w:p>
    <w:p w14:paraId="258A9F9E" w14:textId="77777777" w:rsidR="002951F9" w:rsidRDefault="002951F9" w:rsidP="002951F9">
      <w:pPr>
        <w:rPr>
          <w:color w:val="FF0000"/>
          <w:sz w:val="17"/>
          <w:szCs w:val="17"/>
        </w:rPr>
      </w:pPr>
    </w:p>
    <w:p w14:paraId="00004D52" w14:textId="77777777" w:rsidR="002951F9" w:rsidRDefault="002951F9" w:rsidP="002951F9">
      <w:pPr>
        <w:rPr>
          <w:color w:val="FF0000"/>
          <w:sz w:val="17"/>
          <w:szCs w:val="17"/>
        </w:rPr>
      </w:pPr>
    </w:p>
    <w:p w14:paraId="26A2FD89" w14:textId="77777777" w:rsidR="002951F9" w:rsidRDefault="002951F9" w:rsidP="002951F9">
      <w:pPr>
        <w:rPr>
          <w:color w:val="FF0000"/>
          <w:sz w:val="17"/>
          <w:szCs w:val="17"/>
        </w:rPr>
      </w:pPr>
    </w:p>
    <w:p w14:paraId="55E533D5" w14:textId="77777777" w:rsidR="002951F9" w:rsidRDefault="002951F9" w:rsidP="002951F9">
      <w:pPr>
        <w:rPr>
          <w:color w:val="FF0000"/>
        </w:rPr>
      </w:pPr>
    </w:p>
    <w:p w14:paraId="6E3B67A6" w14:textId="77777777" w:rsidR="00E33AB8" w:rsidRPr="00820E3A" w:rsidRDefault="00E33AB8" w:rsidP="00E33AB8">
      <w:pPr>
        <w:jc w:val="both"/>
        <w:rPr>
          <w:sz w:val="17"/>
          <w:szCs w:val="17"/>
        </w:rPr>
      </w:pPr>
    </w:p>
    <w:p w14:paraId="78043F5E" w14:textId="6B575F95" w:rsidR="00E33AB8" w:rsidRPr="00820E3A" w:rsidRDefault="00E33AB8" w:rsidP="00E33AB8"/>
    <w:p w14:paraId="5DDF8DDE" w14:textId="77777777" w:rsidR="00E33AB8" w:rsidRPr="00820E3A" w:rsidRDefault="00E33AB8" w:rsidP="00E33AB8">
      <w:pPr>
        <w:rPr>
          <w:i/>
          <w:color w:val="548DD4" w:themeColor="text2" w:themeTint="99"/>
          <w:sz w:val="17"/>
          <w:szCs w:val="17"/>
        </w:rPr>
      </w:pPr>
    </w:p>
    <w:p w14:paraId="0DC6B67C" w14:textId="77777777" w:rsidR="00E33AB8" w:rsidRPr="00DF1462" w:rsidRDefault="00E33AB8">
      <w:pPr>
        <w:rPr>
          <w:color w:val="FF0000"/>
        </w:rPr>
      </w:pPr>
    </w:p>
    <w:sectPr w:rsidR="00E33AB8" w:rsidRPr="00DF1462" w:rsidSect="006573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564"/>
    <w:multiLevelType w:val="hybridMultilevel"/>
    <w:tmpl w:val="BBCAC7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024CF"/>
    <w:multiLevelType w:val="hybridMultilevel"/>
    <w:tmpl w:val="9E2CAEB2"/>
    <w:lvl w:ilvl="0" w:tplc="040A000F">
      <w:start w:val="1"/>
      <w:numFmt w:val="decimal"/>
      <w:lvlText w:val="%1."/>
      <w:lvlJc w:val="left"/>
      <w:pPr>
        <w:ind w:left="778" w:hanging="360"/>
      </w:pPr>
    </w:lvl>
    <w:lvl w:ilvl="1" w:tplc="040A0019" w:tentative="1">
      <w:start w:val="1"/>
      <w:numFmt w:val="lowerLetter"/>
      <w:lvlText w:val="%2."/>
      <w:lvlJc w:val="left"/>
      <w:pPr>
        <w:ind w:left="1498" w:hanging="360"/>
      </w:pPr>
    </w:lvl>
    <w:lvl w:ilvl="2" w:tplc="040A001B" w:tentative="1">
      <w:start w:val="1"/>
      <w:numFmt w:val="lowerRoman"/>
      <w:lvlText w:val="%3."/>
      <w:lvlJc w:val="right"/>
      <w:pPr>
        <w:ind w:left="2218" w:hanging="180"/>
      </w:pPr>
    </w:lvl>
    <w:lvl w:ilvl="3" w:tplc="040A000F" w:tentative="1">
      <w:start w:val="1"/>
      <w:numFmt w:val="decimal"/>
      <w:lvlText w:val="%4."/>
      <w:lvlJc w:val="left"/>
      <w:pPr>
        <w:ind w:left="2938" w:hanging="360"/>
      </w:pPr>
    </w:lvl>
    <w:lvl w:ilvl="4" w:tplc="040A0019" w:tentative="1">
      <w:start w:val="1"/>
      <w:numFmt w:val="lowerLetter"/>
      <w:lvlText w:val="%5."/>
      <w:lvlJc w:val="left"/>
      <w:pPr>
        <w:ind w:left="3658" w:hanging="360"/>
      </w:pPr>
    </w:lvl>
    <w:lvl w:ilvl="5" w:tplc="040A001B" w:tentative="1">
      <w:start w:val="1"/>
      <w:numFmt w:val="lowerRoman"/>
      <w:lvlText w:val="%6."/>
      <w:lvlJc w:val="right"/>
      <w:pPr>
        <w:ind w:left="4378" w:hanging="180"/>
      </w:pPr>
    </w:lvl>
    <w:lvl w:ilvl="6" w:tplc="040A000F" w:tentative="1">
      <w:start w:val="1"/>
      <w:numFmt w:val="decimal"/>
      <w:lvlText w:val="%7."/>
      <w:lvlJc w:val="left"/>
      <w:pPr>
        <w:ind w:left="5098" w:hanging="360"/>
      </w:pPr>
    </w:lvl>
    <w:lvl w:ilvl="7" w:tplc="040A0019" w:tentative="1">
      <w:start w:val="1"/>
      <w:numFmt w:val="lowerLetter"/>
      <w:lvlText w:val="%8."/>
      <w:lvlJc w:val="left"/>
      <w:pPr>
        <w:ind w:left="5818" w:hanging="360"/>
      </w:pPr>
    </w:lvl>
    <w:lvl w:ilvl="8" w:tplc="0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>
    <w:nsid w:val="4EB532BE"/>
    <w:multiLevelType w:val="hybridMultilevel"/>
    <w:tmpl w:val="07E40294"/>
    <w:lvl w:ilvl="0" w:tplc="2B70C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C00F8"/>
    <w:multiLevelType w:val="hybridMultilevel"/>
    <w:tmpl w:val="60F2A676"/>
    <w:lvl w:ilvl="0" w:tplc="040A000F">
      <w:start w:val="1"/>
      <w:numFmt w:val="decimal"/>
      <w:lvlText w:val="%1."/>
      <w:lvlJc w:val="left"/>
      <w:pPr>
        <w:ind w:left="778" w:hanging="360"/>
      </w:pPr>
    </w:lvl>
    <w:lvl w:ilvl="1" w:tplc="040A0019" w:tentative="1">
      <w:start w:val="1"/>
      <w:numFmt w:val="lowerLetter"/>
      <w:lvlText w:val="%2."/>
      <w:lvlJc w:val="left"/>
      <w:pPr>
        <w:ind w:left="1498" w:hanging="360"/>
      </w:pPr>
    </w:lvl>
    <w:lvl w:ilvl="2" w:tplc="040A001B" w:tentative="1">
      <w:start w:val="1"/>
      <w:numFmt w:val="lowerRoman"/>
      <w:lvlText w:val="%3."/>
      <w:lvlJc w:val="right"/>
      <w:pPr>
        <w:ind w:left="2218" w:hanging="180"/>
      </w:pPr>
    </w:lvl>
    <w:lvl w:ilvl="3" w:tplc="040A000F" w:tentative="1">
      <w:start w:val="1"/>
      <w:numFmt w:val="decimal"/>
      <w:lvlText w:val="%4."/>
      <w:lvlJc w:val="left"/>
      <w:pPr>
        <w:ind w:left="2938" w:hanging="360"/>
      </w:pPr>
    </w:lvl>
    <w:lvl w:ilvl="4" w:tplc="040A0019" w:tentative="1">
      <w:start w:val="1"/>
      <w:numFmt w:val="lowerLetter"/>
      <w:lvlText w:val="%5."/>
      <w:lvlJc w:val="left"/>
      <w:pPr>
        <w:ind w:left="3658" w:hanging="360"/>
      </w:pPr>
    </w:lvl>
    <w:lvl w:ilvl="5" w:tplc="040A001B" w:tentative="1">
      <w:start w:val="1"/>
      <w:numFmt w:val="lowerRoman"/>
      <w:lvlText w:val="%6."/>
      <w:lvlJc w:val="right"/>
      <w:pPr>
        <w:ind w:left="4378" w:hanging="180"/>
      </w:pPr>
    </w:lvl>
    <w:lvl w:ilvl="6" w:tplc="040A000F" w:tentative="1">
      <w:start w:val="1"/>
      <w:numFmt w:val="decimal"/>
      <w:lvlText w:val="%7."/>
      <w:lvlJc w:val="left"/>
      <w:pPr>
        <w:ind w:left="5098" w:hanging="360"/>
      </w:pPr>
    </w:lvl>
    <w:lvl w:ilvl="7" w:tplc="040A0019" w:tentative="1">
      <w:start w:val="1"/>
      <w:numFmt w:val="lowerLetter"/>
      <w:lvlText w:val="%8."/>
      <w:lvlJc w:val="left"/>
      <w:pPr>
        <w:ind w:left="5818" w:hanging="360"/>
      </w:pPr>
    </w:lvl>
    <w:lvl w:ilvl="8" w:tplc="0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>
    <w:nsid w:val="65763A62"/>
    <w:multiLevelType w:val="multilevel"/>
    <w:tmpl w:val="0C0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65ED00E0"/>
    <w:multiLevelType w:val="hybridMultilevel"/>
    <w:tmpl w:val="6FDCD9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E3DB7"/>
    <w:multiLevelType w:val="hybridMultilevel"/>
    <w:tmpl w:val="8D1CDB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E7"/>
    <w:rsid w:val="000F702A"/>
    <w:rsid w:val="00102389"/>
    <w:rsid w:val="001306E7"/>
    <w:rsid w:val="00134626"/>
    <w:rsid w:val="002951F9"/>
    <w:rsid w:val="002F19AC"/>
    <w:rsid w:val="003575D6"/>
    <w:rsid w:val="003A7E1D"/>
    <w:rsid w:val="00550583"/>
    <w:rsid w:val="00573C34"/>
    <w:rsid w:val="005E47E5"/>
    <w:rsid w:val="00610350"/>
    <w:rsid w:val="006573ED"/>
    <w:rsid w:val="00945FE2"/>
    <w:rsid w:val="00A23502"/>
    <w:rsid w:val="00A875E7"/>
    <w:rsid w:val="00BE7774"/>
    <w:rsid w:val="00CA6123"/>
    <w:rsid w:val="00CE6B7E"/>
    <w:rsid w:val="00CF46CF"/>
    <w:rsid w:val="00D3104E"/>
    <w:rsid w:val="00DF1462"/>
    <w:rsid w:val="00E3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077F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46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46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46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6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6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6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6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6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6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9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AC"/>
    <w:rPr>
      <w:rFonts w:ascii="Lucida Grande" w:hAnsi="Lucida Grande" w:cs="Lucida Grande"/>
      <w:sz w:val="18"/>
      <w:szCs w:val="18"/>
      <w:lang w:val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DF1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62"/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62"/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62"/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62"/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paragraph" w:styleId="ListParagraph">
    <w:name w:val="List Paragraph"/>
    <w:basedOn w:val="Normal"/>
    <w:uiPriority w:val="34"/>
    <w:qFormat/>
    <w:rsid w:val="00DF1462"/>
    <w:pPr>
      <w:ind w:left="720"/>
      <w:contextualSpacing/>
    </w:pPr>
    <w:rPr>
      <w:rFonts w:ascii="Times New Roman" w:eastAsia="Times New Roman" w:hAnsi="Times New Roman" w:cs="Times New Roman"/>
      <w:lang w:val="es-CO" w:eastAsia="es-ES_tradnl"/>
    </w:rPr>
  </w:style>
  <w:style w:type="table" w:styleId="TableGrid">
    <w:name w:val="Table Grid"/>
    <w:basedOn w:val="TableNormal"/>
    <w:uiPriority w:val="59"/>
    <w:rsid w:val="00E33AB8"/>
    <w:rPr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E33A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CO" w:eastAsia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E33AB8"/>
    <w:rPr>
      <w:rFonts w:asciiTheme="majorHAnsi" w:eastAsiaTheme="majorEastAsia" w:hAnsiTheme="majorHAnsi" w:cstheme="majorBidi"/>
      <w:i/>
      <w:iCs/>
      <w:color w:val="4F81BD" w:themeColor="accent1"/>
      <w:spacing w:val="15"/>
      <w:lang w:val="es-CO" w:eastAsia="es-ES_tradnl"/>
    </w:rPr>
  </w:style>
  <w:style w:type="table" w:customStyle="1" w:styleId="GridTable7ColorfulAccent6">
    <w:name w:val="Grid Table 7 Colorful Accent 6"/>
    <w:basedOn w:val="TableNormal"/>
    <w:uiPriority w:val="52"/>
    <w:rsid w:val="00102389"/>
    <w:rPr>
      <w:color w:val="E36C0A" w:themeColor="accent6" w:themeShade="BF"/>
      <w:lang w:val="es-ES_tradnl" w:eastAsia="es-E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6ColorfulAccent1">
    <w:name w:val="Grid Table 6 Colorful Accent 1"/>
    <w:basedOn w:val="TableNormal"/>
    <w:uiPriority w:val="51"/>
    <w:rsid w:val="00CA6123"/>
    <w:rPr>
      <w:color w:val="365F91" w:themeColor="accent1" w:themeShade="BF"/>
      <w:lang w:val="es-ES_tradnl" w:eastAsia="es-E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46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46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46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6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6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6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6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6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6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9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AC"/>
    <w:rPr>
      <w:rFonts w:ascii="Lucida Grande" w:hAnsi="Lucida Grande" w:cs="Lucida Grande"/>
      <w:sz w:val="18"/>
      <w:szCs w:val="18"/>
      <w:lang w:val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DF1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62"/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62"/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62"/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62"/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paragraph" w:styleId="ListParagraph">
    <w:name w:val="List Paragraph"/>
    <w:basedOn w:val="Normal"/>
    <w:uiPriority w:val="34"/>
    <w:qFormat/>
    <w:rsid w:val="00DF1462"/>
    <w:pPr>
      <w:ind w:left="720"/>
      <w:contextualSpacing/>
    </w:pPr>
    <w:rPr>
      <w:rFonts w:ascii="Times New Roman" w:eastAsia="Times New Roman" w:hAnsi="Times New Roman" w:cs="Times New Roman"/>
      <w:lang w:val="es-CO" w:eastAsia="es-ES_tradnl"/>
    </w:rPr>
  </w:style>
  <w:style w:type="table" w:styleId="TableGrid">
    <w:name w:val="Table Grid"/>
    <w:basedOn w:val="TableNormal"/>
    <w:uiPriority w:val="59"/>
    <w:rsid w:val="00E33AB8"/>
    <w:rPr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E33A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CO" w:eastAsia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E33AB8"/>
    <w:rPr>
      <w:rFonts w:asciiTheme="majorHAnsi" w:eastAsiaTheme="majorEastAsia" w:hAnsiTheme="majorHAnsi" w:cstheme="majorBidi"/>
      <w:i/>
      <w:iCs/>
      <w:color w:val="4F81BD" w:themeColor="accent1"/>
      <w:spacing w:val="15"/>
      <w:lang w:val="es-CO" w:eastAsia="es-ES_tradnl"/>
    </w:rPr>
  </w:style>
  <w:style w:type="table" w:customStyle="1" w:styleId="GridTable7ColorfulAccent6">
    <w:name w:val="Grid Table 7 Colorful Accent 6"/>
    <w:basedOn w:val="TableNormal"/>
    <w:uiPriority w:val="52"/>
    <w:rsid w:val="00102389"/>
    <w:rPr>
      <w:color w:val="E36C0A" w:themeColor="accent6" w:themeShade="BF"/>
      <w:lang w:val="es-ES_tradnl" w:eastAsia="es-E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6ColorfulAccent1">
    <w:name w:val="Grid Table 6 Colorful Accent 1"/>
    <w:basedOn w:val="TableNormal"/>
    <w:uiPriority w:val="51"/>
    <w:rsid w:val="00CA6123"/>
    <w:rPr>
      <w:color w:val="365F91" w:themeColor="accent1" w:themeShade="BF"/>
      <w:lang w:val="es-ES_tradnl" w:eastAsia="es-E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3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542</Words>
  <Characters>3094</Characters>
  <Application>Microsoft Macintosh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Miritos Gonzalez</dc:creator>
  <cp:keywords/>
  <dc:description/>
  <cp:lastModifiedBy>Miritos Gonzalez</cp:lastModifiedBy>
  <cp:revision>10</cp:revision>
  <dcterms:created xsi:type="dcterms:W3CDTF">2019-05-16T14:55:00Z</dcterms:created>
  <dcterms:modified xsi:type="dcterms:W3CDTF">2019-05-21T03:30:00Z</dcterms:modified>
</cp:coreProperties>
</file>