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82CF6" w14:textId="77777777" w:rsidR="00104C7C" w:rsidRPr="00B723FF" w:rsidRDefault="00744FEB">
      <w:pPr>
        <w:rPr>
          <w:b/>
          <w:lang w:val="es-ES_tradnl"/>
        </w:rPr>
      </w:pPr>
      <w:r w:rsidRPr="00B723FF">
        <w:rPr>
          <w:b/>
          <w:lang w:val="es-ES_tradnl"/>
        </w:rPr>
        <w:t>INTERACTIVIDAD</w:t>
      </w:r>
    </w:p>
    <w:p w14:paraId="48717B89" w14:textId="704C2E7C" w:rsidR="00744FEB" w:rsidRDefault="00B723FF">
      <w:pPr>
        <w:rPr>
          <w:lang w:val="es-ES_tradnl"/>
        </w:rPr>
      </w:pPr>
      <w:proofErr w:type="spellStart"/>
      <w:r>
        <w:rPr>
          <w:lang w:val="es-ES_tradnl"/>
        </w:rPr>
        <w:t>Edge</w:t>
      </w:r>
      <w:proofErr w:type="spellEnd"/>
      <w:r>
        <w:rPr>
          <w:lang w:val="es-ES_tradnl"/>
        </w:rPr>
        <w:t xml:space="preserve"> 5 / Globos</w:t>
      </w:r>
    </w:p>
    <w:p w14:paraId="2DBE1584" w14:textId="77777777" w:rsidR="00B723FF" w:rsidRPr="00B723FF" w:rsidRDefault="00B723FF">
      <w:pPr>
        <w:rPr>
          <w:lang w:val="es-ES_tradnl"/>
        </w:rPr>
      </w:pPr>
    </w:p>
    <w:p w14:paraId="449D0A04" w14:textId="11F571ED" w:rsidR="00744FEB" w:rsidRDefault="005E313C">
      <w:pPr>
        <w:rPr>
          <w:color w:val="FF0000"/>
          <w:lang w:val="es-ES_tradnl"/>
        </w:rPr>
      </w:pPr>
      <w:r>
        <w:rPr>
          <w:noProof/>
          <w:color w:val="FF0000"/>
        </w:rPr>
        <w:drawing>
          <wp:anchor distT="0" distB="0" distL="114300" distR="114300" simplePos="0" relativeHeight="251658240" behindDoc="0" locked="0" layoutInCell="1" allowOverlap="1" wp14:anchorId="33C6EEB2" wp14:editId="010BE443">
            <wp:simplePos x="0" y="0"/>
            <wp:positionH relativeFrom="column">
              <wp:posOffset>5600700</wp:posOffset>
            </wp:positionH>
            <wp:positionV relativeFrom="paragraph">
              <wp:posOffset>356235</wp:posOffset>
            </wp:positionV>
            <wp:extent cx="686156" cy="1078865"/>
            <wp:effectExtent l="0" t="0" r="0" b="0"/>
            <wp:wrapNone/>
            <wp:docPr id="1" name="Picture 1" descr="Macintosh:private:var:folders:vy:328t86g52mg7hv2wt2s3cphm0000gn:T:TemporaryItems:ISS_10220_0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private:var:folders:vy:328t86g52mg7hv2wt2s3cphm0000gn:T:TemporaryItems:ISS_10220_00929.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3578" t="33079" r="31209" b="43011"/>
                    <a:stretch/>
                  </pic:blipFill>
                  <pic:spPr bwMode="auto">
                    <a:xfrm>
                      <a:off x="0" y="0"/>
                      <a:ext cx="686156" cy="107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FEB" w:rsidRPr="00B723FF">
        <w:rPr>
          <w:color w:val="FF0000"/>
          <w:lang w:val="es-ES_tradnl"/>
        </w:rPr>
        <w:t>Instrucciones: favor colocar</w:t>
      </w:r>
      <w:r w:rsidR="00B723FF">
        <w:rPr>
          <w:color w:val="FF0000"/>
          <w:lang w:val="es-ES_tradnl"/>
        </w:rPr>
        <w:t xml:space="preserve"> </w:t>
      </w:r>
      <w:r w:rsidR="00744FEB" w:rsidRPr="00B723FF">
        <w:rPr>
          <w:color w:val="FF0000"/>
          <w:lang w:val="es-ES_tradnl"/>
        </w:rPr>
        <w:t>el siguiente contenido en la interactividad indicada.</w:t>
      </w:r>
      <w:r>
        <w:rPr>
          <w:color w:val="FF0000"/>
          <w:lang w:val="es-ES_tradnl"/>
        </w:rPr>
        <w:t xml:space="preserve"> Cada subtítulo es un botón de la interactividad.</w:t>
      </w:r>
    </w:p>
    <w:p w14:paraId="35A03A77" w14:textId="77777777" w:rsidR="00B723FF" w:rsidRDefault="00B723FF">
      <w:pPr>
        <w:rPr>
          <w:color w:val="FF0000"/>
          <w:lang w:val="es-ES_tradnl"/>
        </w:rPr>
      </w:pPr>
    </w:p>
    <w:p w14:paraId="5EEFC4F7" w14:textId="5B777CA3" w:rsidR="00B723FF" w:rsidRPr="00B723FF" w:rsidRDefault="00B723FF">
      <w:pPr>
        <w:rPr>
          <w:lang w:val="es-ES_tradnl"/>
        </w:rPr>
      </w:pPr>
      <w:r>
        <w:rPr>
          <w:color w:val="FF0000"/>
          <w:lang w:val="es-ES_tradnl"/>
        </w:rPr>
        <w:t xml:space="preserve">Personaje del home: </w:t>
      </w:r>
      <w:proofErr w:type="spellStart"/>
      <w:r w:rsidR="005E313C" w:rsidRPr="005E313C">
        <w:rPr>
          <w:color w:val="FF0000"/>
          <w:lang w:val="es-ES_tradnl"/>
        </w:rPr>
        <w:t>Image</w:t>
      </w:r>
      <w:proofErr w:type="spellEnd"/>
      <w:r w:rsidR="005E313C" w:rsidRPr="005E313C">
        <w:rPr>
          <w:color w:val="FF0000"/>
          <w:lang w:val="es-ES_tradnl"/>
        </w:rPr>
        <w:t xml:space="preserve"> ID:ISS_10220_00929</w:t>
      </w:r>
      <w:bookmarkStart w:id="0" w:name="_GoBack"/>
      <w:bookmarkEnd w:id="0"/>
    </w:p>
    <w:p w14:paraId="57960DB9" w14:textId="77777777" w:rsidR="00744FEB" w:rsidRPr="00B723FF" w:rsidRDefault="00744FEB">
      <w:pPr>
        <w:rPr>
          <w:lang w:val="es-ES_tradnl"/>
        </w:rPr>
      </w:pPr>
    </w:p>
    <w:p w14:paraId="32995CFB" w14:textId="1E0AFEFB" w:rsidR="00744FEB" w:rsidRPr="00B723FF" w:rsidRDefault="00744FEB" w:rsidP="00744FEB">
      <w:pPr>
        <w:pStyle w:val="Caption"/>
        <w:keepNext/>
        <w:jc w:val="center"/>
        <w:rPr>
          <w:color w:val="000000" w:themeColor="text1"/>
          <w:sz w:val="17"/>
          <w:szCs w:val="17"/>
          <w:lang w:val="es-ES_tradnl"/>
        </w:rPr>
      </w:pPr>
      <w:r w:rsidRPr="00B723FF">
        <w:rPr>
          <w:color w:val="000000" w:themeColor="text1"/>
          <w:sz w:val="17"/>
          <w:szCs w:val="17"/>
          <w:lang w:val="es-ES_tradnl"/>
        </w:rPr>
        <w:t>Medios de transmisión utilizados en redes de datos</w:t>
      </w:r>
    </w:p>
    <w:tbl>
      <w:tblPr>
        <w:tblStyle w:val="TableGrid"/>
        <w:tblW w:w="0" w:type="auto"/>
        <w:tblLook w:val="04A0" w:firstRow="1" w:lastRow="0" w:firstColumn="1" w:lastColumn="0" w:noHBand="0" w:noVBand="1"/>
      </w:tblPr>
      <w:tblGrid>
        <w:gridCol w:w="1696"/>
        <w:gridCol w:w="7132"/>
      </w:tblGrid>
      <w:tr w:rsidR="00744FEB" w:rsidRPr="00B723FF" w14:paraId="3DD7E5A9" w14:textId="77777777" w:rsidTr="00D87A2B">
        <w:tc>
          <w:tcPr>
            <w:tcW w:w="1696" w:type="dxa"/>
            <w:vAlign w:val="center"/>
          </w:tcPr>
          <w:p w14:paraId="4090DCCE" w14:textId="77777777" w:rsidR="00744FEB" w:rsidRPr="00B723FF" w:rsidRDefault="00744FEB" w:rsidP="00D87A2B">
            <w:pPr>
              <w:pStyle w:val="NormalWeb"/>
              <w:spacing w:before="0" w:beforeAutospacing="0" w:after="210" w:afterAutospacing="0" w:line="210" w:lineRule="atLeast"/>
              <w:jc w:val="right"/>
              <w:rPr>
                <w:rFonts w:ascii="Arial" w:hAnsi="Arial" w:cs="Arial"/>
                <w:color w:val="000000"/>
                <w:sz w:val="17"/>
                <w:szCs w:val="17"/>
              </w:rPr>
            </w:pPr>
            <w:r w:rsidRPr="00B723FF">
              <w:rPr>
                <w:rFonts w:ascii="Arial" w:hAnsi="Arial" w:cs="Arial"/>
                <w:color w:val="000000"/>
                <w:sz w:val="17"/>
                <w:szCs w:val="17"/>
              </w:rPr>
              <w:t>Cable metálico</w:t>
            </w:r>
          </w:p>
        </w:tc>
        <w:tc>
          <w:tcPr>
            <w:tcW w:w="7132" w:type="dxa"/>
          </w:tcPr>
          <w:p w14:paraId="2DDB0E3C" w14:textId="77777777" w:rsidR="00744FEB" w:rsidRDefault="00744FEB" w:rsidP="00D87A2B">
            <w:pPr>
              <w:pStyle w:val="NormalWeb"/>
              <w:spacing w:before="0" w:beforeAutospacing="0" w:after="210" w:afterAutospacing="0" w:line="210" w:lineRule="atLeast"/>
              <w:jc w:val="both"/>
              <w:rPr>
                <w:rFonts w:ascii="Arial" w:hAnsi="Arial" w:cs="Arial"/>
                <w:color w:val="000000"/>
                <w:sz w:val="17"/>
                <w:szCs w:val="17"/>
              </w:rPr>
            </w:pPr>
            <w:r w:rsidRPr="00B723FF">
              <w:rPr>
                <w:rFonts w:ascii="Arial" w:hAnsi="Arial" w:cs="Arial"/>
                <w:color w:val="000000"/>
                <w:sz w:val="17"/>
                <w:szCs w:val="17"/>
              </w:rPr>
              <w:t>Es un medio de transmisión bastante común en los hogares, el cual generalmente es un cable de tipo coaxial donde los proveedores de servicio envían internet y televisión de manera simultánea. Tiene una velocidad de transmisión de datos suficiente para cubrir las necesidades básicas para acceder a la mayoría de aplicaciones y servicios.</w:t>
            </w:r>
          </w:p>
          <w:p w14:paraId="10739997" w14:textId="3E033AF6" w:rsidR="00AB4A5E" w:rsidRPr="00AB4A5E" w:rsidRDefault="00AB4A5E" w:rsidP="00D87A2B">
            <w:pPr>
              <w:pStyle w:val="NormalWeb"/>
              <w:spacing w:before="0" w:beforeAutospacing="0" w:after="210" w:afterAutospacing="0" w:line="210" w:lineRule="atLeast"/>
              <w:jc w:val="both"/>
              <w:rPr>
                <w:rFonts w:ascii="Arial" w:hAnsi="Arial" w:cs="Arial"/>
                <w:color w:val="FF0000"/>
                <w:sz w:val="17"/>
                <w:szCs w:val="17"/>
              </w:rPr>
            </w:pPr>
            <w:r w:rsidRPr="00AB4A5E">
              <w:rPr>
                <w:rFonts w:ascii="Arial" w:hAnsi="Arial" w:cs="Arial"/>
                <w:color w:val="FF0000"/>
                <w:sz w:val="17"/>
                <w:szCs w:val="17"/>
              </w:rPr>
              <w:t>Ref. imagen:</w:t>
            </w:r>
            <w:r w:rsidR="00D87A2B">
              <w:rPr>
                <w:rFonts w:ascii="Arial" w:hAnsi="Arial" w:cs="Arial"/>
                <w:color w:val="FF0000"/>
                <w:sz w:val="17"/>
                <w:szCs w:val="17"/>
              </w:rPr>
              <w:t xml:space="preserve"> </w:t>
            </w:r>
            <w:proofErr w:type="spellStart"/>
            <w:r w:rsidR="00D87A2B" w:rsidRPr="00D87A2B">
              <w:rPr>
                <w:rFonts w:ascii="Arial" w:hAnsi="Arial" w:cs="Arial"/>
                <w:color w:val="FF0000"/>
                <w:sz w:val="17"/>
                <w:szCs w:val="17"/>
              </w:rPr>
              <w:t>Image</w:t>
            </w:r>
            <w:proofErr w:type="spellEnd"/>
            <w:r w:rsidR="00D87A2B" w:rsidRPr="00D87A2B">
              <w:rPr>
                <w:rFonts w:ascii="Arial" w:hAnsi="Arial" w:cs="Arial"/>
                <w:color w:val="FF0000"/>
                <w:sz w:val="17"/>
                <w:szCs w:val="17"/>
              </w:rPr>
              <w:t xml:space="preserve"> ID:ISS_10259_05403</w:t>
            </w:r>
          </w:p>
        </w:tc>
      </w:tr>
      <w:tr w:rsidR="00744FEB" w:rsidRPr="00B723FF" w14:paraId="6522D853" w14:textId="77777777" w:rsidTr="00D87A2B">
        <w:tc>
          <w:tcPr>
            <w:tcW w:w="1696" w:type="dxa"/>
            <w:vAlign w:val="center"/>
          </w:tcPr>
          <w:p w14:paraId="1E9259E4" w14:textId="77777777" w:rsidR="00744FEB" w:rsidRPr="00B723FF" w:rsidRDefault="00744FEB" w:rsidP="00D87A2B">
            <w:pPr>
              <w:pStyle w:val="NormalWeb"/>
              <w:spacing w:before="0" w:beforeAutospacing="0" w:after="210" w:afterAutospacing="0" w:line="210" w:lineRule="atLeast"/>
              <w:jc w:val="right"/>
              <w:rPr>
                <w:rFonts w:ascii="Arial" w:hAnsi="Arial" w:cs="Arial"/>
                <w:color w:val="000000"/>
                <w:sz w:val="17"/>
                <w:szCs w:val="17"/>
              </w:rPr>
            </w:pPr>
            <w:r w:rsidRPr="00B723FF">
              <w:rPr>
                <w:rFonts w:ascii="Arial" w:hAnsi="Arial" w:cs="Arial"/>
                <w:color w:val="000000"/>
                <w:sz w:val="17"/>
                <w:szCs w:val="17"/>
              </w:rPr>
              <w:t>DSL</w:t>
            </w:r>
          </w:p>
        </w:tc>
        <w:tc>
          <w:tcPr>
            <w:tcW w:w="7132" w:type="dxa"/>
          </w:tcPr>
          <w:p w14:paraId="4EEA7573" w14:textId="77777777" w:rsidR="00744FEB" w:rsidRDefault="00744FEB" w:rsidP="00D87A2B">
            <w:pPr>
              <w:pStyle w:val="NormalWeb"/>
              <w:spacing w:before="0" w:beforeAutospacing="0" w:after="210" w:afterAutospacing="0" w:line="210" w:lineRule="atLeast"/>
              <w:jc w:val="both"/>
              <w:rPr>
                <w:rFonts w:ascii="Arial" w:hAnsi="Arial" w:cs="Arial"/>
                <w:color w:val="000000"/>
                <w:sz w:val="17"/>
                <w:szCs w:val="17"/>
              </w:rPr>
            </w:pPr>
            <w:r w:rsidRPr="00B723FF">
              <w:rPr>
                <w:rFonts w:ascii="Arial" w:hAnsi="Arial" w:cs="Arial"/>
                <w:color w:val="000000"/>
                <w:sz w:val="17"/>
                <w:szCs w:val="17"/>
              </w:rPr>
              <w:t>Esta tecnología permite el acceso a internet realizando la transmisión de datos digitales mediante la misma instalación de una red telefónica local. Hace uso de un dispositivo que es capaz de aislar la señal de telefonía de la señal DSL con la cual se brinda conectividad a una LAN.</w:t>
            </w:r>
          </w:p>
          <w:p w14:paraId="6F8F3CF8" w14:textId="09C17596" w:rsidR="00AB4A5E" w:rsidRPr="00B723FF" w:rsidRDefault="00AB4A5E" w:rsidP="00D87A2B">
            <w:pPr>
              <w:pStyle w:val="NormalWeb"/>
              <w:spacing w:before="0" w:beforeAutospacing="0" w:after="210" w:afterAutospacing="0" w:line="210" w:lineRule="atLeast"/>
              <w:jc w:val="both"/>
              <w:rPr>
                <w:rFonts w:ascii="Arial" w:hAnsi="Arial" w:cs="Arial"/>
                <w:color w:val="000000"/>
                <w:sz w:val="17"/>
                <w:szCs w:val="17"/>
              </w:rPr>
            </w:pPr>
            <w:r w:rsidRPr="00AB4A5E">
              <w:rPr>
                <w:rFonts w:ascii="Arial" w:hAnsi="Arial" w:cs="Arial"/>
                <w:color w:val="FF0000"/>
                <w:sz w:val="17"/>
                <w:szCs w:val="17"/>
              </w:rPr>
              <w:t>Ref. imagen:</w:t>
            </w:r>
            <w:r w:rsidR="00D87A2B">
              <w:rPr>
                <w:rFonts w:ascii="Arial" w:hAnsi="Arial" w:cs="Arial"/>
                <w:color w:val="FF0000"/>
                <w:sz w:val="17"/>
                <w:szCs w:val="17"/>
              </w:rPr>
              <w:t xml:space="preserve"> </w:t>
            </w:r>
            <w:proofErr w:type="spellStart"/>
            <w:r w:rsidR="00D87A2B" w:rsidRPr="00D87A2B">
              <w:rPr>
                <w:rFonts w:ascii="Arial" w:hAnsi="Arial" w:cs="Arial"/>
                <w:color w:val="FF0000"/>
                <w:sz w:val="17"/>
                <w:szCs w:val="17"/>
              </w:rPr>
              <w:t>licenseImage</w:t>
            </w:r>
            <w:proofErr w:type="spellEnd"/>
            <w:r w:rsidR="00D87A2B" w:rsidRPr="00D87A2B">
              <w:rPr>
                <w:rFonts w:ascii="Arial" w:hAnsi="Arial" w:cs="Arial"/>
                <w:color w:val="FF0000"/>
                <w:sz w:val="17"/>
                <w:szCs w:val="17"/>
              </w:rPr>
              <w:t xml:space="preserve"> ID:ISS_6429_17993</w:t>
            </w:r>
          </w:p>
        </w:tc>
      </w:tr>
      <w:tr w:rsidR="00744FEB" w:rsidRPr="00B723FF" w14:paraId="77F483DE" w14:textId="77777777" w:rsidTr="00D87A2B">
        <w:tc>
          <w:tcPr>
            <w:tcW w:w="1696" w:type="dxa"/>
            <w:vAlign w:val="center"/>
          </w:tcPr>
          <w:p w14:paraId="04D1C717" w14:textId="77777777" w:rsidR="00744FEB" w:rsidRPr="00B723FF" w:rsidRDefault="00744FEB" w:rsidP="00D87A2B">
            <w:pPr>
              <w:pStyle w:val="NormalWeb"/>
              <w:spacing w:before="0" w:beforeAutospacing="0" w:after="210" w:afterAutospacing="0" w:line="210" w:lineRule="atLeast"/>
              <w:jc w:val="right"/>
              <w:rPr>
                <w:rFonts w:ascii="Arial" w:hAnsi="Arial" w:cs="Arial"/>
                <w:color w:val="000000"/>
                <w:sz w:val="17"/>
                <w:szCs w:val="17"/>
              </w:rPr>
            </w:pPr>
            <w:r w:rsidRPr="00B723FF">
              <w:rPr>
                <w:rFonts w:ascii="Arial" w:hAnsi="Arial" w:cs="Arial"/>
                <w:color w:val="000000"/>
                <w:sz w:val="17"/>
                <w:szCs w:val="17"/>
              </w:rPr>
              <w:t>Red móvil</w:t>
            </w:r>
          </w:p>
        </w:tc>
        <w:tc>
          <w:tcPr>
            <w:tcW w:w="7132" w:type="dxa"/>
          </w:tcPr>
          <w:p w14:paraId="4716EC84" w14:textId="77777777" w:rsidR="00744FEB" w:rsidRDefault="00744FEB" w:rsidP="00D87A2B">
            <w:pPr>
              <w:pStyle w:val="NormalWeb"/>
              <w:spacing w:before="0" w:beforeAutospacing="0" w:after="210" w:afterAutospacing="0" w:line="210" w:lineRule="atLeast"/>
              <w:jc w:val="both"/>
              <w:rPr>
                <w:rFonts w:ascii="Arial" w:hAnsi="Arial" w:cs="Arial"/>
                <w:color w:val="000000"/>
                <w:sz w:val="17"/>
                <w:szCs w:val="17"/>
              </w:rPr>
            </w:pPr>
            <w:r w:rsidRPr="00B723FF">
              <w:rPr>
                <w:rFonts w:ascii="Arial" w:hAnsi="Arial" w:cs="Arial"/>
                <w:color w:val="000000"/>
                <w:sz w:val="17"/>
                <w:szCs w:val="17"/>
              </w:rPr>
              <w:t>Se utiliza la infraestructura instalada de las empresas proveedoras de servicio celular, las cuales usualmente cubren casi la totalidad de una ciudad. Sin embargo, el desempeño de esta tecnología depende de la cantidad de usuarios conectados, la disposición de antenas alrededor del usuario, el tipo de dispositivo móvil con el que se cuenta.</w:t>
            </w:r>
          </w:p>
          <w:p w14:paraId="7ECF7626" w14:textId="7876FE91" w:rsidR="00AB4A5E" w:rsidRPr="00B723FF" w:rsidRDefault="00AB4A5E" w:rsidP="00D87A2B">
            <w:pPr>
              <w:pStyle w:val="NormalWeb"/>
              <w:spacing w:before="0" w:beforeAutospacing="0" w:after="210" w:afterAutospacing="0" w:line="210" w:lineRule="atLeast"/>
              <w:jc w:val="both"/>
              <w:rPr>
                <w:rFonts w:ascii="Arial" w:hAnsi="Arial" w:cs="Arial"/>
                <w:color w:val="000000"/>
                <w:sz w:val="17"/>
                <w:szCs w:val="17"/>
              </w:rPr>
            </w:pPr>
            <w:r w:rsidRPr="00AB4A5E">
              <w:rPr>
                <w:rFonts w:ascii="Arial" w:hAnsi="Arial" w:cs="Arial"/>
                <w:color w:val="FF0000"/>
                <w:sz w:val="17"/>
                <w:szCs w:val="17"/>
              </w:rPr>
              <w:t>Ref. imagen:</w:t>
            </w:r>
            <w:r w:rsidR="00D87A2B">
              <w:rPr>
                <w:rFonts w:ascii="Arial" w:hAnsi="Arial" w:cs="Arial"/>
                <w:color w:val="FF0000"/>
                <w:sz w:val="17"/>
                <w:szCs w:val="17"/>
              </w:rPr>
              <w:t xml:space="preserve"> Descargar imagen de: </w:t>
            </w:r>
            <w:r w:rsidR="00D87A2B" w:rsidRPr="00D87A2B">
              <w:rPr>
                <w:rFonts w:ascii="Arial" w:hAnsi="Arial" w:cs="Arial"/>
                <w:color w:val="FF0000"/>
                <w:sz w:val="17"/>
                <w:szCs w:val="17"/>
              </w:rPr>
              <w:t>https://pxhere.com/es/photo/490619</w:t>
            </w:r>
          </w:p>
        </w:tc>
      </w:tr>
      <w:tr w:rsidR="00744FEB" w:rsidRPr="00B723FF" w14:paraId="601A24A0" w14:textId="77777777" w:rsidTr="00D87A2B">
        <w:tc>
          <w:tcPr>
            <w:tcW w:w="1696" w:type="dxa"/>
            <w:vAlign w:val="center"/>
          </w:tcPr>
          <w:p w14:paraId="7A73C36C" w14:textId="77777777" w:rsidR="00744FEB" w:rsidRPr="00B723FF" w:rsidRDefault="00744FEB" w:rsidP="00D87A2B">
            <w:pPr>
              <w:pStyle w:val="NormalWeb"/>
              <w:spacing w:before="0" w:beforeAutospacing="0" w:after="210" w:afterAutospacing="0" w:line="210" w:lineRule="atLeast"/>
              <w:jc w:val="right"/>
              <w:rPr>
                <w:rFonts w:ascii="Arial" w:hAnsi="Arial" w:cs="Arial"/>
                <w:color w:val="000000"/>
                <w:sz w:val="17"/>
                <w:szCs w:val="17"/>
              </w:rPr>
            </w:pPr>
            <w:r w:rsidRPr="00B723FF">
              <w:rPr>
                <w:rFonts w:ascii="Arial" w:hAnsi="Arial" w:cs="Arial"/>
                <w:color w:val="000000"/>
                <w:sz w:val="17"/>
                <w:szCs w:val="17"/>
              </w:rPr>
              <w:t>Enlace satelital</w:t>
            </w:r>
          </w:p>
        </w:tc>
        <w:tc>
          <w:tcPr>
            <w:tcW w:w="7132" w:type="dxa"/>
          </w:tcPr>
          <w:p w14:paraId="2085B6A4" w14:textId="77777777" w:rsidR="00744FEB" w:rsidRDefault="00744FEB" w:rsidP="00D87A2B">
            <w:pPr>
              <w:pStyle w:val="NormalWeb"/>
              <w:spacing w:before="0" w:beforeAutospacing="0" w:after="210" w:afterAutospacing="0" w:line="210" w:lineRule="atLeast"/>
              <w:jc w:val="both"/>
              <w:rPr>
                <w:rFonts w:ascii="Arial" w:hAnsi="Arial" w:cs="Arial"/>
                <w:color w:val="000000"/>
                <w:sz w:val="17"/>
                <w:szCs w:val="17"/>
              </w:rPr>
            </w:pPr>
            <w:r w:rsidRPr="00B723FF">
              <w:rPr>
                <w:rFonts w:ascii="Arial" w:hAnsi="Arial" w:cs="Arial"/>
                <w:color w:val="000000"/>
                <w:sz w:val="17"/>
                <w:szCs w:val="17"/>
              </w:rPr>
              <w:t>Es un tipo de conexión que se realiza mediante la transmisión de ondas electromagnéticas a través del espacio libre con ayuda de satélites artificiales. El usuario requiere previamente de la instalación de una antena adecuada para realizar un enlace con el satélite. Al igual que la red móvil, es una buena alternativa para los lugares donde se dificulta la instalación de redes cableadas.</w:t>
            </w:r>
          </w:p>
          <w:p w14:paraId="461CF61A" w14:textId="114E5AB8" w:rsidR="00AB4A5E" w:rsidRPr="00B723FF" w:rsidRDefault="00AB4A5E" w:rsidP="00D87A2B">
            <w:pPr>
              <w:pStyle w:val="NormalWeb"/>
              <w:spacing w:before="0" w:beforeAutospacing="0" w:after="210" w:afterAutospacing="0" w:line="210" w:lineRule="atLeast"/>
              <w:jc w:val="both"/>
              <w:rPr>
                <w:rFonts w:ascii="Arial" w:hAnsi="Arial" w:cs="Arial"/>
                <w:color w:val="000000"/>
                <w:sz w:val="17"/>
                <w:szCs w:val="17"/>
              </w:rPr>
            </w:pPr>
            <w:r w:rsidRPr="00AB4A5E">
              <w:rPr>
                <w:rFonts w:ascii="Arial" w:hAnsi="Arial" w:cs="Arial"/>
                <w:color w:val="FF0000"/>
                <w:sz w:val="17"/>
                <w:szCs w:val="17"/>
              </w:rPr>
              <w:t>Ref. imagen:</w:t>
            </w:r>
            <w:r w:rsidR="00D87A2B">
              <w:rPr>
                <w:rFonts w:ascii="Arial" w:hAnsi="Arial" w:cs="Arial"/>
                <w:color w:val="FF0000"/>
                <w:sz w:val="17"/>
                <w:szCs w:val="17"/>
              </w:rPr>
              <w:t xml:space="preserve"> </w:t>
            </w:r>
            <w:proofErr w:type="spellStart"/>
            <w:r w:rsidR="00D87A2B" w:rsidRPr="00D87A2B">
              <w:rPr>
                <w:rFonts w:ascii="Arial" w:hAnsi="Arial" w:cs="Arial"/>
                <w:color w:val="FF0000"/>
                <w:sz w:val="17"/>
                <w:szCs w:val="17"/>
              </w:rPr>
              <w:t>Image</w:t>
            </w:r>
            <w:proofErr w:type="spellEnd"/>
            <w:r w:rsidR="00D87A2B" w:rsidRPr="00D87A2B">
              <w:rPr>
                <w:rFonts w:ascii="Arial" w:hAnsi="Arial" w:cs="Arial"/>
                <w:color w:val="FF0000"/>
                <w:sz w:val="17"/>
                <w:szCs w:val="17"/>
              </w:rPr>
              <w:t xml:space="preserve"> ID:ISS_10288_06686</w:t>
            </w:r>
          </w:p>
        </w:tc>
      </w:tr>
      <w:tr w:rsidR="00744FEB" w:rsidRPr="00B723FF" w14:paraId="6FF289E5" w14:textId="77777777" w:rsidTr="00D87A2B">
        <w:tc>
          <w:tcPr>
            <w:tcW w:w="1696" w:type="dxa"/>
            <w:vAlign w:val="center"/>
          </w:tcPr>
          <w:p w14:paraId="65FBFE84" w14:textId="77777777" w:rsidR="00744FEB" w:rsidRPr="00B723FF" w:rsidRDefault="00744FEB" w:rsidP="00D87A2B">
            <w:pPr>
              <w:pStyle w:val="NormalWeb"/>
              <w:spacing w:before="0" w:beforeAutospacing="0" w:after="210" w:afterAutospacing="0" w:line="210" w:lineRule="atLeast"/>
              <w:jc w:val="right"/>
              <w:rPr>
                <w:rFonts w:ascii="Arial" w:hAnsi="Arial" w:cs="Arial"/>
                <w:color w:val="000000"/>
                <w:sz w:val="17"/>
                <w:szCs w:val="17"/>
              </w:rPr>
            </w:pPr>
            <w:r w:rsidRPr="00B723FF">
              <w:rPr>
                <w:rFonts w:ascii="Arial" w:hAnsi="Arial" w:cs="Arial"/>
                <w:color w:val="000000"/>
                <w:sz w:val="17"/>
                <w:szCs w:val="17"/>
              </w:rPr>
              <w:t>Línea arrendada dedicada</w:t>
            </w:r>
          </w:p>
        </w:tc>
        <w:tc>
          <w:tcPr>
            <w:tcW w:w="7132" w:type="dxa"/>
          </w:tcPr>
          <w:p w14:paraId="0F90E14E" w14:textId="77777777" w:rsidR="00744FEB" w:rsidRDefault="00744FEB" w:rsidP="00D87A2B">
            <w:pPr>
              <w:pStyle w:val="NormalWeb"/>
              <w:spacing w:before="0" w:beforeAutospacing="0" w:after="210" w:afterAutospacing="0" w:line="210" w:lineRule="atLeast"/>
              <w:jc w:val="both"/>
              <w:rPr>
                <w:rFonts w:ascii="Arial" w:hAnsi="Arial" w:cs="Arial"/>
                <w:color w:val="000000"/>
                <w:sz w:val="17"/>
                <w:szCs w:val="17"/>
              </w:rPr>
            </w:pPr>
            <w:r w:rsidRPr="00B723FF">
              <w:rPr>
                <w:rFonts w:ascii="Arial" w:hAnsi="Arial" w:cs="Arial"/>
                <w:color w:val="000000"/>
                <w:sz w:val="17"/>
                <w:szCs w:val="17"/>
              </w:rPr>
              <w:t>Generalmente es una opción de conexión para corporaciones que requieren un gran ancho de banda completamente dedicado a brindarle servicios de forma exclusiva.  Se trata de redes de conexión reservadas para el envío de datos. Existen diferentes categorías y según esto varia el costo y la velocidad de transmisión.</w:t>
            </w:r>
          </w:p>
          <w:p w14:paraId="0F5FF97B" w14:textId="08B64E6E" w:rsidR="00AB4A5E" w:rsidRPr="00B723FF" w:rsidRDefault="00AB4A5E" w:rsidP="00D87A2B">
            <w:pPr>
              <w:pStyle w:val="NormalWeb"/>
              <w:spacing w:before="0" w:beforeAutospacing="0" w:after="210" w:afterAutospacing="0" w:line="210" w:lineRule="atLeast"/>
              <w:jc w:val="both"/>
              <w:rPr>
                <w:rFonts w:ascii="Arial" w:hAnsi="Arial" w:cs="Arial"/>
                <w:color w:val="000000"/>
                <w:sz w:val="17"/>
                <w:szCs w:val="17"/>
              </w:rPr>
            </w:pPr>
            <w:r w:rsidRPr="00AB4A5E">
              <w:rPr>
                <w:rFonts w:ascii="Arial" w:hAnsi="Arial" w:cs="Arial"/>
                <w:color w:val="FF0000"/>
                <w:sz w:val="17"/>
                <w:szCs w:val="17"/>
              </w:rPr>
              <w:t>Ref. imagen:</w:t>
            </w:r>
            <w:r w:rsidR="00FB0B34">
              <w:rPr>
                <w:rFonts w:ascii="Arial" w:hAnsi="Arial" w:cs="Arial"/>
                <w:color w:val="FF0000"/>
                <w:sz w:val="17"/>
                <w:szCs w:val="17"/>
              </w:rPr>
              <w:t xml:space="preserve"> </w:t>
            </w:r>
            <w:proofErr w:type="spellStart"/>
            <w:r w:rsidR="00FB0B34" w:rsidRPr="00FB0B34">
              <w:rPr>
                <w:rFonts w:ascii="Arial" w:hAnsi="Arial" w:cs="Arial"/>
                <w:color w:val="FF0000"/>
                <w:sz w:val="17"/>
                <w:szCs w:val="17"/>
              </w:rPr>
              <w:t>Image</w:t>
            </w:r>
            <w:proofErr w:type="spellEnd"/>
            <w:r w:rsidR="00FB0B34" w:rsidRPr="00FB0B34">
              <w:rPr>
                <w:rFonts w:ascii="Arial" w:hAnsi="Arial" w:cs="Arial"/>
                <w:color w:val="FF0000"/>
                <w:sz w:val="17"/>
                <w:szCs w:val="17"/>
              </w:rPr>
              <w:t xml:space="preserve"> ID:ING_32193_129004</w:t>
            </w:r>
          </w:p>
        </w:tc>
      </w:tr>
    </w:tbl>
    <w:p w14:paraId="2ACE4A7F" w14:textId="77777777" w:rsidR="00744FEB" w:rsidRPr="00B723FF" w:rsidRDefault="00744FEB">
      <w:pPr>
        <w:rPr>
          <w:lang w:val="es-ES_tradnl"/>
        </w:rPr>
      </w:pPr>
    </w:p>
    <w:sectPr w:rsidR="00744FEB" w:rsidRPr="00B723FF"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EB"/>
    <w:rsid w:val="000A7716"/>
    <w:rsid w:val="0010455E"/>
    <w:rsid w:val="00104C7C"/>
    <w:rsid w:val="005E313C"/>
    <w:rsid w:val="00744FEB"/>
    <w:rsid w:val="00AA541B"/>
    <w:rsid w:val="00AB4A5E"/>
    <w:rsid w:val="00B723FF"/>
    <w:rsid w:val="00D87A2B"/>
    <w:rsid w:val="00FB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4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FEB"/>
    <w:pPr>
      <w:spacing w:before="100" w:beforeAutospacing="1" w:after="100" w:afterAutospacing="1"/>
    </w:pPr>
    <w:rPr>
      <w:rFonts w:ascii="Times" w:eastAsia="Times New Roman" w:hAnsi="Times" w:cs="Times New Roman"/>
      <w:sz w:val="20"/>
      <w:szCs w:val="20"/>
      <w:lang w:val="es-ES_tradnl" w:eastAsia="es-ES"/>
    </w:rPr>
  </w:style>
  <w:style w:type="table" w:styleId="TableGrid">
    <w:name w:val="Table Grid"/>
    <w:basedOn w:val="TableNormal"/>
    <w:uiPriority w:val="59"/>
    <w:rsid w:val="00744FEB"/>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EB"/>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5E3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1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FEB"/>
    <w:pPr>
      <w:spacing w:before="100" w:beforeAutospacing="1" w:after="100" w:afterAutospacing="1"/>
    </w:pPr>
    <w:rPr>
      <w:rFonts w:ascii="Times" w:eastAsia="Times New Roman" w:hAnsi="Times" w:cs="Times New Roman"/>
      <w:sz w:val="20"/>
      <w:szCs w:val="20"/>
      <w:lang w:val="es-ES_tradnl" w:eastAsia="es-ES"/>
    </w:rPr>
  </w:style>
  <w:style w:type="table" w:styleId="TableGrid">
    <w:name w:val="Table Grid"/>
    <w:basedOn w:val="TableNormal"/>
    <w:uiPriority w:val="59"/>
    <w:rsid w:val="00744FEB"/>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EB"/>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5E3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1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20895">
      <w:bodyDiv w:val="1"/>
      <w:marLeft w:val="0"/>
      <w:marRight w:val="0"/>
      <w:marTop w:val="0"/>
      <w:marBottom w:val="0"/>
      <w:divBdr>
        <w:top w:val="none" w:sz="0" w:space="0" w:color="auto"/>
        <w:left w:val="none" w:sz="0" w:space="0" w:color="auto"/>
        <w:bottom w:val="none" w:sz="0" w:space="0" w:color="auto"/>
        <w:right w:val="none" w:sz="0" w:space="0" w:color="auto"/>
      </w:divBdr>
    </w:div>
    <w:div w:id="902761327">
      <w:bodyDiv w:val="1"/>
      <w:marLeft w:val="0"/>
      <w:marRight w:val="0"/>
      <w:marTop w:val="0"/>
      <w:marBottom w:val="0"/>
      <w:divBdr>
        <w:top w:val="none" w:sz="0" w:space="0" w:color="auto"/>
        <w:left w:val="none" w:sz="0" w:space="0" w:color="auto"/>
        <w:bottom w:val="none" w:sz="0" w:space="0" w:color="auto"/>
        <w:right w:val="none" w:sz="0" w:space="0" w:color="auto"/>
      </w:divBdr>
      <w:divsChild>
        <w:div w:id="1144464472">
          <w:marLeft w:val="0"/>
          <w:marRight w:val="0"/>
          <w:marTop w:val="0"/>
          <w:marBottom w:val="0"/>
          <w:divBdr>
            <w:top w:val="none" w:sz="0" w:space="0" w:color="auto"/>
            <w:left w:val="single" w:sz="6" w:space="8" w:color="53A8AD"/>
            <w:bottom w:val="single" w:sz="6" w:space="8" w:color="BBBBBB"/>
            <w:right w:val="single" w:sz="6" w:space="8" w:color="53A8AD"/>
          </w:divBdr>
          <w:divsChild>
            <w:div w:id="1084179245">
              <w:marLeft w:val="0"/>
              <w:marRight w:val="0"/>
              <w:marTop w:val="0"/>
              <w:marBottom w:val="0"/>
              <w:divBdr>
                <w:top w:val="none" w:sz="0" w:space="0" w:color="auto"/>
                <w:left w:val="none" w:sz="0" w:space="0" w:color="auto"/>
                <w:bottom w:val="none" w:sz="0" w:space="0" w:color="auto"/>
                <w:right w:val="none" w:sz="0" w:space="0" w:color="auto"/>
              </w:divBdr>
            </w:div>
          </w:divsChild>
        </w:div>
        <w:div w:id="805011103">
          <w:marLeft w:val="0"/>
          <w:marRight w:val="0"/>
          <w:marTop w:val="0"/>
          <w:marBottom w:val="300"/>
          <w:divBdr>
            <w:top w:val="none" w:sz="0" w:space="0" w:color="auto"/>
            <w:left w:val="none" w:sz="0" w:space="0" w:color="auto"/>
            <w:bottom w:val="none" w:sz="0" w:space="0" w:color="auto"/>
            <w:right w:val="none" w:sz="0" w:space="0" w:color="auto"/>
          </w:divBdr>
          <w:divsChild>
            <w:div w:id="943615665">
              <w:marLeft w:val="0"/>
              <w:marRight w:val="0"/>
              <w:marTop w:val="345"/>
              <w:marBottom w:val="0"/>
              <w:divBdr>
                <w:top w:val="none" w:sz="0" w:space="0" w:color="auto"/>
                <w:left w:val="none" w:sz="0" w:space="0" w:color="auto"/>
                <w:bottom w:val="none" w:sz="0" w:space="0" w:color="auto"/>
                <w:right w:val="none" w:sz="0" w:space="0" w:color="auto"/>
              </w:divBdr>
              <w:divsChild>
                <w:div w:id="1410545129">
                  <w:marLeft w:val="0"/>
                  <w:marRight w:val="0"/>
                  <w:marTop w:val="0"/>
                  <w:marBottom w:val="0"/>
                  <w:divBdr>
                    <w:top w:val="none" w:sz="0" w:space="0" w:color="auto"/>
                    <w:left w:val="none" w:sz="0" w:space="0" w:color="auto"/>
                    <w:bottom w:val="none" w:sz="0" w:space="0" w:color="auto"/>
                    <w:right w:val="none" w:sz="0" w:space="0" w:color="auto"/>
                  </w:divBdr>
                </w:div>
                <w:div w:id="11469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741">
      <w:bodyDiv w:val="1"/>
      <w:marLeft w:val="0"/>
      <w:marRight w:val="0"/>
      <w:marTop w:val="0"/>
      <w:marBottom w:val="0"/>
      <w:divBdr>
        <w:top w:val="none" w:sz="0" w:space="0" w:color="auto"/>
        <w:left w:val="none" w:sz="0" w:space="0" w:color="auto"/>
        <w:bottom w:val="none" w:sz="0" w:space="0" w:color="auto"/>
        <w:right w:val="none" w:sz="0" w:space="0" w:color="auto"/>
      </w:divBdr>
    </w:div>
    <w:div w:id="1843202760">
      <w:bodyDiv w:val="1"/>
      <w:marLeft w:val="0"/>
      <w:marRight w:val="0"/>
      <w:marTop w:val="0"/>
      <w:marBottom w:val="0"/>
      <w:divBdr>
        <w:top w:val="none" w:sz="0" w:space="0" w:color="auto"/>
        <w:left w:val="none" w:sz="0" w:space="0" w:color="auto"/>
        <w:bottom w:val="none" w:sz="0" w:space="0" w:color="auto"/>
        <w:right w:val="none" w:sz="0" w:space="0" w:color="auto"/>
      </w:divBdr>
    </w:div>
    <w:div w:id="1872647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2B7196-DB6B-764A-BEF6-0A1C8411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333</Words>
  <Characters>1904</Characters>
  <Application>Microsoft Macintosh Word</Application>
  <DocSecurity>0</DocSecurity>
  <Lines>15</Lines>
  <Paragraphs>4</Paragraphs>
  <ScaleCrop>false</ScaleCrop>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6</cp:revision>
  <dcterms:created xsi:type="dcterms:W3CDTF">2018-03-16T16:34:00Z</dcterms:created>
  <dcterms:modified xsi:type="dcterms:W3CDTF">2018-03-29T01:34:00Z</dcterms:modified>
</cp:coreProperties>
</file>