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20B2" w14:textId="2488BC54" w:rsidR="000A27EC" w:rsidRPr="000A27EC" w:rsidRDefault="000A27EC" w:rsidP="000A27EC">
      <w:pPr>
        <w:rPr>
          <w:rFonts w:ascii="Arial" w:hAnsi="Arial" w:cs="Arial"/>
          <w:sz w:val="22"/>
          <w:szCs w:val="22"/>
        </w:rPr>
      </w:pPr>
      <w:r w:rsidRPr="000A27EC">
        <w:rPr>
          <w:rFonts w:ascii="Arial" w:hAnsi="Arial" w:cs="Arial"/>
          <w:sz w:val="22"/>
          <w:szCs w:val="22"/>
        </w:rPr>
        <w:t xml:space="preserve">Por favor hacer una interactividad a partir del modelo: </w:t>
      </w:r>
      <w:r w:rsidR="009C0DFD" w:rsidRPr="009C0DFD">
        <w:rPr>
          <w:rFonts w:ascii="Arial" w:hAnsi="Arial" w:cs="Arial"/>
          <w:sz w:val="22"/>
          <w:szCs w:val="22"/>
        </w:rPr>
        <w:t>HTML/slide_texto</w:t>
      </w:r>
      <w:r w:rsidRPr="000A27EC">
        <w:rPr>
          <w:rFonts w:ascii="Arial" w:hAnsi="Arial" w:cs="Arial"/>
          <w:sz w:val="22"/>
          <w:szCs w:val="22"/>
        </w:rPr>
        <w:t>, y de los siguientes textos:</w:t>
      </w:r>
    </w:p>
    <w:p w14:paraId="4B3A2335" w14:textId="77777777" w:rsidR="000A27EC" w:rsidRPr="000A27EC" w:rsidRDefault="000A27EC" w:rsidP="000A27EC">
      <w:pPr>
        <w:rPr>
          <w:rFonts w:ascii="Arial" w:hAnsi="Arial" w:cs="Arial"/>
          <w:sz w:val="22"/>
          <w:szCs w:val="22"/>
        </w:rPr>
      </w:pPr>
    </w:p>
    <w:p w14:paraId="10657A3B" w14:textId="232DF8DE" w:rsidR="000A27EC" w:rsidRPr="000A27EC" w:rsidRDefault="000A27EC" w:rsidP="000A27EC">
      <w:pPr>
        <w:rPr>
          <w:rFonts w:ascii="Arial" w:hAnsi="Arial" w:cs="Arial"/>
          <w:sz w:val="22"/>
          <w:szCs w:val="22"/>
        </w:rPr>
      </w:pPr>
      <w:r w:rsidRPr="000A27EC">
        <w:rPr>
          <w:rFonts w:ascii="Arial" w:hAnsi="Arial" w:cs="Arial"/>
          <w:b/>
          <w:sz w:val="22"/>
          <w:szCs w:val="22"/>
        </w:rPr>
        <w:t>Título:</w:t>
      </w:r>
      <w:r w:rsidRPr="000A27EC">
        <w:rPr>
          <w:rFonts w:ascii="Arial" w:hAnsi="Arial" w:cs="Arial"/>
          <w:sz w:val="22"/>
          <w:szCs w:val="22"/>
        </w:rPr>
        <w:t xml:space="preserve"> </w:t>
      </w:r>
      <w:r w:rsidRPr="000A27EC">
        <w:rPr>
          <w:rFonts w:ascii="Arial" w:hAnsi="Arial" w:cs="Arial"/>
          <w:color w:val="538135" w:themeColor="accent6" w:themeShade="BF"/>
          <w:sz w:val="22"/>
          <w:szCs w:val="22"/>
        </w:rPr>
        <w:t>Tipos de interpolación</w:t>
      </w:r>
      <w:r w:rsidR="00CF5A99" w:rsidRPr="00CF5A99">
        <w:rPr>
          <w:rFonts w:ascii="Arial" w:hAnsi="Arial" w:cs="Arial"/>
          <w:color w:val="538135" w:themeColor="accent6" w:themeShade="BF"/>
          <w:sz w:val="22"/>
          <w:szCs w:val="22"/>
        </w:rPr>
        <w:t xml:space="preserve"> </w:t>
      </w:r>
      <w:r w:rsidR="00CF5A99">
        <w:rPr>
          <w:rFonts w:ascii="Arial" w:hAnsi="Arial" w:cs="Arial"/>
          <w:color w:val="538135" w:themeColor="accent6" w:themeShade="BF"/>
          <w:sz w:val="22"/>
          <w:szCs w:val="22"/>
        </w:rPr>
        <w:t>del método de Lagrange</w:t>
      </w:r>
    </w:p>
    <w:p w14:paraId="200ED1F9" w14:textId="77777777" w:rsidR="000A27EC" w:rsidRPr="000A27EC" w:rsidRDefault="000A27EC" w:rsidP="000A27EC">
      <w:pPr>
        <w:rPr>
          <w:rFonts w:ascii="Arial" w:hAnsi="Arial" w:cs="Arial"/>
          <w:sz w:val="22"/>
          <w:szCs w:val="22"/>
        </w:rPr>
      </w:pPr>
    </w:p>
    <w:p w14:paraId="7399FB32" w14:textId="77777777" w:rsidR="000A27EC" w:rsidRPr="000A27EC" w:rsidRDefault="000A27EC" w:rsidP="000A27EC">
      <w:pPr>
        <w:rPr>
          <w:rFonts w:ascii="Arial" w:hAnsi="Arial" w:cs="Arial"/>
          <w:color w:val="538135" w:themeColor="accent6" w:themeShade="BF"/>
          <w:sz w:val="22"/>
          <w:szCs w:val="22"/>
        </w:rPr>
      </w:pPr>
      <w:r w:rsidRPr="000A27EC">
        <w:rPr>
          <w:rFonts w:ascii="Arial" w:hAnsi="Arial" w:cs="Arial"/>
          <w:b/>
          <w:sz w:val="22"/>
          <w:szCs w:val="22"/>
        </w:rPr>
        <w:t>Instrucción:</w:t>
      </w:r>
      <w:r w:rsidRPr="000A27EC">
        <w:rPr>
          <w:rFonts w:ascii="Arial" w:hAnsi="Arial" w:cs="Arial"/>
          <w:sz w:val="22"/>
          <w:szCs w:val="22"/>
        </w:rPr>
        <w:t xml:space="preserve"> </w:t>
      </w:r>
      <w:r w:rsidRPr="000A27EC">
        <w:rPr>
          <w:rFonts w:ascii="Arial" w:hAnsi="Arial" w:cs="Arial"/>
          <w:color w:val="538135" w:themeColor="accent6" w:themeShade="BF"/>
          <w:sz w:val="22"/>
          <w:szCs w:val="22"/>
        </w:rPr>
        <w:t>Haga clic sobre cada uno de los tipos de interpolación para acceder a su respectiva descripción.</w:t>
      </w:r>
    </w:p>
    <w:p w14:paraId="7546A0C7" w14:textId="77777777" w:rsidR="000A27EC" w:rsidRPr="000A27EC" w:rsidRDefault="000A27EC" w:rsidP="000A27EC">
      <w:pPr>
        <w:rPr>
          <w:rFonts w:ascii="Arial" w:hAnsi="Arial" w:cs="Arial"/>
          <w:sz w:val="22"/>
          <w:szCs w:val="22"/>
        </w:rPr>
      </w:pPr>
    </w:p>
    <w:p w14:paraId="3192D6A0" w14:textId="77777777" w:rsidR="000A27EC" w:rsidRPr="000A27EC" w:rsidRDefault="000A27EC" w:rsidP="000A27EC">
      <w:pPr>
        <w:rPr>
          <w:rFonts w:ascii="Arial" w:hAnsi="Arial" w:cs="Arial"/>
          <w:b/>
          <w:sz w:val="22"/>
          <w:szCs w:val="22"/>
        </w:rPr>
      </w:pPr>
      <w:r w:rsidRPr="000A27EC">
        <w:rPr>
          <w:rFonts w:ascii="Arial" w:hAnsi="Arial" w:cs="Arial"/>
          <w:b/>
          <w:sz w:val="22"/>
          <w:szCs w:val="22"/>
        </w:rPr>
        <w:t>Textos:</w:t>
      </w:r>
    </w:p>
    <w:p w14:paraId="694073FE" w14:textId="77777777" w:rsidR="000A27EC" w:rsidRPr="000A27EC" w:rsidRDefault="000A27EC" w:rsidP="000A27EC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929" w:type="dxa"/>
        <w:tblLook w:val="04A0" w:firstRow="1" w:lastRow="0" w:firstColumn="1" w:lastColumn="0" w:noHBand="0" w:noVBand="1"/>
      </w:tblPr>
      <w:tblGrid>
        <w:gridCol w:w="1699"/>
        <w:gridCol w:w="7230"/>
      </w:tblGrid>
      <w:tr w:rsidR="000A27EC" w:rsidRPr="000A27EC" w14:paraId="11D0BC52" w14:textId="77777777" w:rsidTr="000A27EC">
        <w:tc>
          <w:tcPr>
            <w:tcW w:w="1699" w:type="dxa"/>
            <w:vAlign w:val="center"/>
          </w:tcPr>
          <w:p w14:paraId="68AEB621" w14:textId="77777777" w:rsidR="000A27EC" w:rsidRPr="000A27EC" w:rsidRDefault="000A27EC" w:rsidP="000A2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7EC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7230" w:type="dxa"/>
            <w:vAlign w:val="center"/>
          </w:tcPr>
          <w:p w14:paraId="118E0E8C" w14:textId="77777777" w:rsidR="000A27EC" w:rsidRPr="000A27EC" w:rsidRDefault="000A27EC" w:rsidP="000A2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7EC">
              <w:rPr>
                <w:rFonts w:ascii="Arial" w:hAnsi="Arial" w:cs="Arial"/>
                <w:b/>
                <w:sz w:val="20"/>
                <w:szCs w:val="20"/>
              </w:rPr>
              <w:t>Textos</w:t>
            </w:r>
          </w:p>
        </w:tc>
      </w:tr>
      <w:tr w:rsidR="000A27EC" w:rsidRPr="000A27EC" w14:paraId="4B4B9920" w14:textId="77777777" w:rsidTr="000A27EC">
        <w:tc>
          <w:tcPr>
            <w:tcW w:w="1699" w:type="dxa"/>
            <w:vAlign w:val="center"/>
          </w:tcPr>
          <w:p w14:paraId="0FD556C1" w14:textId="77777777" w:rsidR="000A27EC" w:rsidRPr="000A27EC" w:rsidRDefault="000A27EC" w:rsidP="000A27EC">
            <w:pPr>
              <w:rPr>
                <w:rFonts w:ascii="Arial" w:hAnsi="Arial" w:cs="Arial"/>
                <w:sz w:val="20"/>
                <w:szCs w:val="20"/>
              </w:rPr>
            </w:pPr>
            <w:r w:rsidRPr="000A27EC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Interpolación lineal</w:t>
            </w:r>
          </w:p>
        </w:tc>
        <w:tc>
          <w:tcPr>
            <w:tcW w:w="7230" w:type="dxa"/>
            <w:vAlign w:val="center"/>
          </w:tcPr>
          <w:p w14:paraId="066DF01A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 w:rsidRPr="000A27EC">
              <w:rPr>
                <w:color w:val="538135" w:themeColor="accent6" w:themeShade="BF"/>
                <w:sz w:val="20"/>
                <w:szCs w:val="20"/>
              </w:rPr>
              <w:t>Joseph-Louis Lagrange descubrió que el polinomio mencionado anteriormente se puede encontrar usando un método diferente, si se describe:</w:t>
            </w:r>
          </w:p>
          <w:p w14:paraId="42A0BB95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2B492E6E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538135" w:themeColor="accent6" w:themeShade="BF"/>
                    <w:sz w:val="20"/>
                    <w:szCs w:val="20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538135" w:themeColor="accent6" w:themeShade="BF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0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538135" w:themeColor="accent6" w:themeShade="BF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538135" w:themeColor="accent6" w:themeShade="BF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1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1,k</m:t>
                        </m:r>
                      </m:sub>
                    </m:s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(x)</m:t>
                    </m:r>
                  </m:e>
                </m:nary>
              </m:oMath>
            </m:oMathPara>
          </w:p>
          <w:p w14:paraId="3186E9A2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1FBDC41F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 w:rsidRPr="000A27EC">
              <w:rPr>
                <w:color w:val="538135" w:themeColor="accent6" w:themeShade="BF"/>
                <w:sz w:val="20"/>
                <w:szCs w:val="20"/>
              </w:rPr>
              <w:t>Siendo:</w:t>
            </w:r>
          </w:p>
          <w:p w14:paraId="4E198BB0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4510C224" w14:textId="77777777" w:rsidR="000A27EC" w:rsidRPr="000A27EC" w:rsidRDefault="007828E5" w:rsidP="000A27EC">
            <w:pPr>
              <w:pStyle w:val="Textoindependiente"/>
              <w:spacing w:line="240" w:lineRule="auto"/>
              <w:jc w:val="center"/>
              <w:rPr>
                <w:color w:val="538135" w:themeColor="accent6" w:themeShade="BF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1,0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538135" w:themeColor="accent6" w:themeShade="BF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538135" w:themeColor="accent6" w:themeShade="BF"/>
                          <w:sz w:val="20"/>
                          <w:szCs w:val="2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538135" w:themeColor="accent6" w:themeShade="BF"/>
                          <w:sz w:val="20"/>
                          <w:szCs w:val="20"/>
                        </w:rPr>
                        <m:t>1</m:t>
                      </m:r>
                    </m:sub>
                  </m:sSub>
                </m:den>
              </m:f>
            </m:oMath>
            <w:r w:rsidR="000A27EC" w:rsidRPr="000A27EC">
              <w:rPr>
                <w:color w:val="538135" w:themeColor="accent6" w:themeShade="BF"/>
                <w:sz w:val="20"/>
                <w:szCs w:val="20"/>
              </w:rPr>
              <w:t xml:space="preserve"> 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1,1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538135" w:themeColor="accent6" w:themeShade="BF"/>
                          <w:sz w:val="20"/>
                          <w:szCs w:val="20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538135" w:themeColor="accent6" w:themeShade="BF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538135" w:themeColor="accent6" w:themeShade="BF"/>
                          <w:sz w:val="20"/>
                          <w:szCs w:val="20"/>
                        </w:rPr>
                        <m:t>0</m:t>
                      </m:r>
                    </m:sub>
                  </m:sSub>
                </m:den>
              </m:f>
            </m:oMath>
          </w:p>
          <w:p w14:paraId="2EF4CBCD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003B4075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bookmarkStart w:id="0" w:name="OLE_LINK15"/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Los polinomios coeficientes de Lagrange para los puntos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0</m:t>
                  </m:r>
                </m:sub>
              </m:sSub>
            </m:oMath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1</m:t>
                  </m:r>
                </m:sub>
              </m:sSub>
            </m:oMath>
            <w:r w:rsidRPr="000A27EC">
              <w:rPr>
                <w:color w:val="538135" w:themeColor="accent6" w:themeShade="BF"/>
                <w:sz w:val="20"/>
                <w:szCs w:val="20"/>
              </w:rPr>
              <w:t>.</w:t>
            </w:r>
          </w:p>
          <w:bookmarkEnd w:id="0"/>
          <w:p w14:paraId="7C2478D4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1E3C634A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bookmarkStart w:id="1" w:name="OLE_LINK16"/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Dado que cada sumando 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</m:d>
            </m:oMath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es un término lineal, entonces el polinomio será de grado </w:t>
            </w:r>
            <m:oMath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>≤1</m:t>
              </m:r>
            </m:oMath>
            <w:r w:rsidRPr="000A27EC">
              <w:rPr>
                <w:color w:val="538135" w:themeColor="accent6" w:themeShade="BF"/>
                <w:sz w:val="20"/>
                <w:szCs w:val="20"/>
              </w:rPr>
              <w:t>.</w:t>
            </w:r>
          </w:p>
          <w:bookmarkEnd w:id="1"/>
          <w:p w14:paraId="0DB9E2EE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2F437E28" w14:textId="77777777" w:rsidR="000A27EC" w:rsidRPr="000A27EC" w:rsidRDefault="000A27EC" w:rsidP="000A27EC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OLE_LINK17"/>
            <w:bookmarkStart w:id="3" w:name="OLE_LINK18"/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Se tiene entonces que: </w:t>
            </w:r>
            <w:bookmarkEnd w:id="2"/>
            <w:bookmarkEnd w:id="3"/>
            <m:oMath>
              <m:sSub>
                <m:sSub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1,0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 xml:space="preserve">=1,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1,1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 xml:space="preserve">=0,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1,0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 xml:space="preserve">=0,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1,1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>=1</m:t>
              </m:r>
            </m:oMath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,</w:t>
            </w:r>
            <w:bookmarkStart w:id="4" w:name="OLE_LINK20"/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lo cual permite afirmar que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>(x)</m:t>
              </m:r>
            </m:oMath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también pasa por los puntos dados.</w:t>
            </w:r>
            <w:bookmarkEnd w:id="4"/>
          </w:p>
        </w:tc>
      </w:tr>
      <w:tr w:rsidR="000A27EC" w:rsidRPr="000A27EC" w14:paraId="2B809D79" w14:textId="77777777" w:rsidTr="000A27EC">
        <w:tc>
          <w:tcPr>
            <w:tcW w:w="1699" w:type="dxa"/>
            <w:vAlign w:val="center"/>
          </w:tcPr>
          <w:p w14:paraId="2E3E3D3D" w14:textId="77777777" w:rsidR="000A27EC" w:rsidRPr="000A27EC" w:rsidRDefault="000A27EC" w:rsidP="000A27EC">
            <w:pPr>
              <w:rPr>
                <w:rFonts w:ascii="Arial" w:hAnsi="Arial" w:cs="Arial"/>
                <w:sz w:val="20"/>
                <w:szCs w:val="20"/>
              </w:rPr>
            </w:pPr>
            <w:r w:rsidRPr="000A27EC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Interpolación cuadrática</w:t>
            </w:r>
          </w:p>
        </w:tc>
        <w:tc>
          <w:tcPr>
            <w:tcW w:w="7230" w:type="dxa"/>
            <w:vAlign w:val="center"/>
          </w:tcPr>
          <w:p w14:paraId="24C0141F" w14:textId="77777777" w:rsidR="000A27EC" w:rsidRPr="000A27EC" w:rsidRDefault="000A27EC" w:rsidP="000A27EC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Si en lugar de dos, se cuenta con tres puntos: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0</m:t>
                      </m:r>
                    </m:sub>
                  </m:sSub>
                </m:e>
              </m:d>
            </m:oMath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>)</m:t>
              </m:r>
            </m:oMath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y </w:t>
            </w:r>
            <m:oMath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>)</m:t>
              </m:r>
            </m:oMath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se hace posible extender el método mencionado anteriormente de tal manera que se pueda obtener un polinomio de grado dos; así, el polinomio interpolador cuadrático es de la forma:</w:t>
            </w:r>
          </w:p>
          <w:p w14:paraId="77D09D42" w14:textId="77777777" w:rsidR="000A27EC" w:rsidRPr="000A27EC" w:rsidRDefault="000A27EC" w:rsidP="000A27EC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192DEF6E" w14:textId="77777777" w:rsidR="000A27EC" w:rsidRPr="000A27EC" w:rsidRDefault="000A27EC" w:rsidP="000A27EC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color w:val="538135" w:themeColor="accent6" w:themeShade="BF"/>
                    <w:sz w:val="20"/>
                    <w:szCs w:val="20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color w:val="538135" w:themeColor="accent6" w:themeShade="BF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0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Arial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(x-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)(x-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)(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)</m:t>
                    </m:r>
                  </m:den>
                </m:f>
                <m:r>
                  <w:rPr>
                    <w:rFonts w:ascii="Cambria Math" w:hAnsi="Cambria Math" w:cs="Arial"/>
                    <w:color w:val="538135" w:themeColor="accent6" w:themeShade="BF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Arial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(x-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)(x-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)(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)</m:t>
                    </m:r>
                  </m:den>
                </m:f>
                <m:r>
                  <w:rPr>
                    <w:rFonts w:ascii="Cambria Math" w:hAnsi="Cambria Math" w:cs="Arial"/>
                    <w:color w:val="538135" w:themeColor="accent6" w:themeShade="BF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Arial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(x-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)(x-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538135" w:themeColor="accent6" w:themeShade="BF"/>
                        <w:sz w:val="20"/>
                        <w:szCs w:val="20"/>
                      </w:rPr>
                      <m:t>)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0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color w:val="538135" w:themeColor="accent6" w:themeShade="BF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  <w:p w14:paraId="12470B95" w14:textId="77777777" w:rsidR="000A27EC" w:rsidRPr="000A27EC" w:rsidRDefault="000A27EC" w:rsidP="000A27EC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4A940495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538135" w:themeColor="accent6" w:themeShade="BF"/>
                    <w:sz w:val="20"/>
                    <w:szCs w:val="20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538135" w:themeColor="accent6" w:themeShade="BF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2,k</m:t>
                        </m:r>
                      </m:sub>
                    </m:s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(x)</m:t>
                    </m:r>
                  </m:e>
                </m:nary>
              </m:oMath>
            </m:oMathPara>
          </w:p>
        </w:tc>
      </w:tr>
      <w:tr w:rsidR="000A27EC" w:rsidRPr="000A27EC" w14:paraId="42988F35" w14:textId="77777777" w:rsidTr="000A27EC">
        <w:tc>
          <w:tcPr>
            <w:tcW w:w="1699" w:type="dxa"/>
            <w:vAlign w:val="center"/>
          </w:tcPr>
          <w:p w14:paraId="00260088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b/>
                <w:color w:val="538135" w:themeColor="accent6" w:themeShade="BF"/>
                <w:sz w:val="20"/>
                <w:szCs w:val="20"/>
              </w:rPr>
            </w:pPr>
            <w:r w:rsidRPr="000A27EC">
              <w:rPr>
                <w:b/>
                <w:color w:val="538135" w:themeColor="accent6" w:themeShade="BF"/>
                <w:sz w:val="20"/>
                <w:szCs w:val="20"/>
              </w:rPr>
              <w:t>Interpolación de orden superior</w:t>
            </w:r>
          </w:p>
        </w:tc>
        <w:tc>
          <w:tcPr>
            <w:tcW w:w="7230" w:type="dxa"/>
            <w:vAlign w:val="center"/>
          </w:tcPr>
          <w:p w14:paraId="4CEEFF27" w14:textId="77777777" w:rsidR="000A27EC" w:rsidRPr="000A27EC" w:rsidRDefault="000A27EC" w:rsidP="000A27EC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bookmarkStart w:id="5" w:name="OLE_LINK33"/>
            <w:bookmarkStart w:id="6" w:name="OLE_LINK34"/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Si la cantidad de puntos conocidos se sigue extendiendo, el método de interpolación mencionado anteriormente también se extiende. Generalizando entonces, si se requiere construir un polinomio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>(x)</m:t>
              </m:r>
            </m:oMath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de grado </w:t>
            </w:r>
            <m:oMath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>≤N</m:t>
              </m:r>
            </m:oMath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que pase por </w:t>
            </w:r>
            <m:oMath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>N+1</m:t>
              </m:r>
            </m:oMath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puntos diferentes: </w:t>
            </w:r>
            <w:bookmarkEnd w:id="5"/>
            <w:bookmarkEnd w:id="6"/>
            <m:oMath>
              <m:d>
                <m:d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538135" w:themeColor="accent6" w:themeShade="BF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538135" w:themeColor="accent6" w:themeShade="BF"/>
                          <w:sz w:val="20"/>
                          <w:szCs w:val="20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>…(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color w:val="538135" w:themeColor="accent6" w:themeShade="BF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  <w:color w:val="538135" w:themeColor="accent6" w:themeShade="BF"/>
                  <w:sz w:val="20"/>
                  <w:szCs w:val="20"/>
                </w:rPr>
                <m:t>)</m:t>
              </m:r>
            </m:oMath>
            <w:r w:rsidRPr="000A27EC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, se obtiene la fórmula:</w:t>
            </w:r>
          </w:p>
          <w:p w14:paraId="07BF5948" w14:textId="77777777" w:rsidR="000A27EC" w:rsidRPr="000A27EC" w:rsidRDefault="000A27EC" w:rsidP="000A27EC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52D0E66A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538135" w:themeColor="accent6" w:themeShade="BF"/>
                    <w:sz w:val="20"/>
                    <w:szCs w:val="20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538135" w:themeColor="accent6" w:themeShade="BF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N,k</m:t>
                        </m:r>
                      </m:sub>
                    </m:s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(x)</m:t>
                    </m:r>
                  </m:e>
                </m:nary>
              </m:oMath>
            </m:oMathPara>
          </w:p>
          <w:p w14:paraId="33244062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10C6BB35" w14:textId="138E557F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Donde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N,k</m:t>
                  </m:r>
                </m:sub>
              </m:sSub>
            </m:oMath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es el </w:t>
            </w:r>
            <w:r w:rsidRPr="000A27EC">
              <w:rPr>
                <w:b/>
                <w:color w:val="538135" w:themeColor="accent6" w:themeShade="BF"/>
                <w:sz w:val="20"/>
                <w:szCs w:val="20"/>
              </w:rPr>
              <w:t>polinomio coeficiente de Lagrange</w:t>
            </w:r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para los puntos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>, …,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N</m:t>
                  </m:r>
                </m:sub>
              </m:sSub>
            </m:oMath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que se define como:</w:t>
            </w:r>
          </w:p>
          <w:p w14:paraId="33089E4C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6CAD8C5E" w14:textId="77777777" w:rsidR="000A27EC" w:rsidRPr="000A27EC" w:rsidRDefault="007828E5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N,k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538135" w:themeColor="accent6" w:themeShade="BF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0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…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k-1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(x-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k+1</m:t>
                        </m:r>
                      </m:sub>
                    </m:s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)…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0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…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k-1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k+1</m:t>
                        </m:r>
                      </m:sub>
                    </m:s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)…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</m:oMath>
            </m:oMathPara>
          </w:p>
          <w:p w14:paraId="58EEEC48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60EB62FE" w14:textId="77777777" w:rsidR="000A27EC" w:rsidRPr="000A27EC" w:rsidRDefault="007828E5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N,k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538135" w:themeColor="accent6" w:themeShade="BF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fPr>
                  <m:num>
                    <m:nary>
                      <m:naryPr>
                        <m:chr m:val="∏"/>
                        <m:limLoc m:val="subSup"/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j=0,j≠k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(x-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)</m:t>
                        </m:r>
                      </m:e>
                    </m:nary>
                  </m:num>
                  <m:den>
                    <m:nary>
                      <m:naryPr>
                        <m:chr m:val="∏"/>
                        <m:limLoc m:val="subSup"/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j=0,j≠k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)</m:t>
                        </m:r>
                      </m:e>
                    </m:nary>
                  </m:den>
                </m:f>
                <m:r>
                  <w:rPr>
                    <w:rFonts w:ascii="Cambria Math" w:hAnsi="Cambria Math"/>
                    <w:color w:val="538135" w:themeColor="accent6" w:themeShade="BF"/>
                    <w:sz w:val="20"/>
                    <w:szCs w:val="20"/>
                  </w:rPr>
                  <m:t>=</m:t>
                </m:r>
                <m:nary>
                  <m:naryPr>
                    <m:chr m:val="∏"/>
                    <m:limLoc m:val="subSup"/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naryPr>
                  <m:sub>
                    <w:commentRangeStart w:id="7"/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j=0,j≠k</m:t>
                        </m:r>
                      </m:e>
                      <m:e/>
                    </m:eqArr>
                    <w:commentRangeEnd w:id="7"/>
                    <m:r>
                      <m:rPr>
                        <m:sty m:val="p"/>
                      </m:rPr>
                      <w:rPr>
                        <w:rStyle w:val="Refdecomentario"/>
                        <w:rFonts w:ascii="Cambria Math" w:hAnsi="Cambria Math"/>
                        <w:bCs w:val="0"/>
                        <w:color w:val="538135" w:themeColor="accent6" w:themeShade="BF"/>
                        <w:sz w:val="20"/>
                        <w:szCs w:val="20"/>
                      </w:rPr>
                      <w:commentReference w:id="7"/>
                    </m:r>
                  </m:sub>
                  <m:sup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(x-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)</m:t>
                        </m:r>
                      </m:den>
                    </m:f>
                  </m:e>
                </m:nary>
              </m:oMath>
            </m:oMathPara>
          </w:p>
          <w:p w14:paraId="41418623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09C3BAB8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bookmarkStart w:id="8" w:name="OLE_LINK50"/>
            <w:bookmarkStart w:id="9" w:name="OLE_LINK51"/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Para cada valor </w:t>
            </w:r>
            <m:oMath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>k</m:t>
              </m:r>
            </m:oMath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fijo el polinomio coeficiente de Lagrange </w:t>
            </w:r>
            <w:bookmarkEnd w:id="8"/>
            <w:bookmarkEnd w:id="9"/>
            <m:oMath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N,k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</m:d>
            </m:oMath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tiene la siguiente propiedad, al igual que en los casos anteriores:</w:t>
            </w:r>
          </w:p>
          <w:p w14:paraId="34DEDBB1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649EEDA4" w14:textId="77777777" w:rsidR="000A27EC" w:rsidRPr="000A27EC" w:rsidRDefault="007828E5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538135" w:themeColor="accent6" w:themeShade="BF"/>
                        <w:sz w:val="20"/>
                        <w:szCs w:val="20"/>
                      </w:rPr>
                      <m:t>N,k</m:t>
                    </m:r>
                  </m:sub>
                </m:sSub>
                <m:r>
                  <w:rPr>
                    <w:rFonts w:ascii="Cambria Math" w:hAnsi="Cambria Math"/>
                    <w:color w:val="538135" w:themeColor="accent6" w:themeShade="BF"/>
                    <w:sz w:val="20"/>
                    <w:szCs w:val="20"/>
                  </w:rPr>
                  <m:t>(x)=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538135" w:themeColor="accent6" w:themeShade="BF"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538135" w:themeColor="accent6" w:themeShade="BF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1,     x=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 xml:space="preserve">           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0,     x=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538135" w:themeColor="accent6" w:themeShade="BF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538135" w:themeColor="accent6" w:themeShade="BF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538135" w:themeColor="accent6" w:themeShade="BF"/>
                            <w:sz w:val="20"/>
                            <w:szCs w:val="20"/>
                          </w:rPr>
                          <m:t>, j≠k</m:t>
                        </m:r>
                      </m:e>
                    </m:eqArr>
                  </m:e>
                </m:d>
              </m:oMath>
            </m:oMathPara>
          </w:p>
          <w:p w14:paraId="400F8C56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2F879E54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bookmarkStart w:id="10" w:name="OLE_LINK59"/>
            <w:bookmarkStart w:id="11" w:name="OLE_LINK60"/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Haciendo uso de esta propiedad se puede comprobar que, efectivamente, la curva </w:t>
            </w:r>
            <m:oMath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>y=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>(x)</m:t>
              </m:r>
            </m:oMath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pasa por cada uno de los puntos </w:t>
            </w:r>
            <w:bookmarkEnd w:id="10"/>
            <w:bookmarkEnd w:id="11"/>
            <m:oMath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538135" w:themeColor="accent6" w:themeShade="BF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0"/>
                      <w:szCs w:val="2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>)</m:t>
              </m:r>
            </m:oMath>
            <w:r w:rsidRPr="000A27EC">
              <w:rPr>
                <w:color w:val="538135" w:themeColor="accent6" w:themeShade="BF"/>
                <w:sz w:val="20"/>
                <w:szCs w:val="20"/>
              </w:rPr>
              <w:t>.</w:t>
            </w:r>
          </w:p>
          <w:p w14:paraId="00D1C341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</w:p>
          <w:p w14:paraId="0A3C33B6" w14:textId="77777777" w:rsidR="000A27EC" w:rsidRPr="000A27EC" w:rsidRDefault="000A27EC" w:rsidP="000A27EC">
            <w:pPr>
              <w:pStyle w:val="Textoindependiente"/>
              <w:spacing w:line="240" w:lineRule="auto"/>
              <w:jc w:val="left"/>
              <w:rPr>
                <w:color w:val="538135" w:themeColor="accent6" w:themeShade="BF"/>
                <w:sz w:val="20"/>
                <w:szCs w:val="20"/>
              </w:rPr>
            </w:pPr>
            <w:bookmarkStart w:id="12" w:name="OLE_LINK63"/>
            <w:bookmarkStart w:id="13" w:name="OLE_LINK64"/>
            <w:bookmarkStart w:id="14" w:name="_GoBack"/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De esta manera se obtiene el polinomio interpolador de Lagrange de grado </w:t>
            </w:r>
            <m:oMath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>N</m:t>
              </m:r>
            </m:oMath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para una cantidad de </w:t>
            </w:r>
            <m:oMath>
              <m:r>
                <w:rPr>
                  <w:rFonts w:ascii="Cambria Math" w:hAnsi="Cambria Math"/>
                  <w:color w:val="538135" w:themeColor="accent6" w:themeShade="BF"/>
                  <w:sz w:val="20"/>
                  <w:szCs w:val="20"/>
                </w:rPr>
                <m:t>N+1</m:t>
              </m:r>
            </m:oMath>
            <w:r w:rsidRPr="000A27EC">
              <w:rPr>
                <w:color w:val="538135" w:themeColor="accent6" w:themeShade="BF"/>
                <w:sz w:val="20"/>
                <w:szCs w:val="20"/>
              </w:rPr>
              <w:t xml:space="preserve"> puntos.</w:t>
            </w:r>
            <w:bookmarkEnd w:id="12"/>
            <w:bookmarkEnd w:id="13"/>
            <w:bookmarkEnd w:id="14"/>
          </w:p>
        </w:tc>
      </w:tr>
    </w:tbl>
    <w:p w14:paraId="71BAAB2C" w14:textId="77777777" w:rsidR="00172701" w:rsidRPr="000A27EC" w:rsidRDefault="007828E5" w:rsidP="000A27EC">
      <w:pPr>
        <w:rPr>
          <w:rFonts w:ascii="Arial" w:hAnsi="Arial" w:cs="Arial"/>
        </w:rPr>
      </w:pPr>
    </w:p>
    <w:sectPr w:rsidR="00172701" w:rsidRPr="000A27EC" w:rsidSect="003A5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Usuario de Microsoft Office" w:date="2018-08-29T14:05:00Z" w:initials="Office">
    <w:p w14:paraId="39AEF4CB" w14:textId="3437A689" w:rsidR="000A27EC" w:rsidRDefault="000A27EC" w:rsidP="000A27EC">
      <w:pPr>
        <w:pStyle w:val="Textocomentario"/>
      </w:pPr>
      <w:r w:rsidRPr="000D1EFD">
        <w:rPr>
          <w:rStyle w:val="Refdecomentario"/>
          <w:color w:val="FF0000"/>
        </w:rPr>
        <w:annotationRef/>
      </w:r>
      <w:r w:rsidR="005A192D" w:rsidRPr="002F0F8F">
        <w:t>En el cuadrito en blanco no debe ir nada.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AEF4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AEF4CB" w16cid:durableId="1FB8D8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EC"/>
    <w:rsid w:val="000A27EC"/>
    <w:rsid w:val="001C52B4"/>
    <w:rsid w:val="00316EF6"/>
    <w:rsid w:val="003A5CA6"/>
    <w:rsid w:val="00567958"/>
    <w:rsid w:val="005A192D"/>
    <w:rsid w:val="007828E5"/>
    <w:rsid w:val="009C0DFD"/>
    <w:rsid w:val="00AC777C"/>
    <w:rsid w:val="00BB1E1C"/>
    <w:rsid w:val="00C517D2"/>
    <w:rsid w:val="00C92D3B"/>
    <w:rsid w:val="00C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DD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27EC"/>
    <w:rPr>
      <w:rFonts w:ascii="Times New Roman" w:eastAsia="Times New Roman" w:hAnsi="Times New Roman" w:cs="Times New Roman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27EC"/>
    <w:rPr>
      <w:rFonts w:ascii="Arial" w:eastAsia="Times New Roman" w:hAnsi="Arial" w:cs="Times New Roman"/>
      <w:sz w:val="20"/>
      <w:szCs w:val="20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27EC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comentarioCar1">
    <w:name w:val="Texto comentario Car1"/>
    <w:basedOn w:val="Fuentedeprrafopredeter"/>
    <w:uiPriority w:val="99"/>
    <w:semiHidden/>
    <w:rsid w:val="000A27EC"/>
    <w:rPr>
      <w:rFonts w:ascii="Times New Roman" w:eastAsia="Times New Roman" w:hAnsi="Times New Roman" w:cs="Times New Roman"/>
      <w:lang w:val="es-ES" w:eastAsia="es-CO"/>
    </w:rPr>
  </w:style>
  <w:style w:type="paragraph" w:styleId="Textoindependiente">
    <w:name w:val="Body Text"/>
    <w:basedOn w:val="Normal"/>
    <w:link w:val="TextoindependienteCar"/>
    <w:rsid w:val="000A27EC"/>
    <w:pPr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A27EC"/>
    <w:rPr>
      <w:rFonts w:ascii="Arial" w:eastAsia="Times New Roman" w:hAnsi="Arial" w:cs="Arial"/>
      <w:bCs/>
      <w:sz w:val="22"/>
      <w:lang w:val="es-ES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0A27EC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27E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7EC"/>
    <w:rPr>
      <w:rFonts w:ascii="Times New Roman" w:eastAsia="Times New Roman" w:hAnsi="Times New Roman" w:cs="Times New Roman"/>
      <w:sz w:val="18"/>
      <w:szCs w:val="18"/>
      <w:lang w:val="es-ES" w:eastAsia="es-CO"/>
    </w:rPr>
  </w:style>
  <w:style w:type="table" w:styleId="Tablaconcuadrcula">
    <w:name w:val="Table Grid"/>
    <w:basedOn w:val="Tablanormal"/>
    <w:uiPriority w:val="39"/>
    <w:rsid w:val="000A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Angelica Chitiva Cardona</cp:lastModifiedBy>
  <cp:revision>6</cp:revision>
  <dcterms:created xsi:type="dcterms:W3CDTF">2018-08-30T16:14:00Z</dcterms:created>
  <dcterms:modified xsi:type="dcterms:W3CDTF">2018-12-10T17:48:00Z</dcterms:modified>
</cp:coreProperties>
</file>