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97AB1" w14:textId="77777777" w:rsidR="001B6A02" w:rsidRPr="001B6A02" w:rsidRDefault="001B6A02" w:rsidP="001B6A02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b/>
          <w:color w:val="7030A0"/>
        </w:rPr>
      </w:pPr>
      <w:r w:rsidRPr="001B6A02">
        <w:rPr>
          <w:rFonts w:ascii="Arial" w:eastAsiaTheme="minorEastAsia" w:hAnsi="Arial" w:cs="Arial"/>
          <w:b/>
          <w:color w:val="7030A0"/>
        </w:rPr>
        <w:t>Desarrollo de una serie compleja de Fourier</w:t>
      </w:r>
    </w:p>
    <w:p w14:paraId="52F4B729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1123838D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Sea:</w:t>
      </w:r>
    </w:p>
    <w:p w14:paraId="1A7A8208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68DB1D28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Arial"/>
              <w:color w:val="385623" w:themeColor="accent6" w:themeShade="80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t</m:t>
              </m:r>
            </m:e>
          </m:d>
          <m:r>
            <w:rPr>
              <w:rFonts w:ascii="Cambria Math" w:eastAsiaTheme="minorEastAsia" w:hAnsi="Cambria Math" w:cs="Arial"/>
              <w:color w:val="385623" w:themeColor="accent6" w:themeShade="80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2</m:t>
              </m:r>
            </m:den>
          </m:f>
          <m:r>
            <w:rPr>
              <w:rFonts w:ascii="Cambria Math" w:eastAsiaTheme="minorEastAsia" w:hAnsi="Cambria Math" w:cs="Arial"/>
              <w:color w:val="385623" w:themeColor="accent6" w:themeShade="8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n=1</m:t>
              </m:r>
            </m:sub>
            <m: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color w:val="385623" w:themeColor="accent6" w:themeShade="8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color w:val="385623" w:themeColor="accent6" w:themeShade="8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color w:val="385623" w:themeColor="accent6" w:themeShade="8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Arial"/>
                                  <w:color w:val="385623" w:themeColor="accent6" w:themeShade="80"/>
                                </w:rPr>
                                <m:t>j</m:t>
                              </m:r>
                              <m:r>
                                <w:rPr>
                                  <w:rFonts w:ascii="Cambria Math" w:hAnsi="Cambria Math" w:cs="Arial"/>
                                  <w:color w:val="385623" w:themeColor="accent6" w:themeShade="80"/>
                                </w:rPr>
                                <m:t>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385623" w:themeColor="accent6" w:themeShade="8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385623" w:themeColor="accent6" w:themeShade="80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color w:val="385623" w:themeColor="accent6" w:themeShade="80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color w:val="385623" w:themeColor="accent6" w:themeShade="80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color w:val="385623" w:themeColor="accent6" w:themeShade="8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color w:val="385623" w:themeColor="accent6" w:themeShade="8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Arial"/>
                                  <w:color w:val="385623" w:themeColor="accent6" w:themeShade="80"/>
                                </w:rPr>
                                <m:t>-j</m:t>
                              </m:r>
                              <m:r>
                                <w:rPr>
                                  <w:rFonts w:ascii="Cambria Math" w:hAnsi="Cambria Math" w:cs="Arial"/>
                                  <w:color w:val="385623" w:themeColor="accent6" w:themeShade="80"/>
                                </w:rPr>
                                <m:t>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385623" w:themeColor="accent6" w:themeShade="8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385623" w:themeColor="accent6" w:themeShade="80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color w:val="385623" w:themeColor="accent6" w:themeShade="80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color w:val="385623" w:themeColor="accent6" w:themeShade="80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 xml:space="preserve">  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color w:val="385623" w:themeColor="accent6" w:themeShade="8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color w:val="385623" w:themeColor="accent6" w:themeShade="8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color w:val="385623" w:themeColor="accent6" w:themeShade="8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Arial"/>
                                  <w:color w:val="385623" w:themeColor="accent6" w:themeShade="80"/>
                                </w:rPr>
                                <m:t>j</m:t>
                              </m:r>
                              <m:r>
                                <w:rPr>
                                  <w:rFonts w:ascii="Cambria Math" w:hAnsi="Cambria Math" w:cs="Arial"/>
                                  <w:color w:val="385623" w:themeColor="accent6" w:themeShade="80"/>
                                </w:rPr>
                                <m:t>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385623" w:themeColor="accent6" w:themeShade="8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385623" w:themeColor="accent6" w:themeShade="80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color w:val="385623" w:themeColor="accent6" w:themeShade="80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color w:val="385623" w:themeColor="accent6" w:themeShade="80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color w:val="385623" w:themeColor="accent6" w:themeShade="8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color w:val="385623" w:themeColor="accent6" w:themeShade="80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Arial"/>
                                  <w:color w:val="385623" w:themeColor="accent6" w:themeShade="80"/>
                                </w:rPr>
                                <m:t>-j</m:t>
                              </m:r>
                              <m:r>
                                <w:rPr>
                                  <w:rFonts w:ascii="Cambria Math" w:hAnsi="Cambria Math" w:cs="Arial"/>
                                  <w:color w:val="385623" w:themeColor="accent6" w:themeShade="80"/>
                                </w:rPr>
                                <m:t>n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385623" w:themeColor="accent6" w:themeShade="8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385623" w:themeColor="accent6" w:themeShade="80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color w:val="385623" w:themeColor="accent6" w:themeShade="80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color w:val="385623" w:themeColor="accent6" w:themeShade="80"/>
                                </w:rPr>
                                <m:t>t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2j</m:t>
                          </m:r>
                        </m:den>
                      </m:f>
                    </m:e>
                  </m:d>
                </m:e>
              </m:d>
            </m:e>
          </m:nary>
        </m:oMath>
      </m:oMathPara>
    </w:p>
    <w:p w14:paraId="38FA86D6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E138A84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Entonces:</w:t>
      </w:r>
    </w:p>
    <w:p w14:paraId="4EB5F4CB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357CFFEA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>
          <m:r>
            <w:rPr>
              <w:rFonts w:ascii="Cambria Math" w:eastAsiaTheme="minorEastAsia" w:hAnsi="Cambria Math" w:cs="Arial"/>
              <w:color w:val="385623" w:themeColor="accent6" w:themeShade="80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t</m:t>
              </m:r>
            </m:e>
          </m:d>
          <m:r>
            <w:rPr>
              <w:rFonts w:ascii="Cambria Math" w:eastAsiaTheme="minorEastAsia" w:hAnsi="Cambria Math" w:cs="Arial"/>
              <w:color w:val="385623" w:themeColor="accent6" w:themeShade="80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2</m:t>
              </m:r>
            </m:den>
          </m:f>
          <m:r>
            <w:rPr>
              <w:rFonts w:ascii="Cambria Math" w:eastAsiaTheme="minorEastAsia" w:hAnsi="Cambria Math" w:cs="Arial"/>
              <w:color w:val="385623" w:themeColor="accent6" w:themeShade="8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n=1</m:t>
              </m:r>
            </m:sub>
            <m: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color w:val="385623" w:themeColor="accent6" w:themeShade="8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color w:val="385623" w:themeColor="accent6" w:themeShade="8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color w:val="385623" w:themeColor="accent6" w:themeShade="8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Arial"/>
                                  <w:color w:val="385623" w:themeColor="accent6" w:themeShade="80"/>
                                </w:rPr>
                                <m:t>n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385623" w:themeColor="accent6" w:themeShade="80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j</m:t>
                      </m:r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385623" w:themeColor="accent6" w:themeShade="8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385623" w:themeColor="accent6" w:themeShade="8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385623" w:themeColor="accent6" w:themeShade="80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color w:val="385623" w:themeColor="accent6" w:themeShade="8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-j</m:t>
                      </m:r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385623" w:themeColor="accent6" w:themeShade="8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385623" w:themeColor="accent6" w:themeShade="8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385623" w:themeColor="accent6" w:themeShade="80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t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 xml:space="preserve">+ </m:t>
              </m:r>
            </m:e>
          </m:nary>
          <m:d>
            <m:d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color w:val="385623" w:themeColor="accent6" w:themeShade="8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j2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j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color w:val="385623" w:themeColor="accent6" w:themeShade="8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j2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-j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t</m:t>
                  </m:r>
                </m:sup>
              </m:sSup>
            </m:e>
          </m:d>
        </m:oMath>
      </m:oMathPara>
    </w:p>
    <w:p w14:paraId="17728AA1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>
          <m:r>
            <w:rPr>
              <w:rFonts w:ascii="Cambria Math" w:eastAsiaTheme="minorEastAsia" w:hAnsi="Cambria Math" w:cs="Arial"/>
              <w:color w:val="385623" w:themeColor="accent6" w:themeShade="80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t</m:t>
              </m:r>
            </m:e>
          </m:d>
          <m:r>
            <w:rPr>
              <w:rFonts w:ascii="Cambria Math" w:eastAsiaTheme="minorEastAsia" w:hAnsi="Cambria Math" w:cs="Arial"/>
              <w:color w:val="385623" w:themeColor="accent6" w:themeShade="80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2</m:t>
              </m:r>
            </m:den>
          </m:f>
          <m:r>
            <w:rPr>
              <w:rFonts w:ascii="Cambria Math" w:eastAsiaTheme="minorEastAsia" w:hAnsi="Cambria Math" w:cs="Arial"/>
              <w:color w:val="385623" w:themeColor="accent6" w:themeShade="8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n=1</m:t>
              </m:r>
            </m:sub>
            <m: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color w:val="385623" w:themeColor="accent6" w:themeShade="8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color w:val="385623" w:themeColor="accent6" w:themeShade="8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color w:val="385623" w:themeColor="accent6" w:themeShade="80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Arial"/>
                                  <w:color w:val="385623" w:themeColor="accent6" w:themeShade="80"/>
                                </w:rPr>
                                <m:t>n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385623" w:themeColor="accent6" w:themeShade="80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j</m:t>
                      </m:r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385623" w:themeColor="accent6" w:themeShade="8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385623" w:themeColor="accent6" w:themeShade="8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385623" w:themeColor="accent6" w:themeShade="80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color w:val="385623" w:themeColor="accent6" w:themeShade="8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jb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j</m:t>
                      </m:r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385623" w:themeColor="accent6" w:themeShade="8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385623" w:themeColor="accent6" w:themeShade="8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385623" w:themeColor="accent6" w:themeShade="80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t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 xml:space="preserve">+ </m:t>
              </m:r>
            </m:e>
          </m:nary>
          <m:d>
            <m:d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color w:val="385623" w:themeColor="accent6" w:themeShade="8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-j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color w:val="385623" w:themeColor="accent6" w:themeShade="8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jb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-j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t</m:t>
                  </m:r>
                </m:sup>
              </m:sSup>
            </m:e>
          </m:d>
        </m:oMath>
      </m:oMathPara>
    </w:p>
    <w:p w14:paraId="203CF511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>
          <m:r>
            <w:rPr>
              <w:rFonts w:ascii="Cambria Math" w:eastAsiaTheme="minorEastAsia" w:hAnsi="Cambria Math" w:cs="Arial"/>
              <w:color w:val="385623" w:themeColor="accent6" w:themeShade="80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t</m:t>
              </m:r>
            </m:e>
          </m:d>
          <m:r>
            <w:rPr>
              <w:rFonts w:ascii="Cambria Math" w:eastAsiaTheme="minorEastAsia" w:hAnsi="Cambria Math" w:cs="Arial"/>
              <w:color w:val="385623" w:themeColor="accent6" w:themeShade="80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2</m:t>
              </m:r>
            </m:den>
          </m:f>
          <m:r>
            <w:rPr>
              <w:rFonts w:ascii="Cambria Math" w:eastAsiaTheme="minorEastAsia" w:hAnsi="Cambria Math" w:cs="Arial"/>
              <w:color w:val="385623" w:themeColor="accent6" w:themeShade="8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n=1</m:t>
              </m:r>
            </m:sub>
            <m: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j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t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color w:val="385623" w:themeColor="accent6" w:themeShade="8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color w:val="385623" w:themeColor="accent6" w:themeShade="8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jb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 xml:space="preserve">+ 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-j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t</m:t>
                  </m:r>
                </m:sup>
              </m:sSup>
            </m:e>
          </m:nary>
          <m:d>
            <m:d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color w:val="385623" w:themeColor="accent6" w:themeShade="8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385623" w:themeColor="accent6" w:themeShade="8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jb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2</m:t>
                  </m:r>
                </m:den>
              </m:f>
            </m:e>
          </m:d>
        </m:oMath>
      </m:oMathPara>
    </w:p>
    <w:p w14:paraId="5D9257F4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>
          <m:r>
            <w:rPr>
              <w:rFonts w:ascii="Cambria Math" w:eastAsiaTheme="minorEastAsia" w:hAnsi="Cambria Math" w:cs="Arial"/>
              <w:color w:val="385623" w:themeColor="accent6" w:themeShade="80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t</m:t>
              </m:r>
            </m:e>
          </m:d>
          <m:r>
            <w:rPr>
              <w:rFonts w:ascii="Cambria Math" w:eastAsiaTheme="minorEastAsia" w:hAnsi="Cambria Math" w:cs="Arial"/>
              <w:color w:val="385623" w:themeColor="accent6" w:themeShade="80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2</m:t>
              </m:r>
            </m:den>
          </m:f>
          <m:r>
            <w:rPr>
              <w:rFonts w:ascii="Cambria Math" w:eastAsiaTheme="minorEastAsia" w:hAnsi="Cambria Math" w:cs="Arial"/>
              <w:color w:val="385623" w:themeColor="accent6" w:themeShade="8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n=1</m:t>
              </m:r>
            </m:sub>
            <m: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jb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)e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j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jb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)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-j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t</m:t>
                  </m:r>
                </m:sup>
              </m:sSup>
            </m:e>
          </m:nary>
        </m:oMath>
      </m:oMathPara>
    </w:p>
    <w:p w14:paraId="5245101E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3E883EFE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Organizando y definiendo los términos como:</w:t>
      </w:r>
    </w:p>
    <w:p w14:paraId="0BE565ED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A83EBCB" w14:textId="77777777" w:rsidR="001B6A02" w:rsidRPr="001B6A02" w:rsidRDefault="001B6A02" w:rsidP="001B6A02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color w:val="385623" w:themeColor="accent6" w:themeShade="80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 xml:space="preserve">0= </m:t>
            </m:r>
          </m:sub>
        </m:sSub>
        <m:f>
          <m:f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2</m:t>
            </m:r>
          </m:den>
        </m:f>
      </m:oMath>
      <w:r w:rsidRPr="001B6A02">
        <w:rPr>
          <w:rFonts w:ascii="Arial" w:eastAsiaTheme="minorEastAsia" w:hAnsi="Arial" w:cs="Arial"/>
          <w:color w:val="385623" w:themeColor="accent6" w:themeShade="80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n</m:t>
            </m:r>
          </m:sub>
        </m:sSub>
        <m:r>
          <w:rPr>
            <w:rFonts w:ascii="Cambria Math" w:eastAsiaTheme="minorEastAsia" w:hAnsi="Cambria Math" w:cs="Arial"/>
            <w:color w:val="385623" w:themeColor="accent6" w:themeShade="8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jb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Arial"/>
            <w:color w:val="385623" w:themeColor="accent6" w:themeShade="80"/>
          </w:rPr>
          <m:t xml:space="preserve">  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-n</m:t>
            </m:r>
          </m:sub>
        </m:sSub>
        <m:r>
          <w:rPr>
            <w:rFonts w:ascii="Cambria Math" w:eastAsiaTheme="minorEastAsia" w:hAnsi="Cambria Math" w:cs="Arial"/>
            <w:color w:val="385623" w:themeColor="accent6" w:themeShade="8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2</m:t>
            </m:r>
          </m:den>
        </m:f>
        <m:r>
          <w:rPr>
            <w:rFonts w:ascii="Cambria Math" w:eastAsiaTheme="minorEastAsia" w:hAnsi="Cambria Math" w:cs="Arial"/>
            <w:color w:val="385623" w:themeColor="accent6" w:themeShade="80"/>
          </w:rPr>
          <m:t>(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n</m:t>
            </m:r>
          </m:sub>
        </m:sSub>
        <m:r>
          <w:rPr>
            <w:rFonts w:ascii="Cambria Math" w:eastAsiaTheme="minorEastAsia" w:hAnsi="Cambria Math" w:cs="Arial"/>
            <w:color w:val="385623" w:themeColor="accent6" w:themeShade="80"/>
          </w:rPr>
          <m:t>+</m:t>
        </m:r>
        <m:sSub>
          <m:sSub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jb</m:t>
            </m:r>
          </m:e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n</m:t>
            </m:r>
          </m:sub>
        </m:sSub>
        <m:r>
          <w:rPr>
            <w:rFonts w:ascii="Cambria Math" w:eastAsiaTheme="minorEastAsia" w:hAnsi="Cambria Math" w:cs="Arial"/>
            <w:color w:val="385623" w:themeColor="accent6" w:themeShade="80"/>
          </w:rPr>
          <m:t>)</m:t>
        </m:r>
      </m:oMath>
    </w:p>
    <w:p w14:paraId="31F9BB84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549B78AA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Se tiene:</w:t>
      </w:r>
    </w:p>
    <w:p w14:paraId="6B70F70F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67C2EA77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>
          <m:r>
            <w:rPr>
              <w:rFonts w:ascii="Cambria Math" w:eastAsiaTheme="minorEastAsia" w:hAnsi="Cambria Math" w:cs="Arial"/>
              <w:color w:val="385623" w:themeColor="accent6" w:themeShade="80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t</m:t>
              </m:r>
            </m:e>
          </m:d>
          <m:r>
            <w:rPr>
              <w:rFonts w:ascii="Cambria Math" w:eastAsiaTheme="minorEastAsia" w:hAnsi="Cambria Math" w:cs="Arial"/>
              <w:color w:val="385623" w:themeColor="accent6" w:themeShade="80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0</m:t>
              </m:r>
            </m:sub>
          </m:sSub>
          <m:r>
            <w:rPr>
              <w:rFonts w:ascii="Cambria Math" w:eastAsiaTheme="minorEastAsia" w:hAnsi="Cambria Math" w:cs="Arial"/>
              <w:color w:val="385623" w:themeColor="accent6" w:themeShade="8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n=1</m:t>
              </m:r>
            </m:sub>
            <m: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 xml:space="preserve">n 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j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-n</m:t>
                  </m:r>
                </m:sub>
              </m:sSub>
            </m:e>
          </m:nary>
          <m:sSup>
            <m:sSup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e</m:t>
              </m:r>
            </m:e>
            <m: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-j</m:t>
              </m:r>
              <m:r>
                <w:rPr>
                  <w:rFonts w:ascii="Cambria Math" w:hAnsi="Cambria Math" w:cs="Arial"/>
                  <w:color w:val="385623" w:themeColor="accent6" w:themeShade="80"/>
                </w:rPr>
                <m:t>n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385623" w:themeColor="accent6" w:themeShade="8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ω</m:t>
                  </m:r>
                </m:e>
                <m:sub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0</m:t>
                  </m:r>
                </m:sub>
              </m:sSub>
              <m:r>
                <w:rPr>
                  <w:rFonts w:ascii="Cambria Math" w:hAnsi="Cambria Math" w:cs="Arial"/>
                  <w:color w:val="385623" w:themeColor="accent6" w:themeShade="80"/>
                </w:rPr>
                <m:t>t</m:t>
              </m:r>
            </m:sup>
          </m:sSup>
        </m:oMath>
      </m:oMathPara>
    </w:p>
    <w:p w14:paraId="3BA9C65A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B2B2C7B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>
          <m:r>
            <w:rPr>
              <w:rFonts w:ascii="Cambria Math" w:eastAsiaTheme="minorEastAsia" w:hAnsi="Cambria Math" w:cs="Arial"/>
              <w:color w:val="385623" w:themeColor="accent6" w:themeShade="80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t</m:t>
              </m:r>
            </m:e>
          </m:d>
          <m:r>
            <w:rPr>
              <w:rFonts w:ascii="Cambria Math" w:eastAsiaTheme="minorEastAsia" w:hAnsi="Cambria Math" w:cs="Arial"/>
              <w:color w:val="385623" w:themeColor="accent6" w:themeShade="80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0</m:t>
              </m:r>
            </m:sub>
          </m:sSub>
          <m:r>
            <w:rPr>
              <w:rFonts w:ascii="Cambria Math" w:eastAsiaTheme="minorEastAsia" w:hAnsi="Cambria Math" w:cs="Arial"/>
              <w:color w:val="385623" w:themeColor="accent6" w:themeShade="8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n=1</m:t>
              </m:r>
            </m:sub>
            <m: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 xml:space="preserve">n 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j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n=-1</m:t>
                  </m:r>
                </m:sub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-∞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color w:val="385623" w:themeColor="accent6" w:themeShade="8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color w:val="385623" w:themeColor="accent6" w:themeShade="80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j</m:t>
                      </m:r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385623" w:themeColor="accent6" w:themeShade="8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385623" w:themeColor="accent6" w:themeShade="8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385623" w:themeColor="accent6" w:themeShade="80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t</m:t>
                      </m:r>
                    </m:sup>
                  </m:sSup>
                </m:e>
              </m:nary>
            </m:e>
          </m:nary>
        </m:oMath>
      </m:oMathPara>
    </w:p>
    <w:p w14:paraId="425656F5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0552BA9E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Y de esta manera, se obtiene:</w:t>
      </w:r>
    </w:p>
    <w:p w14:paraId="51CDE90F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6372BDFD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>
          <m:r>
            <w:rPr>
              <w:rFonts w:ascii="Cambria Math" w:eastAsiaTheme="minorEastAsia" w:hAnsi="Cambria Math" w:cs="Arial"/>
              <w:color w:val="385623" w:themeColor="accent6" w:themeShade="80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t</m:t>
              </m:r>
            </m:e>
          </m:d>
          <m:r>
            <w:rPr>
              <w:rFonts w:ascii="Cambria Math" w:eastAsiaTheme="minorEastAsia" w:hAnsi="Cambria Math" w:cs="Arial"/>
              <w:color w:val="385623" w:themeColor="accent6" w:themeShade="8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n=-∞</m:t>
              </m:r>
            </m:sub>
            <m: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 xml:space="preserve">n 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j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t</m:t>
                  </m:r>
                </m:sup>
              </m:sSup>
            </m:e>
          </m:nary>
        </m:oMath>
      </m:oMathPara>
    </w:p>
    <w:p w14:paraId="43EF6F12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5384EF69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 xml:space="preserve">Se puede observar que la serie compleja es mucho más compacta que la serie trigonométrica y los coeficientes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0</m:t>
            </m:r>
          </m:sub>
        </m:sSub>
      </m:oMath>
      <w:r w:rsidRPr="001B6A02">
        <w:rPr>
          <w:rFonts w:ascii="Arial" w:eastAsiaTheme="minorEastAsia" w:hAnsi="Arial" w:cs="Arial"/>
          <w:color w:val="385623" w:themeColor="accent6" w:themeShade="80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 xml:space="preserve">n </m:t>
            </m:r>
          </m:sub>
        </m:sSub>
      </m:oMath>
      <w:r w:rsidRPr="001B6A02">
        <w:rPr>
          <w:rFonts w:ascii="Arial" w:eastAsiaTheme="minorEastAsia" w:hAnsi="Arial" w:cs="Arial"/>
          <w:color w:val="385623" w:themeColor="accent6" w:themeShade="80"/>
        </w:rPr>
        <w:t>se calculan de la siguiente manera:</w:t>
      </w:r>
    </w:p>
    <w:p w14:paraId="2DE1823C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3F4E11A3" w14:textId="77777777" w:rsidR="001B6A02" w:rsidRPr="001B6A02" w:rsidRDefault="001B6A02" w:rsidP="001B6A02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color w:val="385623" w:themeColor="accent6" w:themeShade="80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0</m:t>
            </m:r>
          </m:sub>
        </m:sSub>
        <m:r>
          <w:rPr>
            <w:rFonts w:ascii="Cambria Math" w:eastAsiaTheme="minorEastAsia" w:hAnsi="Cambria Math" w:cs="Arial"/>
            <w:color w:val="385623" w:themeColor="accent6" w:themeShade="8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T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naryPr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2</m:t>
                </m:r>
              </m:den>
            </m:f>
          </m:sup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t</m:t>
                </m:r>
              </m:e>
            </m:d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dt</m:t>
            </m:r>
          </m:e>
        </m:nary>
      </m:oMath>
      <w:r w:rsidRPr="001B6A02">
        <w:rPr>
          <w:rFonts w:ascii="Arial" w:eastAsiaTheme="minorEastAsia" w:hAnsi="Arial" w:cs="Arial"/>
          <w:color w:val="385623" w:themeColor="accent6" w:themeShade="80"/>
        </w:rPr>
        <w:t xml:space="preserve"> o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T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naryPr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0</m:t>
            </m:r>
          </m:sub>
          <m:sup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T</m:t>
            </m:r>
          </m:sup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t</m:t>
                </m:r>
              </m:e>
            </m:d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dt</m:t>
            </m:r>
          </m:e>
        </m:nary>
      </m:oMath>
    </w:p>
    <w:p w14:paraId="31076BE3" w14:textId="77777777" w:rsidR="001B6A02" w:rsidRPr="001B6A02" w:rsidRDefault="001B6A02" w:rsidP="001B6A02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color w:val="385623" w:themeColor="accent6" w:themeShade="80"/>
        </w:rPr>
      </w:pPr>
    </w:p>
    <w:p w14:paraId="04C2BCDC" w14:textId="77777777" w:rsidR="001B6A02" w:rsidRPr="001B6A02" w:rsidRDefault="001B6A02" w:rsidP="001B6A02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color w:val="385623" w:themeColor="accent6" w:themeShade="80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n</m:t>
            </m:r>
          </m:sub>
        </m:sSub>
        <m:r>
          <w:rPr>
            <w:rFonts w:ascii="Cambria Math" w:eastAsiaTheme="minorEastAsia" w:hAnsi="Cambria Math" w:cs="Arial"/>
            <w:color w:val="385623" w:themeColor="accent6" w:themeShade="8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T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naryPr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2</m:t>
                </m:r>
              </m:den>
            </m:f>
          </m:sup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t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-j</m:t>
                </m:r>
                <m:r>
                  <w:rPr>
                    <w:rFonts w:ascii="Cambria Math" w:hAnsi="Cambria Math" w:cs="Arial"/>
                    <w:color w:val="385623" w:themeColor="accent6" w:themeShade="80"/>
                  </w:rPr>
                  <m:t>n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color w:val="385623" w:themeColor="accent6" w:themeShade="80"/>
                  </w:rPr>
                  <m:t>t</m:t>
                </m:r>
              </m:sup>
            </m:sSup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dt</m:t>
            </m:r>
          </m:e>
        </m:nary>
      </m:oMath>
      <w:r w:rsidRPr="001B6A02">
        <w:rPr>
          <w:rFonts w:ascii="Arial" w:eastAsiaTheme="minorEastAsia" w:hAnsi="Arial" w:cs="Arial"/>
          <w:color w:val="385623" w:themeColor="accent6" w:themeShade="80"/>
        </w:rPr>
        <w:t xml:space="preserve"> o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T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naryPr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0</m:t>
            </m:r>
          </m:sub>
          <m:sup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T</m:t>
            </m:r>
          </m:sup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t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-j</m:t>
                </m:r>
                <m:r>
                  <w:rPr>
                    <w:rFonts w:ascii="Cambria Math" w:hAnsi="Cambria Math" w:cs="Arial"/>
                    <w:color w:val="385623" w:themeColor="accent6" w:themeShade="80"/>
                  </w:rPr>
                  <m:t>n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color w:val="385623" w:themeColor="accent6" w:themeShade="80"/>
                  </w:rPr>
                  <m:t>t</m:t>
                </m:r>
              </m:sup>
            </m:sSup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dt</m:t>
            </m:r>
          </m:e>
        </m:nary>
      </m:oMath>
    </w:p>
    <w:p w14:paraId="3DD3EBC9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060949C7" w14:textId="77777777" w:rsidR="001B6A02" w:rsidRPr="001B6A02" w:rsidRDefault="001B6A02" w:rsidP="001B6A02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color w:val="385623" w:themeColor="accent6" w:themeShade="80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n</m:t>
            </m:r>
          </m:sub>
        </m:sSub>
        <m:r>
          <w:rPr>
            <w:rFonts w:ascii="Cambria Math" w:eastAsiaTheme="minorEastAsia" w:hAnsi="Cambria Math" w:cs="Arial"/>
            <w:color w:val="385623" w:themeColor="accent6" w:themeShade="80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n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e</m:t>
            </m:r>
          </m:e>
          <m:sup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j</m:t>
            </m:r>
            <m:sSub>
              <m:sSubPr>
                <m:ctrlP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n</m:t>
                </m:r>
              </m:sub>
            </m:sSub>
          </m:sup>
        </m:sSup>
      </m:oMath>
      <w:r w:rsidRPr="001B6A02">
        <w:rPr>
          <w:rFonts w:ascii="Arial" w:eastAsiaTheme="minorEastAsia" w:hAnsi="Arial" w:cs="Arial"/>
          <w:color w:val="385623" w:themeColor="accent6" w:themeShade="80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-n</m:t>
            </m:r>
          </m:sub>
        </m:sSub>
        <m:r>
          <w:rPr>
            <w:rFonts w:ascii="Cambria Math" w:eastAsiaTheme="minorEastAsia" w:hAnsi="Cambria Math" w:cs="Arial"/>
            <w:color w:val="385623" w:themeColor="accent6" w:themeShade="80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*</m:t>
            </m:r>
          </m:sup>
        </m:sSup>
        <m:r>
          <w:rPr>
            <w:rFonts w:ascii="Cambria Math" w:eastAsiaTheme="minorEastAsia" w:hAnsi="Cambria Math" w:cs="Arial"/>
            <w:color w:val="385623" w:themeColor="accent6" w:themeShade="80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n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e</m:t>
            </m:r>
          </m:e>
          <m:sup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-j</m:t>
            </m:r>
            <m:sSub>
              <m:sSubPr>
                <m:ctrlP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n</m:t>
                </m:r>
              </m:sub>
            </m:sSub>
          </m:sup>
        </m:sSup>
      </m:oMath>
    </w:p>
    <w:p w14:paraId="2D5FFCE9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5676312A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color w:val="385623" w:themeColor="accent6" w:themeShade="80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n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n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2</m:t>
                  </m:r>
                </m:sup>
              </m:sSup>
            </m:e>
          </m:rad>
        </m:oMath>
      </m:oMathPara>
    </w:p>
    <w:p w14:paraId="0F48ECC8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BB063EF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ϕ</m:t>
              </m:r>
            </m:e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color w:val="385623" w:themeColor="accent6" w:themeShade="80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Tan</m:t>
              </m:r>
            </m:e>
            <m: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n</m:t>
                      </m:r>
                    </m:sub>
                  </m:sSub>
                </m:den>
              </m:f>
            </m:e>
          </m:d>
        </m:oMath>
      </m:oMathPara>
    </w:p>
    <w:p w14:paraId="38F6B944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6C2E3FD7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 xml:space="preserve">Para todos los valores </w:t>
      </w:r>
      <m:oMath>
        <m:r>
          <w:rPr>
            <w:rFonts w:ascii="Cambria Math" w:eastAsiaTheme="minorEastAsia" w:hAnsi="Cambria Math" w:cs="Arial"/>
            <w:color w:val="385623" w:themeColor="accent6" w:themeShade="80"/>
          </w:rPr>
          <m:t>n</m:t>
        </m:r>
      </m:oMath>
      <w:r w:rsidRPr="001B6A02">
        <w:rPr>
          <w:rFonts w:ascii="Arial" w:eastAsiaTheme="minorEastAsia" w:hAnsi="Arial" w:cs="Arial"/>
          <w:color w:val="385623" w:themeColor="accent6" w:themeShade="80"/>
        </w:rPr>
        <w:t xml:space="preserve">, excepto para </w:t>
      </w:r>
      <m:oMath>
        <m:r>
          <w:rPr>
            <w:rFonts w:ascii="Cambria Math" w:eastAsiaTheme="minorEastAsia" w:hAnsi="Cambria Math" w:cs="Arial"/>
            <w:color w:val="385623" w:themeColor="accent6" w:themeShade="80"/>
          </w:rPr>
          <m:t>n=0</m:t>
        </m:r>
      </m:oMath>
      <w:r w:rsidRPr="001B6A02">
        <w:rPr>
          <w:rFonts w:ascii="Arial" w:eastAsiaTheme="minorEastAsia" w:hAnsi="Arial" w:cs="Arial"/>
          <w:color w:val="385623" w:themeColor="accent6" w:themeShade="80"/>
        </w:rPr>
        <w:t xml:space="preserve">. En este caso </w:t>
      </w:r>
      <m:oMath>
        <m:sSub>
          <m:sSubPr>
            <m:ctrlPr>
              <w:rPr>
                <w:rFonts w:ascii="Cambria Math" w:eastAsiaTheme="minorEastAsia" w:hAnsi="Cambria Math" w:cs="Arial"/>
                <w:color w:val="385623" w:themeColor="accent6" w:themeShade="8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color w:val="385623" w:themeColor="accent6" w:themeShade="80"/>
              </w:rPr>
              <m:t>0</m:t>
            </m:r>
          </m:sub>
        </m:sSub>
      </m:oMath>
      <w:r w:rsidRPr="001B6A02">
        <w:rPr>
          <w:rFonts w:ascii="Arial" w:eastAsiaTheme="minorEastAsia" w:hAnsi="Arial" w:cs="Arial"/>
          <w:color w:val="385623" w:themeColor="accent6" w:themeShade="80"/>
        </w:rPr>
        <w:t xml:space="preserve"> es real y</w:t>
      </w:r>
    </w:p>
    <w:p w14:paraId="455408A7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43DCB7B9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0</m:t>
              </m:r>
            </m:sub>
          </m:sSub>
          <m:r>
            <w:rPr>
              <w:rFonts w:ascii="Cambria Math" w:eastAsiaTheme="minorEastAsia" w:hAnsi="Cambria Math" w:cs="Arial"/>
              <w:color w:val="385623" w:themeColor="accent6" w:themeShade="80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a</m:t>
              </m:r>
            </m:e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0</m:t>
              </m:r>
            </m:sub>
          </m:sSub>
        </m:oMath>
      </m:oMathPara>
    </w:p>
    <w:p w14:paraId="058111DF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43974D70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b/>
          <w:color w:val="7030A0"/>
        </w:rPr>
      </w:pPr>
      <w:r w:rsidRPr="001B6A02">
        <w:rPr>
          <w:rFonts w:ascii="Arial" w:eastAsiaTheme="minorEastAsia" w:hAnsi="Arial" w:cs="Arial"/>
          <w:b/>
          <w:color w:val="7030A0"/>
        </w:rPr>
        <w:t>Ejemplo</w:t>
      </w:r>
    </w:p>
    <w:p w14:paraId="1E8288B9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10C3DC2E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 xml:space="preserve">Calcule la serie compleja de Fourier si </w:t>
      </w:r>
      <m:oMath>
        <m:r>
          <w:rPr>
            <w:rFonts w:ascii="Cambria Math" w:eastAsiaTheme="minorEastAsia" w:hAnsi="Cambria Math" w:cs="Arial"/>
            <w:color w:val="385623" w:themeColor="accent6" w:themeShade="80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d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t</m:t>
            </m:r>
          </m:e>
        </m:d>
        <m:r>
          <w:rPr>
            <w:rFonts w:ascii="Cambria Math" w:eastAsiaTheme="minorEastAsia" w:hAnsi="Cambria Math" w:cs="Arial"/>
            <w:color w:val="385623" w:themeColor="accent6" w:themeShade="80"/>
          </w:rPr>
          <m:t>=t</m:t>
        </m:r>
      </m:oMath>
      <w:r w:rsidRPr="001B6A02">
        <w:rPr>
          <w:rFonts w:ascii="Arial" w:eastAsiaTheme="minorEastAsia" w:hAnsi="Arial" w:cs="Arial"/>
          <w:color w:val="385623" w:themeColor="accent6" w:themeShade="80"/>
        </w:rPr>
        <w:t xml:space="preserve"> para </w:t>
      </w:r>
      <m:oMath>
        <m:r>
          <w:rPr>
            <w:rFonts w:ascii="Cambria Math" w:eastAsiaTheme="minorEastAsia" w:hAnsi="Cambria Math" w:cs="Arial"/>
            <w:color w:val="385623" w:themeColor="accent6" w:themeShade="80"/>
          </w:rPr>
          <m:t>-1&lt;t&lt;1</m:t>
        </m:r>
      </m:oMath>
      <w:r w:rsidRPr="001B6A02">
        <w:rPr>
          <w:rFonts w:ascii="Arial" w:eastAsiaTheme="minorEastAsia" w:hAnsi="Arial" w:cs="Arial"/>
          <w:color w:val="385623" w:themeColor="accent6" w:themeShade="80"/>
        </w:rPr>
        <w:t xml:space="preserve"> en un periodo </w:t>
      </w:r>
      <m:oMath>
        <m:r>
          <w:rPr>
            <w:rFonts w:ascii="Cambria Math" w:eastAsiaTheme="minorEastAsia" w:hAnsi="Cambria Math" w:cs="Arial"/>
            <w:color w:val="385623" w:themeColor="accent6" w:themeShade="80"/>
          </w:rPr>
          <m:t>T=2</m:t>
        </m:r>
      </m:oMath>
      <w:r w:rsidRPr="001B6A02">
        <w:rPr>
          <w:rFonts w:ascii="Arial" w:eastAsiaTheme="minorEastAsia" w:hAnsi="Arial" w:cs="Arial"/>
          <w:color w:val="385623" w:themeColor="accent6" w:themeShade="80"/>
        </w:rPr>
        <w:t>.</w:t>
      </w:r>
    </w:p>
    <w:p w14:paraId="44E28250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40AE1A58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b/>
          <w:color w:val="385623" w:themeColor="accent6" w:themeShade="80"/>
        </w:rPr>
      </w:pPr>
      <w:r w:rsidRPr="001B6A02">
        <w:rPr>
          <w:rFonts w:ascii="Arial" w:eastAsiaTheme="minorEastAsia" w:hAnsi="Arial" w:cs="Arial"/>
          <w:b/>
          <w:color w:val="385623" w:themeColor="accent6" w:themeShade="80"/>
        </w:rPr>
        <w:t>Solución</w:t>
      </w:r>
    </w:p>
    <w:p w14:paraId="72356F4B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06FB7B79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Para empezar, se debe definir la serie compleja como:</w:t>
      </w:r>
    </w:p>
    <w:p w14:paraId="78BC81BB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2C9ECA6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>
          <m:r>
            <w:rPr>
              <w:rFonts w:ascii="Cambria Math" w:eastAsiaTheme="minorEastAsia" w:hAnsi="Cambria Math" w:cs="Arial"/>
              <w:color w:val="385623" w:themeColor="accent6" w:themeShade="80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t</m:t>
              </m:r>
            </m:e>
          </m:d>
          <m:r>
            <w:rPr>
              <w:rFonts w:ascii="Cambria Math" w:eastAsiaTheme="minorEastAsia" w:hAnsi="Cambria Math" w:cs="Arial"/>
              <w:color w:val="385623" w:themeColor="accent6" w:themeShade="8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n=-∞</m:t>
              </m:r>
            </m:sub>
            <m: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 xml:space="preserve">n 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j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385623" w:themeColor="accent6" w:themeShade="8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t</m:t>
                  </m:r>
                </m:sup>
              </m:sSup>
            </m:e>
          </m:nary>
        </m:oMath>
      </m:oMathPara>
    </w:p>
    <w:p w14:paraId="4788971D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5E1A0249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Y se define el coeficiente:</w:t>
      </w:r>
    </w:p>
    <w:p w14:paraId="26D680B0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0E13B56F" w14:textId="77777777" w:rsidR="001B6A02" w:rsidRPr="001B6A02" w:rsidRDefault="001B6A02" w:rsidP="001B6A02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color w:val="385623" w:themeColor="accent6" w:themeShade="80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n</m:t>
            </m:r>
          </m:sub>
        </m:sSub>
        <m:r>
          <w:rPr>
            <w:rFonts w:ascii="Cambria Math" w:eastAsiaTheme="minorEastAsia" w:hAnsi="Cambria Math" w:cs="Arial"/>
            <w:color w:val="385623" w:themeColor="accent6" w:themeShade="8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T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naryPr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2</m:t>
                </m:r>
              </m:den>
            </m:f>
          </m:sup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t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-j</m:t>
                </m:r>
                <m:r>
                  <w:rPr>
                    <w:rFonts w:ascii="Cambria Math" w:hAnsi="Cambria Math" w:cs="Arial"/>
                    <w:color w:val="385623" w:themeColor="accent6" w:themeShade="80"/>
                  </w:rPr>
                  <m:t>n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color w:val="385623" w:themeColor="accent6" w:themeShade="80"/>
                  </w:rPr>
                  <m:t>t</m:t>
                </m:r>
              </m:sup>
            </m:sSup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dt</m:t>
            </m:r>
          </m:e>
        </m:nary>
      </m:oMath>
      <w:r w:rsidRPr="001B6A02">
        <w:rPr>
          <w:rFonts w:ascii="Arial" w:eastAsiaTheme="minorEastAsia" w:hAnsi="Arial" w:cs="Arial"/>
          <w:color w:val="385623" w:themeColor="accent6" w:themeShade="80"/>
        </w:rPr>
        <w:t xml:space="preserve"> o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T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naryPr>
          <m:sub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0</m:t>
            </m:r>
          </m:sub>
          <m:sup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T</m:t>
            </m:r>
          </m:sup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t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385623" w:themeColor="accent6" w:themeShade="80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385623" w:themeColor="accent6" w:themeShade="80"/>
                  </w:rPr>
                  <m:t>-j</m:t>
                </m:r>
                <m:r>
                  <w:rPr>
                    <w:rFonts w:ascii="Cambria Math" w:hAnsi="Cambria Math" w:cs="Arial"/>
                    <w:color w:val="385623" w:themeColor="accent6" w:themeShade="80"/>
                  </w:rPr>
                  <m:t>n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color w:val="385623" w:themeColor="accent6" w:themeShade="80"/>
                  </w:rPr>
                  <m:t>t</m:t>
                </m:r>
              </m:sup>
            </m:sSup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dt</m:t>
            </m:r>
          </m:e>
        </m:nary>
      </m:oMath>
    </w:p>
    <w:p w14:paraId="25242078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5FE5775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A partir del cual, se puede definir:</w:t>
      </w:r>
    </w:p>
    <w:p w14:paraId="396E28BA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521D3FE9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color w:val="385623" w:themeColor="accent6" w:themeShade="80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-1</m:t>
              </m:r>
            </m:sub>
            <m: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1</m:t>
              </m:r>
            </m:sup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t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-j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nπt</m:t>
                  </m:r>
                </m:sup>
              </m:s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 xml:space="preserve">ddt </m:t>
              </m:r>
            </m:e>
          </m:nary>
        </m:oMath>
      </m:oMathPara>
    </w:p>
    <w:p w14:paraId="4729AD67" w14:textId="77777777" w:rsid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092"/>
      </w:tblGrid>
      <w:tr w:rsidR="001B6A02" w14:paraId="4EE08B81" w14:textId="77777777" w:rsidTr="001B6A02">
        <w:trPr>
          <w:trHeight w:val="266"/>
          <w:jc w:val="center"/>
        </w:trPr>
        <w:tc>
          <w:tcPr>
            <w:tcW w:w="8092" w:type="dxa"/>
            <w:shd w:val="clear" w:color="auto" w:fill="F2F2F2" w:themeFill="background1" w:themeFillShade="F2"/>
          </w:tcPr>
          <w:p w14:paraId="24EE2781" w14:textId="77777777" w:rsidR="001B6A02" w:rsidRPr="001B6A02" w:rsidRDefault="001B6A02" w:rsidP="001B6A02">
            <w:pPr>
              <w:spacing w:after="0" w:line="240" w:lineRule="auto"/>
              <w:rPr>
                <w:rFonts w:ascii="Arial" w:hAnsi="Arial" w:cs="Arial"/>
                <w:color w:val="385623" w:themeColor="accent6" w:themeShade="80"/>
                <w:lang w:eastAsia="es-ES"/>
              </w:rPr>
            </w:pPr>
            <w:r w:rsidRPr="001B6A02">
              <w:rPr>
                <w:rFonts w:ascii="Arial" w:hAnsi="Arial" w:cs="Arial"/>
                <w:color w:val="385623" w:themeColor="accent6" w:themeShade="80"/>
                <w:lang w:eastAsia="es-ES"/>
              </w:rPr>
              <w:t>Recuerde que para la solución de la integral:</w:t>
            </w:r>
          </w:p>
          <w:p w14:paraId="5F6E4698" w14:textId="77777777" w:rsidR="001B6A02" w:rsidRPr="001B6A02" w:rsidRDefault="001B6A02" w:rsidP="001B6A02">
            <w:pPr>
              <w:spacing w:after="0" w:line="240" w:lineRule="auto"/>
              <w:rPr>
                <w:rFonts w:ascii="Arial" w:hAnsi="Arial" w:cs="Arial"/>
                <w:color w:val="385623" w:themeColor="accent6" w:themeShade="80"/>
                <w:lang w:eastAsia="es-ES"/>
              </w:rPr>
            </w:pPr>
          </w:p>
          <w:p w14:paraId="2497210B" w14:textId="77777777" w:rsidR="001B6A02" w:rsidRPr="001B6A02" w:rsidRDefault="001B6A02" w:rsidP="001B6A02">
            <w:pPr>
              <w:spacing w:after="0" w:line="240" w:lineRule="auto"/>
              <w:rPr>
                <w:rFonts w:ascii="Arial" w:hAnsi="Arial" w:cs="Arial"/>
                <w:i/>
                <w:color w:val="385623" w:themeColor="accent6" w:themeShade="80"/>
                <w:lang w:eastAsia="es-E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  <w:lang w:eastAsia="es-E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  <w:lang w:eastAsia="es-E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color w:val="385623" w:themeColor="accent6" w:themeShade="80"/>
                        <w:lang w:eastAsia="es-E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Arial"/>
                    <w:color w:val="385623" w:themeColor="accent6" w:themeShade="80"/>
                    <w:lang w:eastAsia="es-E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  <w:lang w:eastAsia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385623" w:themeColor="accent6" w:themeShade="80"/>
                        <w:lang w:eastAsia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color w:val="385623" w:themeColor="accent6" w:themeShade="80"/>
                        <w:lang w:eastAsia="es-ES"/>
                      </w:rPr>
                      <m:t>2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  <w:lang w:eastAsia="es-ES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385623" w:themeColor="accent6" w:themeShade="80"/>
                        <w:lang w:eastAsia="es-ES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Arial"/>
                        <w:color w:val="385623" w:themeColor="accent6" w:themeShade="80"/>
                        <w:lang w:eastAsia="es-ES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  <w:lang w:eastAsia="es-ES"/>
                      </w:rPr>
                      <m:t>t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385623" w:themeColor="accent6" w:themeShade="80"/>
                            <w:lang w:eastAsia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385623" w:themeColor="accent6" w:themeShade="80"/>
                            <w:lang w:eastAsia="es-E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385623" w:themeColor="accent6" w:themeShade="80"/>
                            <w:lang w:eastAsia="es-ES"/>
                          </w:rPr>
                          <m:t>-jnπt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385623" w:themeColor="accent6" w:themeShade="80"/>
                        <w:lang w:eastAsia="es-ES"/>
                      </w:rPr>
                      <m:t xml:space="preserve">ddt </m:t>
                    </m:r>
                  </m:e>
                </m:nary>
              </m:oMath>
            </m:oMathPara>
          </w:p>
          <w:p w14:paraId="54DB6515" w14:textId="77777777" w:rsidR="001B6A02" w:rsidRPr="001B6A02" w:rsidRDefault="001B6A02" w:rsidP="001B6A02">
            <w:pPr>
              <w:spacing w:after="0" w:line="240" w:lineRule="auto"/>
              <w:rPr>
                <w:rFonts w:ascii="Arial" w:hAnsi="Arial" w:cs="Arial"/>
                <w:color w:val="385623" w:themeColor="accent6" w:themeShade="80"/>
                <w:lang w:eastAsia="es-ES"/>
              </w:rPr>
            </w:pPr>
          </w:p>
          <w:p w14:paraId="7FC1B868" w14:textId="77777777" w:rsidR="001B6A02" w:rsidRPr="001B6A02" w:rsidRDefault="001B6A02" w:rsidP="001B6A02">
            <w:pPr>
              <w:spacing w:after="0" w:line="240" w:lineRule="auto"/>
              <w:rPr>
                <w:rFonts w:ascii="Arial" w:hAnsi="Arial" w:cs="Arial"/>
                <w:color w:val="385623" w:themeColor="accent6" w:themeShade="80"/>
                <w:lang w:eastAsia="es-ES"/>
              </w:rPr>
            </w:pPr>
            <w:r w:rsidRPr="001B6A02">
              <w:rPr>
                <w:rFonts w:ascii="Arial" w:hAnsi="Arial" w:cs="Arial"/>
                <w:color w:val="385623" w:themeColor="accent6" w:themeShade="80"/>
                <w:lang w:eastAsia="es-ES"/>
              </w:rPr>
              <w:t xml:space="preserve">En la integral se define: </w:t>
            </w:r>
            <m:oMath>
              <m: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=</m:t>
              </m:r>
              <m: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t</m:t>
              </m:r>
            </m:oMath>
            <w:r w:rsidRPr="001B6A02">
              <w:rPr>
                <w:rFonts w:ascii="Arial" w:eastAsiaTheme="minorEastAsia" w:hAnsi="Arial" w:cs="Arial"/>
                <w:color w:val="385623" w:themeColor="accent6" w:themeShade="80"/>
                <w:lang w:eastAsia="es-ES"/>
              </w:rPr>
              <w:t xml:space="preserve">, </w:t>
            </w:r>
            <m:oMath>
              <m: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du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=</m:t>
              </m:r>
              <m: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dt</m:t>
              </m:r>
            </m:oMath>
            <w:r w:rsidRPr="001B6A02">
              <w:rPr>
                <w:rFonts w:ascii="Arial" w:eastAsiaTheme="minorEastAsia" w:hAnsi="Arial" w:cs="Arial"/>
                <w:color w:val="385623" w:themeColor="accent6" w:themeShade="80"/>
                <w:lang w:eastAsia="es-ES"/>
              </w:rPr>
              <w:t xml:space="preserve">, </w:t>
            </w:r>
            <m:oMath>
              <m: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dv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  <m:t>-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  <m:t>jnπt</m:t>
                  </m:r>
                </m:sup>
              </m:sSup>
              <m: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dt</m:t>
              </m:r>
            </m:oMath>
            <w:r w:rsidRPr="001B6A02">
              <w:rPr>
                <w:rFonts w:ascii="Arial" w:eastAsiaTheme="minorEastAsia" w:hAnsi="Arial" w:cs="Arial"/>
                <w:color w:val="385623" w:themeColor="accent6" w:themeShade="80"/>
                <w:lang w:eastAsia="es-ES"/>
              </w:rPr>
              <w:t xml:space="preserve">, </w:t>
            </w:r>
            <m:oMath>
              <m: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  <m:t>-1</m:t>
                  </m:r>
                </m:num>
                <m:den>
                  <m: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  <m:t>jnπ</m:t>
                  </m:r>
                </m:den>
              </m:f>
              <m:sSup>
                <m:sSupPr>
                  <m:ctrlP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  <m:t>-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  <m:t>jn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color w:val="385623" w:themeColor="accent6" w:themeShade="80"/>
                          <w:lang w:eastAsia="es-E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385623" w:themeColor="accent6" w:themeShade="80"/>
                          <w:lang w:eastAsia="es-ES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385623" w:themeColor="accent6" w:themeShade="80"/>
                          <w:lang w:eastAsia="es-E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  <m:t>t</m:t>
                  </m:r>
                </m:sup>
              </m:sSup>
            </m:oMath>
            <w:r w:rsidRPr="001B6A02">
              <w:rPr>
                <w:rFonts w:ascii="Arial" w:eastAsiaTheme="minorEastAsia" w:hAnsi="Arial" w:cs="Arial"/>
                <w:color w:val="385623" w:themeColor="accent6" w:themeShade="80"/>
                <w:lang w:eastAsia="es-ES"/>
              </w:rPr>
              <w:t>.</w:t>
            </w:r>
          </w:p>
          <w:p w14:paraId="45CC6F8F" w14:textId="77777777" w:rsidR="001B6A02" w:rsidRPr="001B6A02" w:rsidRDefault="001B6A02" w:rsidP="001B6A02">
            <w:pPr>
              <w:spacing w:after="0" w:line="240" w:lineRule="auto"/>
              <w:rPr>
                <w:rFonts w:ascii="Arial" w:hAnsi="Arial" w:cs="Arial"/>
                <w:i/>
                <w:color w:val="385623" w:themeColor="accent6" w:themeShade="80"/>
              </w:rPr>
            </w:pPr>
            <w:r w:rsidRPr="001B6A02">
              <w:rPr>
                <w:rFonts w:ascii="Arial" w:hAnsi="Arial" w:cs="Arial"/>
                <w:color w:val="385623" w:themeColor="accent6" w:themeShade="80"/>
                <w:lang w:eastAsia="es-ES"/>
              </w:rPr>
              <w:t>Integral por partes:</w:t>
            </w:r>
            <w:r w:rsidRPr="001B6A02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u*v-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385623" w:themeColor="accent6" w:themeShade="80"/>
                      <w:lang w:eastAsia="es-E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  <m:t>v*du</m:t>
                  </m:r>
                </m:e>
              </m:nary>
            </m:oMath>
          </w:p>
        </w:tc>
      </w:tr>
    </w:tbl>
    <w:p w14:paraId="1754A371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250ED5C8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Entonces:</w:t>
      </w:r>
    </w:p>
    <w:p w14:paraId="452C282E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4A0E5456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385623" w:themeColor="accent6" w:themeShade="80"/>
                  <w:lang w:eastAsia="es-ES"/>
                </w:rPr>
              </m:ctrlPr>
            </m:sSubPr>
            <m:e>
              <m: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C</m:t>
              </m:r>
            </m:e>
            <m:sub>
              <m: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n</m:t>
              </m:r>
            </m:sub>
          </m:sSub>
          <m:r>
            <w:rPr>
              <w:rFonts w:ascii="Cambria Math" w:hAnsi="Cambria Math" w:cs="Arial"/>
              <w:color w:val="385623" w:themeColor="accent6" w:themeShade="80"/>
              <w:lang w:eastAsia="es-E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385623" w:themeColor="accent6" w:themeShade="80"/>
                </w:rPr>
              </m:ctrlPr>
            </m:fPr>
            <m:num>
              <m:r>
                <w:rPr>
                  <w:rFonts w:ascii="Cambria Math" w:hAnsi="Cambria Math" w:cs="Arial"/>
                  <w:color w:val="385623" w:themeColor="accent6" w:themeShade="80"/>
                </w:rPr>
                <m:t>1</m:t>
              </m:r>
            </m:num>
            <m:den>
              <m:r>
                <w:rPr>
                  <w:rFonts w:ascii="Cambria Math" w:hAnsi="Cambria Math" w:cs="Arial"/>
                  <w:color w:val="385623" w:themeColor="accent6" w:themeShade="80"/>
                </w:rPr>
                <m:t>2</m:t>
              </m:r>
            </m:den>
          </m:f>
          <m:r>
            <w:rPr>
              <w:rFonts w:ascii="Cambria Math" w:hAnsi="Cambria Math" w:cs="Arial"/>
              <w:color w:val="385623" w:themeColor="accent6" w:themeShade="80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color w:val="385623" w:themeColor="accent6" w:themeShade="80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Arial"/>
                      <w:i/>
                      <w:color w:val="385623" w:themeColor="accent6" w:themeShade="8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t.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jn</m:t>
                      </m:r>
                      <m:r>
                        <w:rPr>
                          <w:rFonts w:ascii="Cambria Math" w:hAnsi="Cambria Math" w:cs="Arial"/>
                          <w:color w:val="385623" w:themeColor="accent6" w:themeShade="80"/>
                          <w:lang w:eastAsia="es-ES"/>
                        </w:rPr>
                        <m:t>π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-j</m:t>
                      </m:r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n</m:t>
                      </m:r>
                      <m:r>
                        <w:rPr>
                          <w:rFonts w:ascii="Cambria Math" w:hAnsi="Cambria Math" w:cs="Arial"/>
                          <w:color w:val="385623" w:themeColor="accent6" w:themeShade="80"/>
                          <w:lang w:eastAsia="es-ES"/>
                        </w:rPr>
                        <m:t>π</m:t>
                      </m:r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t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jn</m:t>
                      </m:r>
                      <m:r>
                        <w:rPr>
                          <w:rFonts w:ascii="Cambria Math" w:hAnsi="Cambria Math" w:cs="Arial"/>
                          <w:color w:val="385623" w:themeColor="accent6" w:themeShade="80"/>
                          <w:lang w:eastAsia="es-ES"/>
                        </w:rPr>
                        <m:t>π</m:t>
                      </m:r>
                    </m:den>
                  </m:f>
                </m:e>
              </m:d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color w:val="385623" w:themeColor="accent6" w:themeShade="8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-1</m:t>
                  </m:r>
                </m:sub>
                <m:sup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1</m:t>
                  </m:r>
                </m:sup>
                <m:e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-j</m:t>
                      </m:r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n</m:t>
                      </m:r>
                      <m:r>
                        <w:rPr>
                          <w:rFonts w:ascii="Cambria Math" w:hAnsi="Cambria Math" w:cs="Arial"/>
                          <w:color w:val="385623" w:themeColor="accent6" w:themeShade="80"/>
                          <w:lang w:eastAsia="es-ES"/>
                        </w:rPr>
                        <m:t>π</m:t>
                      </m:r>
                      <m:r>
                        <w:rPr>
                          <w:rFonts w:ascii="Cambria Math" w:hAnsi="Cambria Math" w:cs="Arial"/>
                          <w:color w:val="385623" w:themeColor="accent6" w:themeShade="80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dt</m:t>
                  </m:r>
                </m:e>
              </m:nary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 xml:space="preserve"> </m:t>
              </m:r>
            </m:e>
          </m:d>
        </m:oMath>
      </m:oMathPara>
    </w:p>
    <w:p w14:paraId="22C6491A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2BEF2677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Evaluando los parámetros integrales se obtiene:</w:t>
      </w:r>
    </w:p>
    <w:p w14:paraId="10A369AB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68196EB4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385623" w:themeColor="accent6" w:themeShade="80"/>
                  <w:lang w:eastAsia="es-ES"/>
                </w:rPr>
              </m:ctrlPr>
            </m:sSubPr>
            <m:e>
              <m: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C</m:t>
              </m:r>
            </m:e>
            <m:sub>
              <m: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n</m:t>
              </m:r>
            </m:sub>
          </m:sSub>
          <m:r>
            <w:rPr>
              <w:rFonts w:ascii="Cambria Math" w:hAnsi="Cambria Math" w:cs="Arial"/>
              <w:color w:val="385623" w:themeColor="accent6" w:themeShade="80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1</m:t>
              </m:r>
            </m:num>
            <m:den>
              <m:r>
                <w:rPr>
                  <w:rFonts w:ascii="Cambria Math" w:hAnsi="Cambria Math" w:cs="Arial"/>
                  <w:color w:val="385623" w:themeColor="accent6" w:themeShade="80"/>
                </w:rPr>
                <m:t>jn</m:t>
              </m:r>
              <m: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π</m:t>
              </m:r>
            </m:den>
          </m:f>
          <m:d>
            <m:d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sen(n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  <m:t>π</m:t>
                  </m:r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2n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  <m:t>π</m:t>
                  </m:r>
                </m:den>
              </m:f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385623" w:themeColor="accent6" w:themeShade="80"/>
                </w:rPr>
                <m:t>cos⁡</m:t>
              </m:r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(n</m:t>
              </m:r>
              <m:r>
                <w:rPr>
                  <w:rFonts w:ascii="Cambria Math" w:hAnsi="Cambria Math" w:cs="Arial"/>
                  <w:color w:val="385623" w:themeColor="accent6" w:themeShade="80"/>
                  <w:lang w:eastAsia="es-ES"/>
                </w:rPr>
                <m:t>π</m:t>
              </m:r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)</m:t>
              </m:r>
            </m:e>
          </m:d>
        </m:oMath>
      </m:oMathPara>
    </w:p>
    <w:p w14:paraId="32B8E853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AB5986F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Y entonces, la serie se describe como:</w:t>
      </w:r>
    </w:p>
    <w:p w14:paraId="23A5C3D3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295645E7" w14:textId="77777777" w:rsidR="005B695A" w:rsidRPr="001B6A02" w:rsidRDefault="001B6A02" w:rsidP="001B6A02">
      <w:pPr>
        <w:adjustRightInd w:val="0"/>
        <w:spacing w:after="0" w:line="240" w:lineRule="auto"/>
        <w:ind w:right="-113"/>
        <w:rPr>
          <w:rFonts w:ascii="Arial" w:hAnsi="Arial" w:cs="Arial"/>
          <w:color w:val="385623" w:themeColor="accent6" w:themeShade="80"/>
          <w:lang w:val="es-ES_tradnl" w:eastAsia="es-ES"/>
        </w:rPr>
      </w:pPr>
      <m:oMathPara>
        <m:oMath>
          <m:r>
            <w:rPr>
              <w:rFonts w:ascii="Cambria Math" w:eastAsiaTheme="minorEastAsia" w:hAnsi="Cambria Math" w:cs="Arial"/>
              <w:color w:val="385623" w:themeColor="accent6" w:themeShade="80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t</m:t>
              </m:r>
            </m:e>
          </m:d>
          <m:r>
            <w:rPr>
              <w:rFonts w:ascii="Cambria Math" w:eastAsiaTheme="minorEastAsia" w:hAnsi="Cambria Math" w:cs="Arial"/>
              <w:color w:val="385623" w:themeColor="accent6" w:themeShade="8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color w:val="385623" w:themeColor="accent6" w:themeShade="80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n=-∞</m:t>
              </m:r>
            </m:sub>
            <m:sup>
              <m:r>
                <w:rPr>
                  <w:rFonts w:ascii="Cambria Math" w:eastAsiaTheme="minorEastAsia" w:hAnsi="Cambria Math" w:cs="Arial"/>
                  <w:color w:val="385623" w:themeColor="accent6" w:themeShade="80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jn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  <m:t>π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color w:val="385623" w:themeColor="accent6" w:themeShade="8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sen(n</m:t>
                      </m:r>
                      <m:r>
                        <w:rPr>
                          <w:rFonts w:ascii="Cambria Math" w:hAnsi="Cambria Math" w:cs="Arial"/>
                          <w:color w:val="385623" w:themeColor="accent6" w:themeShade="80"/>
                          <w:lang w:eastAsia="es-ES"/>
                        </w:rPr>
                        <m:t>π</m:t>
                      </m:r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385623" w:themeColor="accent6" w:themeShade="80"/>
                        </w:rPr>
                        <m:t>2n</m:t>
                      </m:r>
                      <m:r>
                        <w:rPr>
                          <w:rFonts w:ascii="Cambria Math" w:hAnsi="Cambria Math" w:cs="Arial"/>
                          <w:color w:val="385623" w:themeColor="accent6" w:themeShade="80"/>
                          <w:lang w:eastAsia="es-ES"/>
                        </w:rPr>
                        <m:t>π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cos⁡</m:t>
                  </m:r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(n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  <m:t>π</m:t>
                  </m:r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)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385623" w:themeColor="accent6" w:themeShade="8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385623" w:themeColor="accent6" w:themeShade="80"/>
                    </w:rPr>
                    <m:t>j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n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  <w:lang w:eastAsia="es-ES"/>
                    </w:rPr>
                    <m:t>π</m:t>
                  </m:r>
                  <m:r>
                    <w:rPr>
                      <w:rFonts w:ascii="Cambria Math" w:hAnsi="Cambria Math" w:cs="Arial"/>
                      <w:color w:val="385623" w:themeColor="accent6" w:themeShade="80"/>
                    </w:rPr>
                    <m:t>t</m:t>
                  </m:r>
                </m:sup>
              </m:sSup>
            </m:e>
          </m:nary>
        </m:oMath>
      </m:oMathPara>
      <w:bookmarkStart w:id="0" w:name="_GoBack"/>
      <w:bookmarkEnd w:id="0"/>
    </w:p>
    <w:sectPr w:rsidR="005B695A" w:rsidRPr="001B6A02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02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B6A02"/>
    <w:rsid w:val="001E4359"/>
    <w:rsid w:val="002316B9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E79C2"/>
    <w:rsid w:val="007554D5"/>
    <w:rsid w:val="007B1A54"/>
    <w:rsid w:val="007F70E6"/>
    <w:rsid w:val="00822346"/>
    <w:rsid w:val="008264D6"/>
    <w:rsid w:val="0086396F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0E82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A02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1B6A0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6A02"/>
    <w:rPr>
      <w:rFonts w:ascii="Arial" w:eastAsia="Times New Roman" w:hAnsi="Arial" w:cs="Times New Roman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B6A0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6A02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A02"/>
    <w:rPr>
      <w:rFonts w:ascii="Helvetica" w:eastAsiaTheme="minorHAnsi" w:hAnsi="Helvetica"/>
      <w:sz w:val="18"/>
      <w:szCs w:val="18"/>
      <w:lang w:val="es-ES" w:eastAsia="en-US"/>
    </w:rPr>
  </w:style>
  <w:style w:type="table" w:styleId="Tablaconcuadrcula">
    <w:name w:val="Table Grid"/>
    <w:basedOn w:val="Tablanormal"/>
    <w:uiPriority w:val="39"/>
    <w:rsid w:val="001B6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2271</Characters>
  <Application>Microsoft Macintosh Word</Application>
  <DocSecurity>0</DocSecurity>
  <Lines>18</Lines>
  <Paragraphs>5</Paragraphs>
  <ScaleCrop>false</ScaleCrop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2018-04-17T12:52:00Z</dcterms:created>
  <dcterms:modified xsi:type="dcterms:W3CDTF">2018-04-17T12:55:00Z</dcterms:modified>
</cp:coreProperties>
</file>