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38A86" w14:textId="4BA7B350" w:rsidR="005B695A" w:rsidRPr="00F93588" w:rsidRDefault="00F93588" w:rsidP="00267BB7">
      <w:pPr>
        <w:spacing w:after="0" w:line="240" w:lineRule="auto"/>
        <w:rPr>
          <w:rFonts w:ascii="Arial" w:hAnsi="Arial" w:cs="Arial"/>
        </w:rPr>
      </w:pPr>
      <w:r w:rsidRPr="00F93588">
        <w:rPr>
          <w:rFonts w:ascii="Arial" w:hAnsi="Arial" w:cs="Arial"/>
        </w:rPr>
        <w:t>Por favor hacer una nueva interactividad a partir de los siguientes textos. En este caso necesito que desarrollen una nueva interfaz similar a la sugerida para que el estudiante pueda entender en el que debe revisar los ejemplos.</w:t>
      </w:r>
    </w:p>
    <w:p w14:paraId="0DEAC7DC" w14:textId="77777777" w:rsidR="00267BB7" w:rsidRPr="00F93588" w:rsidRDefault="00267BB7" w:rsidP="00267BB7">
      <w:pPr>
        <w:spacing w:after="0" w:line="240" w:lineRule="auto"/>
        <w:rPr>
          <w:rFonts w:ascii="Arial" w:hAnsi="Arial" w:cs="Arial"/>
        </w:rPr>
      </w:pPr>
    </w:p>
    <w:p w14:paraId="0302058A" w14:textId="77777777" w:rsidR="00267BB7" w:rsidRPr="00F93588" w:rsidRDefault="00267BB7" w:rsidP="00267BB7">
      <w:pPr>
        <w:spacing w:after="0" w:line="240" w:lineRule="auto"/>
        <w:rPr>
          <w:rFonts w:ascii="Arial" w:hAnsi="Arial" w:cs="Arial"/>
        </w:rPr>
      </w:pPr>
      <w:r w:rsidRPr="00F93588">
        <w:rPr>
          <w:rFonts w:ascii="Arial" w:hAnsi="Arial" w:cs="Arial"/>
          <w:b/>
        </w:rPr>
        <w:t>Título:</w:t>
      </w:r>
      <w:r w:rsidR="00624806" w:rsidRPr="00F93588">
        <w:rPr>
          <w:rFonts w:ascii="Arial" w:hAnsi="Arial" w:cs="Arial"/>
        </w:rPr>
        <w:t xml:space="preserve"> </w:t>
      </w:r>
      <w:r w:rsidR="00624806" w:rsidRPr="00F93588">
        <w:rPr>
          <w:rFonts w:ascii="Arial" w:hAnsi="Arial" w:cs="Arial"/>
          <w:color w:val="385623" w:themeColor="accent6" w:themeShade="80"/>
        </w:rPr>
        <w:t>Ejemplos de integrales de línea complejas</w:t>
      </w:r>
    </w:p>
    <w:p w14:paraId="7F9B1E99" w14:textId="77777777" w:rsidR="00267BB7" w:rsidRPr="00F93588" w:rsidRDefault="00267BB7" w:rsidP="00267BB7">
      <w:pPr>
        <w:spacing w:after="0" w:line="240" w:lineRule="auto"/>
        <w:rPr>
          <w:rFonts w:ascii="Arial" w:hAnsi="Arial" w:cs="Arial"/>
        </w:rPr>
      </w:pPr>
    </w:p>
    <w:p w14:paraId="7CF1DEDF" w14:textId="2FCE71E3" w:rsidR="00267BB7" w:rsidRPr="00F93588" w:rsidRDefault="00267BB7" w:rsidP="00267BB7">
      <w:pPr>
        <w:spacing w:after="0" w:line="240" w:lineRule="auto"/>
        <w:rPr>
          <w:rFonts w:ascii="Arial" w:hAnsi="Arial" w:cs="Arial"/>
        </w:rPr>
      </w:pPr>
      <w:r w:rsidRPr="00F93588">
        <w:rPr>
          <w:rFonts w:ascii="Arial" w:hAnsi="Arial" w:cs="Arial"/>
          <w:b/>
        </w:rPr>
        <w:t>Instrucción:</w:t>
      </w:r>
      <w:r w:rsidRPr="00F93588">
        <w:rPr>
          <w:rFonts w:ascii="Arial" w:hAnsi="Arial" w:cs="Arial"/>
        </w:rPr>
        <w:t xml:space="preserve"> </w:t>
      </w:r>
      <w:r w:rsidRPr="00F93588">
        <w:rPr>
          <w:rFonts w:ascii="Arial" w:hAnsi="Arial" w:cs="Arial"/>
          <w:color w:val="385623" w:themeColor="accent6" w:themeShade="80"/>
        </w:rPr>
        <w:t xml:space="preserve">Revise los ejemplos 1 y 2 para ver la aplicación de las propiedades de las integrales de línea complejas, luego estudie el concepto de integración indefinida y finalice con las revisión </w:t>
      </w:r>
      <w:r w:rsidR="00F92385" w:rsidRPr="00F93588">
        <w:rPr>
          <w:rFonts w:ascii="Arial" w:hAnsi="Arial" w:cs="Arial"/>
          <w:color w:val="385623" w:themeColor="accent6" w:themeShade="80"/>
        </w:rPr>
        <w:t>del los ejemplos 3,</w:t>
      </w:r>
      <w:r w:rsidRPr="00F93588">
        <w:rPr>
          <w:rFonts w:ascii="Arial" w:hAnsi="Arial" w:cs="Arial"/>
          <w:color w:val="385623" w:themeColor="accent6" w:themeShade="80"/>
        </w:rPr>
        <w:t xml:space="preserve"> 4 </w:t>
      </w:r>
      <w:r w:rsidR="00F92385" w:rsidRPr="00F93588">
        <w:rPr>
          <w:rFonts w:ascii="Arial" w:hAnsi="Arial" w:cs="Arial"/>
          <w:color w:val="385623" w:themeColor="accent6" w:themeShade="80"/>
        </w:rPr>
        <w:t xml:space="preserve">y 5 </w:t>
      </w:r>
      <w:r w:rsidRPr="00F93588">
        <w:rPr>
          <w:rFonts w:ascii="Arial" w:hAnsi="Arial" w:cs="Arial"/>
          <w:color w:val="385623" w:themeColor="accent6" w:themeShade="80"/>
        </w:rPr>
        <w:t>en los que se demuestra la aplicación de este concepto.</w:t>
      </w:r>
    </w:p>
    <w:p w14:paraId="66001B8D" w14:textId="77777777" w:rsidR="00267BB7" w:rsidRPr="00F93588" w:rsidRDefault="00267BB7" w:rsidP="00267BB7">
      <w:pPr>
        <w:spacing w:after="0" w:line="240" w:lineRule="auto"/>
        <w:rPr>
          <w:rFonts w:ascii="Arial" w:hAnsi="Arial" w:cs="Arial"/>
        </w:rPr>
      </w:pPr>
    </w:p>
    <w:p w14:paraId="2D2DEAE2" w14:textId="442A5C5A" w:rsidR="00267BB7" w:rsidRPr="00F93588" w:rsidRDefault="00267BB7" w:rsidP="00267BB7">
      <w:pPr>
        <w:spacing w:after="0" w:line="240" w:lineRule="auto"/>
        <w:rPr>
          <w:rFonts w:ascii="Arial" w:hAnsi="Arial" w:cs="Arial"/>
        </w:rPr>
      </w:pPr>
      <w:r w:rsidRPr="00F93588">
        <w:rPr>
          <w:rFonts w:ascii="Arial" w:hAnsi="Arial" w:cs="Arial"/>
          <w:b/>
        </w:rPr>
        <w:t>Modelo de interfaz:</w:t>
      </w:r>
    </w:p>
    <w:p w14:paraId="5598A0D7" w14:textId="77777777" w:rsidR="00267BB7" w:rsidRPr="00F93588" w:rsidRDefault="00267BB7" w:rsidP="00267BB7">
      <w:pPr>
        <w:spacing w:after="0" w:line="240" w:lineRule="auto"/>
        <w:rPr>
          <w:rFonts w:ascii="Arial" w:hAnsi="Arial" w:cs="Arial"/>
        </w:rPr>
      </w:pPr>
    </w:p>
    <w:p w14:paraId="5B5F2F8C" w14:textId="35E91B7F" w:rsidR="00624806" w:rsidRPr="00F93588" w:rsidRDefault="00F92385" w:rsidP="00267BB7">
      <w:pPr>
        <w:spacing w:after="0" w:line="240" w:lineRule="auto"/>
        <w:rPr>
          <w:rFonts w:ascii="Arial" w:hAnsi="Arial" w:cs="Arial"/>
        </w:rPr>
      </w:pPr>
      <w:r w:rsidRPr="00F93588">
        <w:rPr>
          <w:rFonts w:ascii="Arial" w:hAnsi="Arial" w:cs="Arial"/>
          <w:noProof/>
          <w:lang w:val="es-ES" w:eastAsia="es-ES"/>
        </w:rPr>
        <w:drawing>
          <wp:inline distT="0" distB="0" distL="0" distR="0" wp14:anchorId="4E2FCBD7" wp14:editId="3F81F411">
            <wp:extent cx="1259749" cy="841393"/>
            <wp:effectExtent l="0" t="0" r="10795" b="0"/>
            <wp:docPr id="2" name="Imagen 2" descr="Imagen%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2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557" cy="883343"/>
                    </a:xfrm>
                    <a:prstGeom prst="rect">
                      <a:avLst/>
                    </a:prstGeom>
                    <a:noFill/>
                    <a:ln>
                      <a:noFill/>
                    </a:ln>
                  </pic:spPr>
                </pic:pic>
              </a:graphicData>
            </a:graphic>
          </wp:inline>
        </w:drawing>
      </w:r>
    </w:p>
    <w:p w14:paraId="6DAFE6B9" w14:textId="77777777" w:rsidR="00624806" w:rsidRPr="00F93588" w:rsidRDefault="00624806" w:rsidP="00267BB7">
      <w:pPr>
        <w:spacing w:after="0" w:line="240" w:lineRule="auto"/>
        <w:rPr>
          <w:rFonts w:ascii="Arial" w:hAnsi="Arial" w:cs="Arial"/>
        </w:rPr>
      </w:pPr>
    </w:p>
    <w:p w14:paraId="61497C8C" w14:textId="4A3F1253" w:rsidR="00F93588" w:rsidRPr="00B82AA9" w:rsidRDefault="00F93588" w:rsidP="00267BB7">
      <w:pPr>
        <w:spacing w:after="0" w:line="240" w:lineRule="auto"/>
        <w:rPr>
          <w:rFonts w:ascii="Arial" w:hAnsi="Arial" w:cs="Arial"/>
          <w:b/>
        </w:rPr>
      </w:pPr>
      <w:r w:rsidRPr="00B82AA9">
        <w:rPr>
          <w:rFonts w:ascii="Arial" w:hAnsi="Arial" w:cs="Arial"/>
          <w:b/>
        </w:rPr>
        <w:t>Textos:</w:t>
      </w:r>
    </w:p>
    <w:p w14:paraId="4DD046F5" w14:textId="77777777" w:rsidR="00F93588" w:rsidRPr="00F93588" w:rsidRDefault="00F93588" w:rsidP="00267BB7">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696"/>
        <w:gridCol w:w="6663"/>
        <w:gridCol w:w="4536"/>
      </w:tblGrid>
      <w:tr w:rsidR="00F93588" w:rsidRPr="00F93588" w14:paraId="1527C7FB" w14:textId="77777777" w:rsidTr="00F93588">
        <w:tc>
          <w:tcPr>
            <w:tcW w:w="1696" w:type="dxa"/>
            <w:vAlign w:val="center"/>
          </w:tcPr>
          <w:p w14:paraId="61C9C068" w14:textId="0CAE16FE" w:rsidR="00F93588" w:rsidRPr="00F93588" w:rsidRDefault="00F93588" w:rsidP="00F93588">
            <w:pPr>
              <w:spacing w:after="0" w:line="240" w:lineRule="auto"/>
              <w:jc w:val="center"/>
              <w:rPr>
                <w:rFonts w:ascii="Arial" w:hAnsi="Arial" w:cs="Arial"/>
                <w:b/>
                <w:sz w:val="18"/>
                <w:szCs w:val="18"/>
              </w:rPr>
            </w:pPr>
            <w:r w:rsidRPr="00F93588">
              <w:rPr>
                <w:rFonts w:ascii="Arial" w:hAnsi="Arial" w:cs="Arial"/>
                <w:b/>
                <w:sz w:val="18"/>
                <w:szCs w:val="18"/>
              </w:rPr>
              <w:t>Título</w:t>
            </w:r>
          </w:p>
        </w:tc>
        <w:tc>
          <w:tcPr>
            <w:tcW w:w="6663" w:type="dxa"/>
            <w:vAlign w:val="center"/>
          </w:tcPr>
          <w:p w14:paraId="13E74D98" w14:textId="5B5340D1" w:rsidR="00F93588" w:rsidRPr="00F93588" w:rsidRDefault="00F93588" w:rsidP="00F93588">
            <w:pPr>
              <w:spacing w:after="0" w:line="240" w:lineRule="auto"/>
              <w:jc w:val="center"/>
              <w:rPr>
                <w:rFonts w:ascii="Arial" w:hAnsi="Arial" w:cs="Arial"/>
                <w:b/>
                <w:sz w:val="18"/>
                <w:szCs w:val="18"/>
              </w:rPr>
            </w:pPr>
            <w:r w:rsidRPr="00F93588">
              <w:rPr>
                <w:rFonts w:ascii="Arial" w:hAnsi="Arial" w:cs="Arial"/>
                <w:b/>
                <w:sz w:val="18"/>
                <w:szCs w:val="18"/>
              </w:rPr>
              <w:t>Texto</w:t>
            </w:r>
          </w:p>
        </w:tc>
        <w:tc>
          <w:tcPr>
            <w:tcW w:w="4536" w:type="dxa"/>
            <w:vAlign w:val="center"/>
          </w:tcPr>
          <w:p w14:paraId="2B9884B4" w14:textId="7726027B" w:rsidR="00F93588" w:rsidRPr="00F93588" w:rsidRDefault="00F93588" w:rsidP="00F93588">
            <w:pPr>
              <w:spacing w:after="0" w:line="240" w:lineRule="auto"/>
              <w:jc w:val="center"/>
              <w:rPr>
                <w:rFonts w:ascii="Arial" w:hAnsi="Arial" w:cs="Arial"/>
                <w:b/>
                <w:sz w:val="18"/>
                <w:szCs w:val="18"/>
              </w:rPr>
            </w:pPr>
            <w:r w:rsidRPr="00F93588">
              <w:rPr>
                <w:rFonts w:ascii="Arial" w:hAnsi="Arial" w:cs="Arial"/>
                <w:b/>
                <w:sz w:val="18"/>
                <w:szCs w:val="18"/>
              </w:rPr>
              <w:t>Recuadros</w:t>
            </w:r>
          </w:p>
        </w:tc>
      </w:tr>
      <w:tr w:rsidR="00F93588" w:rsidRPr="00F93588" w14:paraId="361F1CB5" w14:textId="77777777" w:rsidTr="00F93588">
        <w:tc>
          <w:tcPr>
            <w:tcW w:w="1696" w:type="dxa"/>
            <w:vAlign w:val="center"/>
          </w:tcPr>
          <w:p w14:paraId="322FB2D0" w14:textId="1519703C"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t>Ejemplo 1</w:t>
            </w:r>
          </w:p>
        </w:tc>
        <w:tc>
          <w:tcPr>
            <w:tcW w:w="6663" w:type="dxa"/>
            <w:vAlign w:val="center"/>
          </w:tcPr>
          <w:p w14:paraId="0791D58C" w14:textId="6701410D"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Demostrar que </w:t>
            </w:r>
            <w:bookmarkStart w:id="0" w:name="_GoBack"/>
            <w:bookmarkEnd w:id="0"/>
            <w:r w:rsidR="00601500" w:rsidRPr="00601500">
              <w:rPr>
                <w:position w:val="-30"/>
              </w:rPr>
              <w:object w:dxaOrig="1180" w:dyaOrig="680" w14:anchorId="4FFF7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59.25pt;height:33.75pt" o:ole="">
                  <v:imagedata r:id="rId6" o:title=""/>
                </v:shape>
                <o:OLEObject Type="Embed" ProgID="Equation.DSMT4" ShapeID="_x0000_i1325" DrawAspect="Content" ObjectID="_1592917368" r:id="rId7"/>
              </w:object>
            </w:r>
            <w:r w:rsidRPr="00F93588">
              <w:rPr>
                <w:rFonts w:ascii="Arial" w:eastAsiaTheme="minorEastAsia" w:hAnsi="Arial" w:cs="Arial"/>
                <w:color w:val="385623" w:themeColor="accent6" w:themeShade="80"/>
                <w:sz w:val="18"/>
                <w:szCs w:val="18"/>
              </w:rPr>
              <w:t xml:space="preserve">, donde </w:t>
            </w:r>
            <w:r w:rsidR="00601500" w:rsidRPr="00601500">
              <w:rPr>
                <w:position w:val="-6"/>
              </w:rPr>
              <w:object w:dxaOrig="240" w:dyaOrig="279" w14:anchorId="332E758A">
                <v:shape id="_x0000_i1322" type="#_x0000_t75" style="width:12pt;height:14.25pt" o:ole="">
                  <v:imagedata r:id="rId8" o:title=""/>
                </v:shape>
                <o:OLEObject Type="Embed" ProgID="Equation.DSMT4" ShapeID="_x0000_i1322" DrawAspect="Content" ObjectID="_1592917369" r:id="rId9"/>
              </w:object>
            </w:r>
            <w:r w:rsidRPr="00F93588">
              <w:rPr>
                <w:rFonts w:ascii="Arial" w:eastAsiaTheme="minorEastAsia" w:hAnsi="Arial" w:cs="Arial"/>
                <w:color w:val="385623" w:themeColor="accent6" w:themeShade="80"/>
                <w:sz w:val="18"/>
                <w:szCs w:val="18"/>
              </w:rPr>
              <w:t xml:space="preserve"> es una trayectoria de integración cerrada que corresponde a una circunferencia unitaria moviéndose en un sentido contrario al de las manecillas del reloj.</w:t>
            </w:r>
          </w:p>
          <w:p w14:paraId="00BA18A1"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7E4F97E0"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4E825FD7" w14:textId="4AFAFC38"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7AA39D0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Siguiendo los pasos expuestos anteriormente, lo primero que se debe realizar es la representación de la trayectoria de integración; por lo tanto, en este ejercicio se debe recordar que una circunferencia unitaria se puede escribir como:</w:t>
            </w:r>
          </w:p>
          <w:p w14:paraId="71CC4B9E"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57DD539" w14:textId="6E83A74D" w:rsidR="00F93588" w:rsidRPr="00F93588" w:rsidRDefault="00601500" w:rsidP="00F93588">
            <w:pPr>
              <w:spacing w:after="0" w:line="240" w:lineRule="auto"/>
              <w:rPr>
                <w:rFonts w:ascii="Arial" w:eastAsiaTheme="minorEastAsia" w:hAnsi="Arial" w:cs="Arial"/>
                <w:color w:val="385623" w:themeColor="accent6" w:themeShade="80"/>
                <w:sz w:val="18"/>
                <w:szCs w:val="18"/>
              </w:rPr>
            </w:pPr>
            <w:r w:rsidRPr="00601500">
              <w:rPr>
                <w:position w:val="-14"/>
              </w:rPr>
              <w:object w:dxaOrig="1880" w:dyaOrig="400" w14:anchorId="6A093959">
                <v:shape id="_x0000_i1319" type="#_x0000_t75" style="width:93.75pt;height:20.25pt" o:ole="">
                  <v:imagedata r:id="rId10" o:title=""/>
                </v:shape>
                <o:OLEObject Type="Embed" ProgID="Equation.DSMT4" ShapeID="_x0000_i1319" DrawAspect="Content" ObjectID="_1592917370" r:id="rId11"/>
              </w:object>
            </w:r>
            <w:r w:rsidR="00F93588" w:rsidRPr="00F93588">
              <w:rPr>
                <w:rFonts w:ascii="Arial" w:eastAsiaTheme="minorEastAsia" w:hAnsi="Arial" w:cs="Arial"/>
                <w:color w:val="385623" w:themeColor="accent6" w:themeShade="80"/>
                <w:sz w:val="18"/>
                <w:szCs w:val="18"/>
              </w:rPr>
              <w:t xml:space="preserve"> </w:t>
            </w:r>
            <w:r w:rsidRPr="00601500">
              <w:rPr>
                <w:position w:val="-14"/>
              </w:rPr>
              <w:object w:dxaOrig="1200" w:dyaOrig="400" w14:anchorId="42DF127E">
                <v:shape id="_x0000_i1316" type="#_x0000_t75" style="width:60pt;height:20.25pt" o:ole="">
                  <v:imagedata r:id="rId12" o:title=""/>
                </v:shape>
                <o:OLEObject Type="Embed" ProgID="Equation.DSMT4" ShapeID="_x0000_i1316" DrawAspect="Content" ObjectID="_1592917371" r:id="rId13"/>
              </w:object>
            </w:r>
          </w:p>
          <w:p w14:paraId="0769CA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078D5C7" w14:textId="5955B773"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lastRenderedPageBreak/>
              <w:t xml:space="preserve">Como el recorrido de la circunferencia se hace en el sentido contrario al de las manecillas del reloj, el parámetro </w:t>
            </w:r>
            <w:r w:rsidR="00601500" w:rsidRPr="00601500">
              <w:rPr>
                <w:position w:val="-6"/>
              </w:rPr>
              <w:object w:dxaOrig="139" w:dyaOrig="240" w14:anchorId="14D19967">
                <v:shape id="_x0000_i1313" type="#_x0000_t75" style="width:6.75pt;height:12pt" o:ole="">
                  <v:imagedata r:id="rId14" o:title=""/>
                </v:shape>
                <o:OLEObject Type="Embed" ProgID="Equation.DSMT4" ShapeID="_x0000_i1313" DrawAspect="Content" ObjectID="_1592917372" r:id="rId15"/>
              </w:object>
            </w:r>
            <w:r w:rsidRPr="00F93588">
              <w:rPr>
                <w:rFonts w:ascii="Arial" w:eastAsiaTheme="minorEastAsia" w:hAnsi="Arial" w:cs="Arial"/>
                <w:color w:val="385623" w:themeColor="accent6" w:themeShade="80"/>
                <w:sz w:val="18"/>
                <w:szCs w:val="18"/>
              </w:rPr>
              <w:t xml:space="preserve"> inicia en 0 y termina en </w:t>
            </w:r>
            <w:r w:rsidR="00601500" w:rsidRPr="00601500">
              <w:rPr>
                <w:position w:val="-6"/>
              </w:rPr>
              <w:object w:dxaOrig="360" w:dyaOrig="279" w14:anchorId="7F8077A7">
                <v:shape id="_x0000_i1310" type="#_x0000_t75" style="width:18pt;height:14.25pt" o:ole="">
                  <v:imagedata r:id="rId16" o:title=""/>
                </v:shape>
                <o:OLEObject Type="Embed" ProgID="Equation.DSMT4" ShapeID="_x0000_i1310" DrawAspect="Content" ObjectID="_1592917373" r:id="rId17"/>
              </w:object>
            </w:r>
            <w:r w:rsidRPr="00F93588">
              <w:rPr>
                <w:rFonts w:ascii="Arial" w:eastAsiaTheme="minorEastAsia" w:hAnsi="Arial" w:cs="Arial"/>
                <w:color w:val="385623" w:themeColor="accent6" w:themeShade="80"/>
                <w:sz w:val="18"/>
                <w:szCs w:val="18"/>
              </w:rPr>
              <w:t>.</w:t>
            </w:r>
          </w:p>
          <w:p w14:paraId="36ADD53D"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5DA4380" w14:textId="58BB6B3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El segundo paso es encontrar la derivada de la función </w:t>
            </w:r>
            <w:r w:rsidR="00601500" w:rsidRPr="00601500">
              <w:rPr>
                <w:position w:val="-14"/>
              </w:rPr>
              <w:object w:dxaOrig="580" w:dyaOrig="400" w14:anchorId="3B12AC9B">
                <v:shape id="_x0000_i1307" type="#_x0000_t75" style="width:29.25pt;height:20.25pt" o:ole="">
                  <v:imagedata r:id="rId18" o:title=""/>
                </v:shape>
                <o:OLEObject Type="Embed" ProgID="Equation.DSMT4" ShapeID="_x0000_i1307" DrawAspect="Content" ObjectID="_1592917374" r:id="rId19"/>
              </w:object>
            </w:r>
            <w:r w:rsidRPr="00F93588">
              <w:rPr>
                <w:rFonts w:ascii="Arial" w:eastAsiaTheme="minorEastAsia" w:hAnsi="Arial" w:cs="Arial"/>
                <w:color w:val="385623" w:themeColor="accent6" w:themeShade="80"/>
                <w:sz w:val="18"/>
                <w:szCs w:val="18"/>
              </w:rPr>
              <w:t>:</w:t>
            </w:r>
          </w:p>
          <w:p w14:paraId="615C6F9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32322237" w14:textId="3E461FE2"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14"/>
              </w:rPr>
              <w:object w:dxaOrig="2079" w:dyaOrig="400" w14:anchorId="37E85C28">
                <v:shape id="_x0000_i1304" type="#_x0000_t75" style="width:104.25pt;height:20.25pt" o:ole="">
                  <v:imagedata r:id="rId20" o:title=""/>
                </v:shape>
                <o:OLEObject Type="Embed" ProgID="Equation.DSMT4" ShapeID="_x0000_i1304" DrawAspect="Content" ObjectID="_1592917375" r:id="rId21"/>
              </w:object>
            </w:r>
          </w:p>
          <w:p w14:paraId="48576575" w14:textId="77777777" w:rsidR="00F93588" w:rsidRPr="00F93588" w:rsidRDefault="00F93588" w:rsidP="00F93588">
            <w:pPr>
              <w:spacing w:after="0" w:line="240" w:lineRule="auto"/>
              <w:rPr>
                <w:rFonts w:ascii="Arial" w:eastAsiaTheme="majorEastAsia" w:hAnsi="Arial" w:cs="Arial"/>
                <w:bCs/>
                <w:color w:val="385623" w:themeColor="accent6" w:themeShade="80"/>
                <w:sz w:val="18"/>
                <w:szCs w:val="18"/>
                <w:lang w:eastAsia="es-CO"/>
              </w:rPr>
            </w:pPr>
          </w:p>
          <w:p w14:paraId="5BDC0C4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Ahora sí es posible reemplazar y hacer la correspondiente integración con los límites dados:</w:t>
            </w:r>
          </w:p>
          <w:p w14:paraId="23D0B4CD"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18B4D33F" w14:textId="4057F606" w:rsidR="00F93588" w:rsidRPr="00F93588" w:rsidRDefault="00601500" w:rsidP="00601500">
            <w:pPr>
              <w:pStyle w:val="Prrafodelista"/>
              <w:tabs>
                <w:tab w:val="center" w:pos="3220"/>
                <w:tab w:val="right" w:pos="6440"/>
              </w:tabs>
              <w:spacing w:after="0" w:line="240" w:lineRule="auto"/>
              <w:ind w:left="0"/>
              <w:contextualSpacing w:val="0"/>
              <w:rPr>
                <w:rFonts w:ascii="Arial" w:eastAsiaTheme="minorEastAsia" w:hAnsi="Arial" w:cs="Arial"/>
                <w:color w:val="385623" w:themeColor="accent6" w:themeShade="80"/>
                <w:sz w:val="18"/>
                <w:szCs w:val="18"/>
              </w:rPr>
            </w:pPr>
            <w:r>
              <w:tab/>
            </w:r>
            <w:r w:rsidRPr="00601500">
              <w:rPr>
                <w:position w:val="-30"/>
              </w:rPr>
              <w:object w:dxaOrig="600" w:dyaOrig="680" w14:anchorId="2F9C6349">
                <v:shape id="_x0000_i1301" type="#_x0000_t75" style="width:30pt;height:33.75pt" o:ole="">
                  <v:imagedata r:id="rId22" o:title=""/>
                </v:shape>
                <o:OLEObject Type="Embed" ProgID="Equation.DSMT4" ShapeID="_x0000_i1301" DrawAspect="Content" ObjectID="_1592917376" r:id="rId23"/>
              </w:object>
            </w:r>
          </w:p>
          <w:p w14:paraId="6C18E942" w14:textId="02E2BC84" w:rsidR="00F93588" w:rsidRPr="00F93588" w:rsidRDefault="00601500" w:rsidP="00601500">
            <w:pPr>
              <w:pStyle w:val="Prrafodelista"/>
              <w:tabs>
                <w:tab w:val="center" w:pos="3220"/>
                <w:tab w:val="right" w:pos="6440"/>
              </w:tabs>
              <w:spacing w:after="0" w:line="240" w:lineRule="auto"/>
              <w:ind w:left="0"/>
              <w:contextualSpacing w:val="0"/>
              <w:rPr>
                <w:rFonts w:ascii="Arial" w:eastAsiaTheme="minorEastAsia" w:hAnsi="Arial" w:cs="Arial"/>
                <w:color w:val="385623" w:themeColor="accent6" w:themeShade="80"/>
                <w:sz w:val="18"/>
                <w:szCs w:val="18"/>
              </w:rPr>
            </w:pPr>
            <w:r>
              <w:tab/>
            </w:r>
            <w:r w:rsidRPr="00601500">
              <w:rPr>
                <w:position w:val="-32"/>
              </w:rPr>
              <w:object w:dxaOrig="1960" w:dyaOrig="760" w14:anchorId="1B4ED8E8">
                <v:shape id="_x0000_i1298" type="#_x0000_t75" style="width:98.25pt;height:38.25pt" o:ole="">
                  <v:imagedata r:id="rId24" o:title=""/>
                </v:shape>
                <o:OLEObject Type="Embed" ProgID="Equation.DSMT4" ShapeID="_x0000_i1298" DrawAspect="Content" ObjectID="_1592917377" r:id="rId25"/>
              </w:object>
            </w:r>
          </w:p>
          <w:p w14:paraId="12B96CDC" w14:textId="1ACC73F3" w:rsidR="00F93588" w:rsidRPr="00F93588" w:rsidRDefault="00601500" w:rsidP="00601500">
            <w:pPr>
              <w:tabs>
                <w:tab w:val="center" w:pos="3220"/>
                <w:tab w:val="right" w:pos="6440"/>
              </w:tabs>
              <w:spacing w:after="0" w:line="240" w:lineRule="auto"/>
              <w:rPr>
                <w:rFonts w:ascii="Arial" w:hAnsi="Arial" w:cs="Arial"/>
                <w:sz w:val="18"/>
                <w:szCs w:val="18"/>
              </w:rPr>
            </w:pPr>
            <w:r>
              <w:tab/>
            </w:r>
            <w:r w:rsidRPr="00601500">
              <w:rPr>
                <w:position w:val="-32"/>
              </w:rPr>
              <w:object w:dxaOrig="2040" w:dyaOrig="760" w14:anchorId="5E29D238">
                <v:shape id="_x0000_i1295" type="#_x0000_t75" style="width:102pt;height:38.25pt" o:ole="">
                  <v:imagedata r:id="rId26" o:title=""/>
                </v:shape>
                <o:OLEObject Type="Embed" ProgID="Equation.DSMT4" ShapeID="_x0000_i1295" DrawAspect="Content" ObjectID="_1592917378" r:id="rId27"/>
              </w:object>
            </w:r>
          </w:p>
          <w:p w14:paraId="6E91EC57" w14:textId="7E4E880D" w:rsidR="00F93588" w:rsidRPr="00F93588" w:rsidRDefault="00601500" w:rsidP="00601500">
            <w:pPr>
              <w:tabs>
                <w:tab w:val="center" w:pos="3220"/>
                <w:tab w:val="right" w:pos="6440"/>
              </w:tabs>
              <w:spacing w:after="0" w:line="240" w:lineRule="auto"/>
              <w:rPr>
                <w:rFonts w:ascii="Arial" w:eastAsiaTheme="majorEastAsia" w:hAnsi="Arial" w:cs="Arial"/>
                <w:bCs/>
                <w:color w:val="385623" w:themeColor="accent6" w:themeShade="80"/>
                <w:sz w:val="18"/>
                <w:szCs w:val="18"/>
                <w:lang w:eastAsia="es-CO"/>
              </w:rPr>
            </w:pPr>
            <w:r>
              <w:tab/>
            </w:r>
            <w:r w:rsidRPr="00601500">
              <w:rPr>
                <w:position w:val="-32"/>
              </w:rPr>
              <w:object w:dxaOrig="1060" w:dyaOrig="760" w14:anchorId="1149447E">
                <v:shape id="_x0000_i1292" type="#_x0000_t75" style="width:53.25pt;height:38.25pt" o:ole="">
                  <v:imagedata r:id="rId28" o:title=""/>
                </v:shape>
                <o:OLEObject Type="Embed" ProgID="Equation.DSMT4" ShapeID="_x0000_i1292" DrawAspect="Content" ObjectID="_1592917379" r:id="rId29"/>
              </w:object>
            </w:r>
          </w:p>
          <w:p w14:paraId="6F24BD30" w14:textId="34CBD193" w:rsidR="00F93588" w:rsidRPr="00F93588" w:rsidRDefault="00601500" w:rsidP="00601500">
            <w:pPr>
              <w:tabs>
                <w:tab w:val="center" w:pos="3220"/>
                <w:tab w:val="right" w:pos="6440"/>
              </w:tabs>
              <w:spacing w:after="0" w:line="240" w:lineRule="auto"/>
              <w:rPr>
                <w:rFonts w:ascii="Arial" w:eastAsiaTheme="minorEastAsia" w:hAnsi="Arial" w:cs="Arial"/>
                <w:b/>
                <w:color w:val="385623" w:themeColor="accent6" w:themeShade="80"/>
                <w:sz w:val="18"/>
                <w:szCs w:val="18"/>
              </w:rPr>
            </w:pPr>
            <w:r>
              <w:tab/>
            </w:r>
            <w:r w:rsidRPr="00601500">
              <w:rPr>
                <w:position w:val="-32"/>
              </w:rPr>
              <w:object w:dxaOrig="700" w:dyaOrig="760" w14:anchorId="14D25430">
                <v:shape id="_x0000_i1289" type="#_x0000_t75" style="width:35.25pt;height:38.25pt" o:ole="">
                  <v:imagedata r:id="rId30" o:title=""/>
                </v:shape>
                <o:OLEObject Type="Embed" ProgID="Equation.DSMT4" ShapeID="_x0000_i1289" DrawAspect="Content" ObjectID="_1592917380" r:id="rId31"/>
              </w:object>
            </w:r>
          </w:p>
          <w:p w14:paraId="6AEBAC1A" w14:textId="18ACB15B"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6"/>
              </w:rPr>
              <w:object w:dxaOrig="600" w:dyaOrig="279" w14:anchorId="0B73A915">
                <v:shape id="_x0000_i1286" type="#_x0000_t75" style="width:30pt;height:14.25pt" o:ole="">
                  <v:imagedata r:id="rId32" o:title=""/>
                </v:shape>
                <o:OLEObject Type="Embed" ProgID="Equation.DSMT4" ShapeID="_x0000_i1286" DrawAspect="Content" ObjectID="_1592917381" r:id="rId33"/>
              </w:object>
            </w:r>
          </w:p>
        </w:tc>
        <w:tc>
          <w:tcPr>
            <w:tcW w:w="4536" w:type="dxa"/>
            <w:vAlign w:val="center"/>
          </w:tcPr>
          <w:p w14:paraId="2A96E361" w14:textId="77777777" w:rsidR="00F93588" w:rsidRPr="00F93588" w:rsidRDefault="00F93588" w:rsidP="00F93588">
            <w:pPr>
              <w:pStyle w:val="Textocomentario"/>
              <w:rPr>
                <w:color w:val="000000" w:themeColor="text1"/>
                <w:sz w:val="18"/>
                <w:szCs w:val="18"/>
              </w:rPr>
            </w:pPr>
            <w:r w:rsidRPr="00F93588">
              <w:rPr>
                <w:sz w:val="18"/>
                <w:szCs w:val="18"/>
              </w:rPr>
              <w:lastRenderedPageBreak/>
              <w:t>En este punto s</w:t>
            </w:r>
            <w:r w:rsidRPr="00F93588">
              <w:rPr>
                <w:color w:val="000000" w:themeColor="text1"/>
                <w:sz w:val="18"/>
                <w:szCs w:val="18"/>
              </w:rPr>
              <w:t>e deben tener presentes las siguientes derivadas de las funciones trigonométricas:</w:t>
            </w:r>
          </w:p>
          <w:p w14:paraId="799DBB81" w14:textId="77777777" w:rsidR="00F93588" w:rsidRPr="00F93588" w:rsidRDefault="00F93588" w:rsidP="00F93588">
            <w:pPr>
              <w:pStyle w:val="Textocomentario"/>
              <w:rPr>
                <w:color w:val="000000" w:themeColor="text1"/>
                <w:sz w:val="18"/>
                <w:szCs w:val="18"/>
              </w:rPr>
            </w:pPr>
          </w:p>
          <w:p w14:paraId="332F37B4" w14:textId="110D0E2C" w:rsidR="00F93588" w:rsidRPr="00F93588" w:rsidRDefault="00F93588" w:rsidP="00F93588">
            <w:pPr>
              <w:pStyle w:val="Textocomentario"/>
              <w:rPr>
                <w:color w:val="000000" w:themeColor="text1"/>
                <w:sz w:val="18"/>
                <w:szCs w:val="18"/>
              </w:rPr>
            </w:pPr>
            <w:r w:rsidRPr="00F93588">
              <w:rPr>
                <w:color w:val="000000" w:themeColor="text1"/>
                <w:sz w:val="18"/>
                <w:szCs w:val="18"/>
              </w:rPr>
              <w:t xml:space="preserve">Si </w:t>
            </w:r>
            <w:r w:rsidR="00601500" w:rsidRPr="00601500">
              <w:rPr>
                <w:position w:val="-14"/>
              </w:rPr>
              <w:object w:dxaOrig="1300" w:dyaOrig="400" w14:anchorId="78A1E1DC">
                <v:shape id="_x0000_i1283" type="#_x0000_t75" style="width:65.25pt;height:20.25pt" o:ole="">
                  <v:imagedata r:id="rId34" o:title=""/>
                </v:shape>
                <o:OLEObject Type="Embed" ProgID="Equation.DSMT4" ShapeID="_x0000_i1283" DrawAspect="Content" ObjectID="_1592917382" r:id="rId35"/>
              </w:object>
            </w:r>
            <w:r w:rsidRPr="00F93588">
              <w:rPr>
                <w:color w:val="000000" w:themeColor="text1"/>
                <w:sz w:val="18"/>
                <w:szCs w:val="18"/>
              </w:rPr>
              <w:t xml:space="preserve">, entonces su derivada es </w:t>
            </w:r>
            <w:r w:rsidR="00601500" w:rsidRPr="00601500">
              <w:rPr>
                <w:position w:val="-14"/>
              </w:rPr>
              <w:object w:dxaOrig="1340" w:dyaOrig="400" w14:anchorId="34F1C0A3">
                <v:shape id="_x0000_i1280" type="#_x0000_t75" style="width:66.75pt;height:20.25pt" o:ole="">
                  <v:imagedata r:id="rId36" o:title=""/>
                </v:shape>
                <o:OLEObject Type="Embed" ProgID="Equation.DSMT4" ShapeID="_x0000_i1280" DrawAspect="Content" ObjectID="_1592917383" r:id="rId37"/>
              </w:object>
            </w:r>
            <w:r w:rsidRPr="00F93588">
              <w:rPr>
                <w:color w:val="000000" w:themeColor="text1"/>
                <w:sz w:val="18"/>
                <w:szCs w:val="18"/>
              </w:rPr>
              <w:t>.</w:t>
            </w:r>
          </w:p>
          <w:p w14:paraId="3578C756" w14:textId="77777777" w:rsidR="00F93588" w:rsidRPr="00F93588" w:rsidRDefault="00F93588" w:rsidP="00F93588">
            <w:pPr>
              <w:pStyle w:val="Textocomentario"/>
              <w:rPr>
                <w:color w:val="000000" w:themeColor="text1"/>
                <w:sz w:val="18"/>
                <w:szCs w:val="18"/>
              </w:rPr>
            </w:pPr>
          </w:p>
          <w:p w14:paraId="6E3659C7" w14:textId="3AEC2AAF" w:rsidR="00F93588" w:rsidRPr="00F93588" w:rsidRDefault="00F93588" w:rsidP="00601500">
            <w:pPr>
              <w:spacing w:after="0" w:line="240" w:lineRule="auto"/>
              <w:rPr>
                <w:rFonts w:ascii="Arial" w:hAnsi="Arial" w:cs="Arial"/>
                <w:sz w:val="18"/>
                <w:szCs w:val="18"/>
              </w:rPr>
            </w:pPr>
            <w:r w:rsidRPr="00F93588">
              <w:rPr>
                <w:color w:val="000000" w:themeColor="text1"/>
                <w:sz w:val="18"/>
                <w:szCs w:val="18"/>
              </w:rPr>
              <w:t xml:space="preserve">Si </w:t>
            </w:r>
            <w:r w:rsidR="00601500" w:rsidRPr="00601500">
              <w:rPr>
                <w:position w:val="-14"/>
              </w:rPr>
              <w:object w:dxaOrig="1300" w:dyaOrig="400" w14:anchorId="2090A6D0">
                <v:shape id="_x0000_i1276" type="#_x0000_t75" style="width:65.25pt;height:20.25pt" o:ole="">
                  <v:imagedata r:id="rId38" o:title=""/>
                </v:shape>
                <o:OLEObject Type="Embed" ProgID="Equation.DSMT4" ShapeID="_x0000_i1276" DrawAspect="Content" ObjectID="_1592917384" r:id="rId39"/>
              </w:object>
            </w:r>
            <w:r w:rsidRPr="00F93588">
              <w:rPr>
                <w:color w:val="000000" w:themeColor="text1"/>
                <w:sz w:val="18"/>
                <w:szCs w:val="18"/>
              </w:rPr>
              <w:t xml:space="preserve">, entonces su derivada es </w:t>
            </w:r>
            <w:r w:rsidR="00601500" w:rsidRPr="00601500">
              <w:rPr>
                <w:position w:val="-14"/>
              </w:rPr>
              <w:object w:dxaOrig="1480" w:dyaOrig="400" w14:anchorId="5818BEF7">
                <v:shape id="_x0000_i1272" type="#_x0000_t75" style="width:74.25pt;height:20.25pt" o:ole="">
                  <v:imagedata r:id="rId40" o:title=""/>
                </v:shape>
                <o:OLEObject Type="Embed" ProgID="Equation.DSMT4" ShapeID="_x0000_i1272" DrawAspect="Content" ObjectID="_1592917385" r:id="rId41"/>
              </w:object>
            </w:r>
            <w:r w:rsidRPr="00F93588">
              <w:rPr>
                <w:color w:val="000000" w:themeColor="text1"/>
                <w:sz w:val="18"/>
                <w:szCs w:val="18"/>
              </w:rPr>
              <w:t>.</w:t>
            </w:r>
          </w:p>
        </w:tc>
      </w:tr>
      <w:tr w:rsidR="00F93588" w:rsidRPr="00F93588" w14:paraId="38DAD173" w14:textId="77777777" w:rsidTr="00F93588">
        <w:tc>
          <w:tcPr>
            <w:tcW w:w="1696" w:type="dxa"/>
            <w:vAlign w:val="center"/>
          </w:tcPr>
          <w:p w14:paraId="629D1781" w14:textId="56359C20"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lastRenderedPageBreak/>
              <w:t>Ejemplo 2</w:t>
            </w:r>
          </w:p>
        </w:tc>
        <w:tc>
          <w:tcPr>
            <w:tcW w:w="6663" w:type="dxa"/>
            <w:vAlign w:val="center"/>
          </w:tcPr>
          <w:p w14:paraId="35AEAB53" w14:textId="17C5DF38"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Una parametrización del grafico de </w:t>
            </w:r>
            <w:r w:rsidR="00601500" w:rsidRPr="00601500">
              <w:rPr>
                <w:position w:val="-10"/>
              </w:rPr>
              <w:object w:dxaOrig="660" w:dyaOrig="360" w14:anchorId="0099F745">
                <v:shape id="_x0000_i1269" type="#_x0000_t75" style="width:33pt;height:18pt" o:ole="">
                  <v:imagedata r:id="rId42" o:title=""/>
                </v:shape>
                <o:OLEObject Type="Embed" ProgID="Equation.DSMT4" ShapeID="_x0000_i1269" DrawAspect="Content" ObjectID="_1592917386" r:id="rId43"/>
              </w:object>
            </w:r>
            <w:r w:rsidRPr="00F93588">
              <w:rPr>
                <w:rFonts w:ascii="Arial" w:eastAsiaTheme="minorEastAsia" w:hAnsi="Arial" w:cs="Arial"/>
                <w:color w:val="385623" w:themeColor="accent6" w:themeShade="80"/>
                <w:sz w:val="18"/>
                <w:szCs w:val="18"/>
              </w:rPr>
              <w:t xml:space="preserve"> desde el punto </w:t>
            </w:r>
            <w:r w:rsidR="00601500" w:rsidRPr="00601500">
              <w:rPr>
                <w:position w:val="-14"/>
              </w:rPr>
              <w:object w:dxaOrig="639" w:dyaOrig="400" w14:anchorId="6C0CA7EB">
                <v:shape id="_x0000_i1266" type="#_x0000_t75" style="width:32.25pt;height:20.25pt" o:ole="">
                  <v:imagedata r:id="rId44" o:title=""/>
                </v:shape>
                <o:OLEObject Type="Embed" ProgID="Equation.DSMT4" ShapeID="_x0000_i1266" DrawAspect="Content" ObjectID="_1592917387" r:id="rId45"/>
              </w:object>
            </w:r>
            <w:r w:rsidRPr="00F93588">
              <w:rPr>
                <w:rFonts w:ascii="Arial" w:eastAsiaTheme="minorEastAsia" w:hAnsi="Arial" w:cs="Arial"/>
                <w:color w:val="385623" w:themeColor="accent6" w:themeShade="80"/>
                <w:sz w:val="18"/>
                <w:szCs w:val="18"/>
              </w:rPr>
              <w:t xml:space="preserve"> hasta </w:t>
            </w:r>
            <w:r w:rsidR="00601500" w:rsidRPr="00601500">
              <w:rPr>
                <w:position w:val="-14"/>
              </w:rPr>
              <w:object w:dxaOrig="580" w:dyaOrig="400" w14:anchorId="36790527">
                <v:shape id="_x0000_i1263" type="#_x0000_t75" style="width:29.25pt;height:20.25pt" o:ole="">
                  <v:imagedata r:id="rId46" o:title=""/>
                </v:shape>
                <o:OLEObject Type="Embed" ProgID="Equation.DSMT4" ShapeID="_x0000_i1263" DrawAspect="Content" ObjectID="_1592917388" r:id="rId47"/>
              </w:object>
            </w:r>
            <w:r w:rsidRPr="00F93588">
              <w:rPr>
                <w:rFonts w:ascii="Arial" w:eastAsiaTheme="minorEastAsia" w:hAnsi="Arial" w:cs="Arial"/>
                <w:color w:val="385623" w:themeColor="accent6" w:themeShade="80"/>
                <w:sz w:val="18"/>
                <w:szCs w:val="18"/>
              </w:rPr>
              <w:t xml:space="preserve"> es </w:t>
            </w:r>
            <w:r w:rsidR="00601500" w:rsidRPr="00601500">
              <w:rPr>
                <w:position w:val="-14"/>
              </w:rPr>
              <w:object w:dxaOrig="1219" w:dyaOrig="400" w14:anchorId="1B406F35">
                <v:shape id="_x0000_i1260" type="#_x0000_t75" style="width:60.75pt;height:20.25pt" o:ole="">
                  <v:imagedata r:id="rId48" o:title=""/>
                </v:shape>
                <o:OLEObject Type="Embed" ProgID="Equation.DSMT4" ShapeID="_x0000_i1260" DrawAspect="Content" ObjectID="_1592917389" r:id="rId49"/>
              </w:object>
            </w:r>
            <w:r w:rsidRPr="00F93588">
              <w:rPr>
                <w:rFonts w:ascii="Arial" w:eastAsiaTheme="minorEastAsia" w:hAnsi="Arial" w:cs="Arial"/>
                <w:color w:val="385623" w:themeColor="accent6" w:themeShade="80"/>
                <w:sz w:val="18"/>
                <w:szCs w:val="18"/>
              </w:rPr>
              <w:t xml:space="preserve"> con el parámetro </w:t>
            </w:r>
            <w:r w:rsidR="00601500" w:rsidRPr="00601500">
              <w:rPr>
                <w:position w:val="-6"/>
              </w:rPr>
              <w:object w:dxaOrig="139" w:dyaOrig="240" w14:anchorId="2106881F">
                <v:shape id="_x0000_i1257" type="#_x0000_t75" style="width:6.75pt;height:12pt" o:ole="">
                  <v:imagedata r:id="rId50" o:title=""/>
                </v:shape>
                <o:OLEObject Type="Embed" ProgID="Equation.DSMT4" ShapeID="_x0000_i1257" DrawAspect="Content" ObjectID="_1592917390" r:id="rId51"/>
              </w:object>
            </w:r>
            <w:r w:rsidRPr="00F93588">
              <w:rPr>
                <w:rFonts w:ascii="Arial" w:eastAsiaTheme="minorEastAsia" w:hAnsi="Arial" w:cs="Arial"/>
                <w:color w:val="385623" w:themeColor="accent6" w:themeShade="80"/>
                <w:sz w:val="18"/>
                <w:szCs w:val="18"/>
              </w:rPr>
              <w:t xml:space="preserve">. Halle el resultado de evaluar la integral de línea: </w:t>
            </w:r>
            <w:r w:rsidR="00601500" w:rsidRPr="00601500">
              <w:rPr>
                <w:position w:val="-32"/>
              </w:rPr>
              <w:object w:dxaOrig="1020" w:dyaOrig="600" w14:anchorId="59AA09AB">
                <v:shape id="_x0000_i1254" type="#_x0000_t75" style="width:51pt;height:30pt" o:ole="">
                  <v:imagedata r:id="rId52" o:title=""/>
                </v:shape>
                <o:OLEObject Type="Embed" ProgID="Equation.DSMT4" ShapeID="_x0000_i1254" DrawAspect="Content" ObjectID="_1592917391" r:id="rId53"/>
              </w:object>
            </w:r>
            <w:r w:rsidRPr="00F93588">
              <w:rPr>
                <w:rFonts w:ascii="Arial" w:eastAsiaTheme="minorEastAsia" w:hAnsi="Arial" w:cs="Arial"/>
                <w:color w:val="385623" w:themeColor="accent6" w:themeShade="80"/>
                <w:sz w:val="18"/>
                <w:szCs w:val="18"/>
              </w:rPr>
              <w:t>.</w:t>
            </w:r>
          </w:p>
          <w:p w14:paraId="08EF50F1"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6000F375"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1F88BB67"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B8A2779" w14:textId="586BC87A"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lastRenderedPageBreak/>
              <w:t xml:space="preserve">Como ya se tiene la parametrización de la curva se debe encontrar la derivada de la función </w:t>
            </w:r>
            <w:r w:rsidR="00601500" w:rsidRPr="00601500">
              <w:rPr>
                <w:position w:val="-14"/>
              </w:rPr>
              <w:object w:dxaOrig="580" w:dyaOrig="400" w14:anchorId="606706AA">
                <v:shape id="_x0000_i1251" type="#_x0000_t75" style="width:29.25pt;height:20.25pt" o:ole="">
                  <v:imagedata r:id="rId54" o:title=""/>
                </v:shape>
                <o:OLEObject Type="Embed" ProgID="Equation.DSMT4" ShapeID="_x0000_i1251" DrawAspect="Content" ObjectID="_1592917392" r:id="rId55"/>
              </w:object>
            </w:r>
            <w:r w:rsidRPr="00F93588">
              <w:rPr>
                <w:rFonts w:ascii="Arial" w:eastAsiaTheme="minorEastAsia" w:hAnsi="Arial" w:cs="Arial"/>
                <w:color w:val="385623" w:themeColor="accent6" w:themeShade="80"/>
                <w:sz w:val="18"/>
                <w:szCs w:val="18"/>
              </w:rPr>
              <w:t>:</w:t>
            </w:r>
          </w:p>
          <w:p w14:paraId="5E192A9E"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684CB30" w14:textId="14E36C12"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6"/>
              </w:rPr>
              <w:object w:dxaOrig="1040" w:dyaOrig="279" w14:anchorId="3CCDA7F8">
                <v:shape id="_x0000_i1248" type="#_x0000_t75" style="width:51.75pt;height:14.25pt" o:ole="">
                  <v:imagedata r:id="rId56" o:title=""/>
                </v:shape>
                <o:OLEObject Type="Embed" ProgID="Equation.DSMT4" ShapeID="_x0000_i1248" DrawAspect="Content" ObjectID="_1592917393" r:id="rId57"/>
              </w:object>
            </w:r>
          </w:p>
          <w:p w14:paraId="2F73B77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55257EE"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Se evalúa entonces la integral:</w:t>
            </w:r>
          </w:p>
          <w:p w14:paraId="4303F710"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A2A0419" w14:textId="220CDCE8"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3159" w:dyaOrig="760" w14:anchorId="6ADA0B0A">
                <v:shape id="_x0000_i1245" type="#_x0000_t75" style="width:158.25pt;height:38.25pt" o:ole="">
                  <v:imagedata r:id="rId58" o:title=""/>
                </v:shape>
                <o:OLEObject Type="Embed" ProgID="Equation.DSMT4" ShapeID="_x0000_i1245" DrawAspect="Content" ObjectID="_1592917394" r:id="rId59"/>
              </w:object>
            </w:r>
          </w:p>
          <w:p w14:paraId="08EBDA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B18C338"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Aplicando la segunda propiedad:</w:t>
            </w:r>
          </w:p>
          <w:p w14:paraId="6006126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63FD2287" w14:textId="52440A07"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0"/>
              </w:rPr>
              <w:object w:dxaOrig="2240" w:dyaOrig="740" w14:anchorId="626CB140">
                <v:shape id="_x0000_i1242" type="#_x0000_t75" style="width:111.75pt;height:36.75pt" o:ole="">
                  <v:imagedata r:id="rId60" o:title=""/>
                </v:shape>
                <o:OLEObject Type="Embed" ProgID="Equation.DSMT4" ShapeID="_x0000_i1242" DrawAspect="Content" ObjectID="_1592917395" r:id="rId61"/>
              </w:object>
            </w:r>
          </w:p>
          <w:p w14:paraId="3F9BA234" w14:textId="77777777" w:rsidR="00F93588" w:rsidRPr="00F93588" w:rsidRDefault="00F93588" w:rsidP="00267BB7">
            <w:pPr>
              <w:spacing w:after="0" w:line="240" w:lineRule="auto"/>
              <w:rPr>
                <w:rFonts w:ascii="Arial" w:hAnsi="Arial" w:cs="Arial"/>
                <w:sz w:val="18"/>
                <w:szCs w:val="18"/>
              </w:rPr>
            </w:pPr>
          </w:p>
        </w:tc>
        <w:tc>
          <w:tcPr>
            <w:tcW w:w="4536" w:type="dxa"/>
            <w:vAlign w:val="center"/>
          </w:tcPr>
          <w:p w14:paraId="50AA85C6" w14:textId="77777777" w:rsidR="00F93588" w:rsidRPr="00F93588" w:rsidRDefault="00F93588" w:rsidP="00267BB7">
            <w:pPr>
              <w:spacing w:after="0" w:line="240" w:lineRule="auto"/>
              <w:rPr>
                <w:rFonts w:ascii="Arial" w:hAnsi="Arial" w:cs="Arial"/>
                <w:sz w:val="18"/>
                <w:szCs w:val="18"/>
              </w:rPr>
            </w:pPr>
          </w:p>
        </w:tc>
      </w:tr>
      <w:tr w:rsidR="00F93588" w:rsidRPr="00F93588" w14:paraId="73EB2D54" w14:textId="77777777" w:rsidTr="00F93588">
        <w:tc>
          <w:tcPr>
            <w:tcW w:w="1696" w:type="dxa"/>
            <w:vAlign w:val="center"/>
          </w:tcPr>
          <w:p w14:paraId="3DA1FE6C" w14:textId="27F2626B"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lastRenderedPageBreak/>
              <w:t>Integración indefinida</w:t>
            </w:r>
          </w:p>
        </w:tc>
        <w:tc>
          <w:tcPr>
            <w:tcW w:w="6663" w:type="dxa"/>
            <w:vAlign w:val="center"/>
          </w:tcPr>
          <w:p w14:paraId="3CA44CEE" w14:textId="64A74639"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Otro método con el cual se puede realizar la evaluación de integrales de línea compleja se conoce con el nombre de integración indefinida. Este método plantea que si para una función </w:t>
            </w:r>
            <w:r w:rsidR="00601500" w:rsidRPr="00601500">
              <w:rPr>
                <w:position w:val="-14"/>
              </w:rPr>
              <w:object w:dxaOrig="580" w:dyaOrig="400" w14:anchorId="061E5F84">
                <v:shape id="_x0000_i1239" type="#_x0000_t75" style="width:29.25pt;height:20.25pt" o:ole="">
                  <v:imagedata r:id="rId62" o:title=""/>
                </v:shape>
                <o:OLEObject Type="Embed" ProgID="Equation.DSMT4" ShapeID="_x0000_i1239" DrawAspect="Content" ObjectID="_1592917396" r:id="rId63"/>
              </w:object>
            </w:r>
            <w:r w:rsidRPr="00F93588">
              <w:rPr>
                <w:rFonts w:ascii="Arial" w:eastAsiaTheme="minorEastAsia" w:hAnsi="Arial" w:cs="Arial"/>
                <w:color w:val="385623" w:themeColor="accent6" w:themeShade="80"/>
                <w:sz w:val="18"/>
                <w:szCs w:val="18"/>
              </w:rPr>
              <w:t xml:space="preserve"> continua se conoce una </w:t>
            </w:r>
            <w:r w:rsidR="00601500" w:rsidRPr="00601500">
              <w:rPr>
                <w:position w:val="-14"/>
              </w:rPr>
              <w:object w:dxaOrig="600" w:dyaOrig="400" w14:anchorId="267DC8F5">
                <v:shape id="_x0000_i1236" type="#_x0000_t75" style="width:30pt;height:20.25pt" o:ole="">
                  <v:imagedata r:id="rId64" o:title=""/>
                </v:shape>
                <o:OLEObject Type="Embed" ProgID="Equation.DSMT4" ShapeID="_x0000_i1236" DrawAspect="Content" ObjectID="_1592917397" r:id="rId65"/>
              </w:object>
            </w:r>
            <w:r w:rsidRPr="00F93588">
              <w:rPr>
                <w:rFonts w:ascii="Arial" w:eastAsiaTheme="minorEastAsia" w:hAnsi="Arial" w:cs="Arial"/>
                <w:color w:val="385623" w:themeColor="accent6" w:themeShade="80"/>
                <w:sz w:val="18"/>
                <w:szCs w:val="18"/>
              </w:rPr>
              <w:t xml:space="preserve"> de tal forma que </w:t>
            </w:r>
            <w:r w:rsidR="00601500" w:rsidRPr="00601500">
              <w:rPr>
                <w:position w:val="-14"/>
              </w:rPr>
              <w:object w:dxaOrig="1380" w:dyaOrig="400" w14:anchorId="32BB80A7">
                <v:shape id="_x0000_i1233" type="#_x0000_t75" style="width:69pt;height:20.25pt" o:ole="">
                  <v:imagedata r:id="rId66" o:title=""/>
                </v:shape>
                <o:OLEObject Type="Embed" ProgID="Equation.DSMT4" ShapeID="_x0000_i1233" DrawAspect="Content" ObjectID="_1592917398" r:id="rId67"/>
              </w:object>
            </w:r>
            <w:r w:rsidRPr="00F93588">
              <w:rPr>
                <w:rFonts w:ascii="Arial" w:eastAsiaTheme="minorEastAsia" w:hAnsi="Arial" w:cs="Arial"/>
                <w:color w:val="385623" w:themeColor="accent6" w:themeShade="80"/>
                <w:sz w:val="18"/>
                <w:szCs w:val="18"/>
              </w:rPr>
              <w:t>, se puede utilizar el primer teorema fundamental del cálculo integral, de la siguiente forma:</w:t>
            </w:r>
          </w:p>
          <w:p w14:paraId="0628142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A9A5098" w14:textId="1435633D"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2420" w:dyaOrig="760" w14:anchorId="2706254C">
                <v:shape id="_x0000_i1230" type="#_x0000_t75" style="width:120.75pt;height:38.25pt" o:ole="">
                  <v:imagedata r:id="rId68" o:title=""/>
                </v:shape>
                <o:OLEObject Type="Embed" ProgID="Equation.DSMT4" ShapeID="_x0000_i1230" DrawAspect="Content" ObjectID="_1592917399" r:id="rId69"/>
              </w:object>
            </w:r>
          </w:p>
          <w:p w14:paraId="1D12C0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735E4441" w14:textId="77777777" w:rsidR="00F93588" w:rsidRPr="00F93588" w:rsidRDefault="00F93588" w:rsidP="00F93588">
            <w:pPr>
              <w:pStyle w:val="Textocomentario"/>
              <w:rPr>
                <w:rFonts w:cs="Arial"/>
                <w:color w:val="385623" w:themeColor="accent6" w:themeShade="80"/>
                <w:sz w:val="18"/>
                <w:szCs w:val="18"/>
                <w:lang w:val="es-ES_tradnl"/>
              </w:rPr>
            </w:pPr>
            <w:r w:rsidRPr="00F93588">
              <w:rPr>
                <w:rFonts w:cs="Arial"/>
                <w:color w:val="385623" w:themeColor="accent6" w:themeShade="80"/>
                <w:sz w:val="18"/>
                <w:szCs w:val="18"/>
                <w:lang w:val="es-ES_tradnl"/>
              </w:rPr>
              <w:t>De acuerdo con Kreyszig (2003), el primer teorema fundamental del cálculo es:</w:t>
            </w:r>
          </w:p>
          <w:p w14:paraId="026D5EC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47"/>
            </w:tblGrid>
            <w:tr w:rsidR="00F93588" w:rsidRPr="00F93588" w14:paraId="20DF069E" w14:textId="77777777" w:rsidTr="008D190B">
              <w:tc>
                <w:tcPr>
                  <w:tcW w:w="8644" w:type="dxa"/>
                  <w:shd w:val="clear" w:color="auto" w:fill="F2F2F2" w:themeFill="background1" w:themeFillShade="F2"/>
                  <w:vAlign w:val="center"/>
                </w:tcPr>
                <w:p w14:paraId="38DA1186" w14:textId="50ECA159" w:rsidR="00F93588" w:rsidRPr="00F93588" w:rsidRDefault="00F93588" w:rsidP="00601500">
                  <w:pPr>
                    <w:pStyle w:val="Textocomentario"/>
                    <w:jc w:val="center"/>
                    <w:rPr>
                      <w:rFonts w:cs="Arial"/>
                      <w:color w:val="385623" w:themeColor="accent6" w:themeShade="80"/>
                      <w:sz w:val="18"/>
                      <w:szCs w:val="18"/>
                      <w:lang w:val="es-ES_tradnl"/>
                    </w:rPr>
                  </w:pPr>
                  <w:r w:rsidRPr="00F93588">
                    <w:rPr>
                      <w:rFonts w:cs="Arial"/>
                      <w:color w:val="385623" w:themeColor="accent6" w:themeShade="80"/>
                      <w:sz w:val="18"/>
                      <w:szCs w:val="18"/>
                      <w:lang w:val="es-ES_tradnl"/>
                    </w:rPr>
                    <w:t xml:space="preserve">Dada una función </w:t>
                  </w:r>
                  <w:r w:rsidR="00601500" w:rsidRPr="00601500">
                    <w:rPr>
                      <w:position w:val="-10"/>
                    </w:rPr>
                    <w:object w:dxaOrig="240" w:dyaOrig="320" w14:anchorId="7136B28F">
                      <v:shape id="_x0000_i1218" type="#_x0000_t75" style="width:12pt;height:15.75pt" o:ole="">
                        <v:imagedata r:id="rId70" o:title=""/>
                      </v:shape>
                      <o:OLEObject Type="Embed" ProgID="Equation.DSMT4" ShapeID="_x0000_i1218" DrawAspect="Content" ObjectID="_1592917400" r:id="rId71"/>
                    </w:object>
                  </w:r>
                  <w:r w:rsidRPr="00F93588">
                    <w:rPr>
                      <w:rFonts w:cs="Arial"/>
                      <w:color w:val="385623" w:themeColor="accent6" w:themeShade="80"/>
                      <w:sz w:val="18"/>
                      <w:szCs w:val="18"/>
                      <w:lang w:val="es-ES_tradnl"/>
                    </w:rPr>
                    <w:t xml:space="preserve"> integrable sobre el intervalo </w:t>
                  </w:r>
                  <w:r w:rsidR="00601500" w:rsidRPr="00601500">
                    <w:rPr>
                      <w:position w:val="-14"/>
                    </w:rPr>
                    <w:object w:dxaOrig="540" w:dyaOrig="400" w14:anchorId="05081440">
                      <v:shape id="_x0000_i1198" type="#_x0000_t75" style="width:27pt;height:20.25pt" o:ole="">
                        <v:imagedata r:id="rId72" o:title=""/>
                      </v:shape>
                      <o:OLEObject Type="Embed" ProgID="Equation.DSMT4" ShapeID="_x0000_i1198" DrawAspect="Content" ObjectID="_1592917401" r:id="rId73"/>
                    </w:object>
                  </w:r>
                  <w:r w:rsidRPr="00F93588">
                    <w:rPr>
                      <w:rFonts w:cs="Arial"/>
                      <w:color w:val="385623" w:themeColor="accent6" w:themeShade="80"/>
                      <w:sz w:val="18"/>
                      <w:szCs w:val="18"/>
                      <w:lang w:val="es-ES_tradnl"/>
                    </w:rPr>
                    <w:t xml:space="preserve">, se define </w:t>
                  </w:r>
                  <w:r w:rsidR="00601500" w:rsidRPr="00025957">
                    <w:rPr>
                      <w:position w:val="-4"/>
                    </w:rPr>
                    <w:object w:dxaOrig="260" w:dyaOrig="260" w14:anchorId="7DF0CA92">
                      <v:shape id="_x0000_i1180" type="#_x0000_t75" style="width:12.75pt;height:12.75pt" o:ole="">
                        <v:imagedata r:id="rId74" o:title=""/>
                      </v:shape>
                      <o:OLEObject Type="Embed" ProgID="Equation.DSMT4" ShapeID="_x0000_i1180" DrawAspect="Content" ObjectID="_1592917402" r:id="rId75"/>
                    </w:object>
                  </w:r>
                  <w:r w:rsidRPr="00F93588">
                    <w:rPr>
                      <w:rFonts w:cs="Arial"/>
                      <w:color w:val="385623" w:themeColor="accent6" w:themeShade="80"/>
                      <w:sz w:val="18"/>
                      <w:szCs w:val="18"/>
                      <w:lang w:val="es-ES_tradnl"/>
                    </w:rPr>
                    <w:t xml:space="preserve"> sobre </w:t>
                  </w:r>
                  <w:r w:rsidR="00601500" w:rsidRPr="00601500">
                    <w:rPr>
                      <w:position w:val="-14"/>
                    </w:rPr>
                    <w:object w:dxaOrig="540" w:dyaOrig="400" w14:anchorId="11B90762">
                      <v:shape id="_x0000_i1164" type="#_x0000_t75" style="width:27pt;height:20.25pt" o:ole="">
                        <v:imagedata r:id="rId76" o:title=""/>
                      </v:shape>
                      <o:OLEObject Type="Embed" ProgID="Equation.DSMT4" ShapeID="_x0000_i1164" DrawAspect="Content" ObjectID="_1592917403" r:id="rId77"/>
                    </w:object>
                  </w:r>
                  <w:r w:rsidRPr="00F93588">
                    <w:rPr>
                      <w:rFonts w:cs="Arial"/>
                      <w:color w:val="385623" w:themeColor="accent6" w:themeShade="80"/>
                      <w:sz w:val="18"/>
                      <w:szCs w:val="18"/>
                      <w:lang w:val="es-ES_tradnl"/>
                    </w:rPr>
                    <w:t xml:space="preserve"> por </w:t>
                  </w:r>
                  <w:r w:rsidR="00601500" w:rsidRPr="00601500">
                    <w:rPr>
                      <w:position w:val="-32"/>
                    </w:rPr>
                    <w:object w:dxaOrig="1620" w:dyaOrig="760" w14:anchorId="397090A4">
                      <v:shape id="_x0000_i1150" type="#_x0000_t75" style="width:81pt;height:38.25pt" o:ole="">
                        <v:imagedata r:id="rId78" o:title=""/>
                      </v:shape>
                      <o:OLEObject Type="Embed" ProgID="Equation.DSMT4" ShapeID="_x0000_i1150" DrawAspect="Content" ObjectID="_1592917404" r:id="rId79"/>
                    </w:object>
                  </w:r>
                  <w:r w:rsidRPr="00F93588">
                    <w:rPr>
                      <w:rFonts w:cs="Arial"/>
                      <w:color w:val="385623" w:themeColor="accent6" w:themeShade="80"/>
                      <w:sz w:val="18"/>
                      <w:szCs w:val="18"/>
                      <w:lang w:val="es-ES_tradnl"/>
                    </w:rPr>
                    <w:t xml:space="preserve">. Si </w:t>
                  </w:r>
                  <w:r w:rsidR="00601500" w:rsidRPr="00601500">
                    <w:rPr>
                      <w:position w:val="-10"/>
                    </w:rPr>
                    <w:object w:dxaOrig="240" w:dyaOrig="320" w14:anchorId="437D0B2D">
                      <v:shape id="_x0000_i1138" type="#_x0000_t75" style="width:12pt;height:15.75pt" o:ole="">
                        <v:imagedata r:id="rId80" o:title=""/>
                      </v:shape>
                      <o:OLEObject Type="Embed" ProgID="Equation.DSMT4" ShapeID="_x0000_i1138" DrawAspect="Content" ObjectID="_1592917405" r:id="rId81"/>
                    </w:object>
                  </w:r>
                  <w:r w:rsidRPr="00F93588">
                    <w:rPr>
                      <w:rFonts w:cs="Arial"/>
                      <w:color w:val="385623" w:themeColor="accent6" w:themeShade="80"/>
                      <w:sz w:val="18"/>
                      <w:szCs w:val="18"/>
                      <w:lang w:val="es-ES_tradnl"/>
                    </w:rPr>
                    <w:t xml:space="preserve"> es continua en </w:t>
                  </w:r>
                  <w:r w:rsidR="00601500" w:rsidRPr="00601500">
                    <w:rPr>
                      <w:position w:val="-14"/>
                    </w:rPr>
                    <w:object w:dxaOrig="880" w:dyaOrig="400" w14:anchorId="0887F30F">
                      <v:shape id="_x0000_i1128" type="#_x0000_t75" style="width:44.25pt;height:20.25pt" o:ole="">
                        <v:imagedata r:id="rId82" o:title=""/>
                      </v:shape>
                      <o:OLEObject Type="Embed" ProgID="Equation.DSMT4" ShapeID="_x0000_i1128" DrawAspect="Content" ObjectID="_1592917406" r:id="rId83"/>
                    </w:object>
                  </w:r>
                  <w:r w:rsidRPr="00F93588">
                    <w:rPr>
                      <w:rFonts w:cs="Arial"/>
                      <w:color w:val="385623" w:themeColor="accent6" w:themeShade="80"/>
                      <w:sz w:val="18"/>
                      <w:szCs w:val="18"/>
                      <w:lang w:val="es-ES_tradnl"/>
                    </w:rPr>
                    <w:t xml:space="preserve">, entonces </w:t>
                  </w:r>
                  <w:r w:rsidR="00601500" w:rsidRPr="00025957">
                    <w:rPr>
                      <w:position w:val="-4"/>
                    </w:rPr>
                    <w:object w:dxaOrig="260" w:dyaOrig="260" w14:anchorId="5EB133D8">
                      <v:shape id="_x0000_i1120" type="#_x0000_t75" style="width:12.75pt;height:12.75pt" o:ole="">
                        <v:imagedata r:id="rId84" o:title=""/>
                      </v:shape>
                      <o:OLEObject Type="Embed" ProgID="Equation.DSMT4" ShapeID="_x0000_i1120" DrawAspect="Content" ObjectID="_1592917407" r:id="rId85"/>
                    </w:object>
                  </w:r>
                  <w:r w:rsidRPr="00F93588">
                    <w:rPr>
                      <w:rFonts w:cs="Arial"/>
                      <w:color w:val="385623" w:themeColor="accent6" w:themeShade="80"/>
                      <w:sz w:val="18"/>
                      <w:szCs w:val="18"/>
                      <w:lang w:val="es-ES_tradnl"/>
                    </w:rPr>
                    <w:t xml:space="preserve"> es derivable en </w:t>
                  </w:r>
                  <w:r w:rsidR="00601500" w:rsidRPr="00601500">
                    <w:rPr>
                      <w:position w:val="-6"/>
                    </w:rPr>
                    <w:object w:dxaOrig="180" w:dyaOrig="220" w14:anchorId="2CD9E003">
                      <v:shape id="_x0000_i1114" type="#_x0000_t75" style="width:9pt;height:11.25pt" o:ole="">
                        <v:imagedata r:id="rId86" o:title=""/>
                      </v:shape>
                      <o:OLEObject Type="Embed" ProgID="Equation.DSMT4" ShapeID="_x0000_i1114" DrawAspect="Content" ObjectID="_1592917408" r:id="rId87"/>
                    </w:object>
                  </w:r>
                  <w:r w:rsidRPr="00F93588">
                    <w:rPr>
                      <w:rFonts w:cs="Arial"/>
                      <w:color w:val="385623" w:themeColor="accent6" w:themeShade="80"/>
                      <w:sz w:val="18"/>
                      <w:szCs w:val="18"/>
                      <w:lang w:val="es-ES_tradnl"/>
                    </w:rPr>
                    <w:t xml:space="preserve"> y </w:t>
                  </w:r>
                  <w:r w:rsidR="00601500" w:rsidRPr="00601500">
                    <w:rPr>
                      <w:position w:val="-14"/>
                    </w:rPr>
                    <w:object w:dxaOrig="1359" w:dyaOrig="400" w14:anchorId="2405E7B7">
                      <v:shape id="_x0000_i1110" type="#_x0000_t75" style="width:68.25pt;height:20.25pt" o:ole="">
                        <v:imagedata r:id="rId88" o:title=""/>
                      </v:shape>
                      <o:OLEObject Type="Embed" ProgID="Equation.DSMT4" ShapeID="_x0000_i1110" DrawAspect="Content" ObjectID="_1592917409" r:id="rId89"/>
                    </w:object>
                  </w:r>
                  <w:r w:rsidRPr="00F93588">
                    <w:rPr>
                      <w:rFonts w:cs="Arial"/>
                      <w:color w:val="385623" w:themeColor="accent6" w:themeShade="80"/>
                      <w:sz w:val="18"/>
                      <w:szCs w:val="18"/>
                      <w:lang w:val="es-ES_tradnl"/>
                    </w:rPr>
                    <w:t>.</w:t>
                  </w:r>
                </w:p>
              </w:tc>
            </w:tr>
          </w:tbl>
          <w:p w14:paraId="270DAA13"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2426A1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Este método utiliza el siguiente teorema para su aplicación:</w:t>
            </w:r>
          </w:p>
          <w:p w14:paraId="58ED410F"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47"/>
            </w:tblGrid>
            <w:tr w:rsidR="00F93588" w:rsidRPr="00F93588" w14:paraId="41087430" w14:textId="77777777" w:rsidTr="008D190B">
              <w:tc>
                <w:tcPr>
                  <w:tcW w:w="8644" w:type="dxa"/>
                  <w:shd w:val="clear" w:color="auto" w:fill="F2F2F2" w:themeFill="background1" w:themeFillShade="F2"/>
                  <w:vAlign w:val="center"/>
                </w:tcPr>
                <w:p w14:paraId="20E5BF95" w14:textId="00C784A2" w:rsidR="00F93588" w:rsidRPr="00F93588" w:rsidRDefault="00F93588" w:rsidP="008D190B">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Sea </w:t>
                  </w:r>
                  <w:r w:rsidR="00601500" w:rsidRPr="00601500">
                    <w:rPr>
                      <w:position w:val="-14"/>
                    </w:rPr>
                    <w:object w:dxaOrig="580" w:dyaOrig="400" w14:anchorId="587EFE5E">
                      <v:shape id="_x0000_i1107" type="#_x0000_t75" style="width:29.25pt;height:20.25pt" o:ole="">
                        <v:imagedata r:id="rId90" o:title=""/>
                      </v:shape>
                      <o:OLEObject Type="Embed" ProgID="Equation.DSMT4" ShapeID="_x0000_i1107" DrawAspect="Content" ObjectID="_1592917410" r:id="rId91"/>
                    </w:object>
                  </w:r>
                  <w:r w:rsidRPr="00F93588">
                    <w:rPr>
                      <w:rFonts w:ascii="Arial" w:eastAsiaTheme="minorEastAsia" w:hAnsi="Arial" w:cs="Arial"/>
                      <w:color w:val="385623" w:themeColor="accent6" w:themeShade="80"/>
                      <w:sz w:val="18"/>
                      <w:szCs w:val="18"/>
                    </w:rPr>
                    <w:t xml:space="preserve"> analítica en un dominio </w:t>
                  </w:r>
                  <w:r w:rsidR="00601500" w:rsidRPr="00025957">
                    <w:rPr>
                      <w:position w:val="-4"/>
                    </w:rPr>
                    <w:object w:dxaOrig="260" w:dyaOrig="260" w14:anchorId="5EB2F813">
                      <v:shape id="_x0000_i1104" type="#_x0000_t75" style="width:12.75pt;height:12.75pt" o:ole="">
                        <v:imagedata r:id="rId92" o:title=""/>
                      </v:shape>
                      <o:OLEObject Type="Embed" ProgID="Equation.DSMT4" ShapeID="_x0000_i1104" DrawAspect="Content" ObjectID="_1592917411" r:id="rId93"/>
                    </w:object>
                  </w:r>
                  <w:r w:rsidRPr="00F93588">
                    <w:rPr>
                      <w:rFonts w:ascii="Arial" w:eastAsiaTheme="minorEastAsia" w:hAnsi="Arial" w:cs="Arial"/>
                      <w:color w:val="385623" w:themeColor="accent6" w:themeShade="80"/>
                      <w:sz w:val="18"/>
                      <w:szCs w:val="18"/>
                    </w:rPr>
                    <w:t xml:space="preserve"> simplemente conexo. Entonces en el dominio </w:t>
                  </w:r>
                  <w:r w:rsidR="00601500" w:rsidRPr="00025957">
                    <w:rPr>
                      <w:position w:val="-4"/>
                    </w:rPr>
                    <w:object w:dxaOrig="260" w:dyaOrig="260" w14:anchorId="209AB1BB">
                      <v:shape id="_x0000_i1101" type="#_x0000_t75" style="width:12.75pt;height:12.75pt" o:ole="">
                        <v:imagedata r:id="rId94" o:title=""/>
                      </v:shape>
                      <o:OLEObject Type="Embed" ProgID="Equation.DSMT4" ShapeID="_x0000_i1101" DrawAspect="Content" ObjectID="_1592917412" r:id="rId95"/>
                    </w:object>
                  </w:r>
                  <w:r w:rsidRPr="00F93588">
                    <w:rPr>
                      <w:rFonts w:ascii="Arial" w:eastAsiaTheme="minorEastAsia" w:hAnsi="Arial" w:cs="Arial"/>
                      <w:color w:val="385623" w:themeColor="accent6" w:themeShade="80"/>
                      <w:sz w:val="18"/>
                      <w:szCs w:val="18"/>
                    </w:rPr>
                    <w:t xml:space="preserve"> existe una integral indefinida de </w:t>
                  </w:r>
                  <w:r w:rsidR="00601500" w:rsidRPr="00601500">
                    <w:rPr>
                      <w:position w:val="-14"/>
                    </w:rPr>
                    <w:object w:dxaOrig="580" w:dyaOrig="400" w14:anchorId="31387303">
                      <v:shape id="_x0000_i1098" type="#_x0000_t75" style="width:29.25pt;height:20.25pt" o:ole="">
                        <v:imagedata r:id="rId96" o:title=""/>
                      </v:shape>
                      <o:OLEObject Type="Embed" ProgID="Equation.DSMT4" ShapeID="_x0000_i1098" DrawAspect="Content" ObjectID="_1592917413" r:id="rId97"/>
                    </w:object>
                  </w:r>
                  <w:r w:rsidRPr="00F93588">
                    <w:rPr>
                      <w:rFonts w:ascii="Arial" w:eastAsiaTheme="minorEastAsia" w:hAnsi="Arial" w:cs="Arial"/>
                      <w:color w:val="385623" w:themeColor="accent6" w:themeShade="80"/>
                      <w:sz w:val="18"/>
                      <w:szCs w:val="18"/>
                    </w:rPr>
                    <w:t xml:space="preserve">; es decir, una función analítica </w:t>
                  </w:r>
                  <w:r w:rsidR="00601500" w:rsidRPr="00601500">
                    <w:rPr>
                      <w:position w:val="-14"/>
                    </w:rPr>
                    <w:object w:dxaOrig="580" w:dyaOrig="400" w14:anchorId="08D1AEE5">
                      <v:shape id="_x0000_i1095" type="#_x0000_t75" style="width:29.25pt;height:20.25pt" o:ole="">
                        <v:imagedata r:id="rId98" o:title=""/>
                      </v:shape>
                      <o:OLEObject Type="Embed" ProgID="Equation.DSMT4" ShapeID="_x0000_i1095" DrawAspect="Content" ObjectID="_1592917414" r:id="rId99"/>
                    </w:object>
                  </w:r>
                  <w:r w:rsidRPr="00F93588">
                    <w:rPr>
                      <w:rFonts w:ascii="Arial" w:eastAsiaTheme="minorEastAsia" w:hAnsi="Arial" w:cs="Arial"/>
                      <w:color w:val="385623" w:themeColor="accent6" w:themeShade="80"/>
                      <w:sz w:val="18"/>
                      <w:szCs w:val="18"/>
                    </w:rPr>
                    <w:t xml:space="preserve"> tal que </w:t>
                  </w:r>
                  <w:r w:rsidR="00601500" w:rsidRPr="00601500">
                    <w:rPr>
                      <w:position w:val="-14"/>
                    </w:rPr>
                    <w:object w:dxaOrig="1380" w:dyaOrig="400" w14:anchorId="478FBA63">
                      <v:shape id="_x0000_i1092" type="#_x0000_t75" style="width:69pt;height:20.25pt" o:ole="">
                        <v:imagedata r:id="rId100" o:title=""/>
                      </v:shape>
                      <o:OLEObject Type="Embed" ProgID="Equation.DSMT4" ShapeID="_x0000_i1092" DrawAspect="Content" ObjectID="_1592917415" r:id="rId101"/>
                    </w:object>
                  </w:r>
                  <w:r w:rsidRPr="00F93588">
                    <w:rPr>
                      <w:rFonts w:ascii="Arial" w:eastAsiaTheme="minorEastAsia" w:hAnsi="Arial" w:cs="Arial"/>
                      <w:color w:val="385623" w:themeColor="accent6" w:themeShade="80"/>
                      <w:sz w:val="18"/>
                      <w:szCs w:val="18"/>
                    </w:rPr>
                    <w:t xml:space="preserve"> en </w:t>
                  </w:r>
                  <w:r w:rsidR="00601500" w:rsidRPr="00025957">
                    <w:rPr>
                      <w:position w:val="-4"/>
                    </w:rPr>
                    <w:object w:dxaOrig="260" w:dyaOrig="260" w14:anchorId="34914588">
                      <v:shape id="_x0000_i1089" type="#_x0000_t75" style="width:12.75pt;height:12.75pt" o:ole="">
                        <v:imagedata r:id="rId102" o:title=""/>
                      </v:shape>
                      <o:OLEObject Type="Embed" ProgID="Equation.DSMT4" ShapeID="_x0000_i1089" DrawAspect="Content" ObjectID="_1592917416" r:id="rId103"/>
                    </w:object>
                  </w:r>
                  <w:r w:rsidRPr="00F93588">
                    <w:rPr>
                      <w:rFonts w:ascii="Arial" w:eastAsiaTheme="minorEastAsia" w:hAnsi="Arial" w:cs="Arial"/>
                      <w:color w:val="385623" w:themeColor="accent6" w:themeShade="80"/>
                      <w:sz w:val="18"/>
                      <w:szCs w:val="18"/>
                    </w:rPr>
                    <w:t xml:space="preserve">, y para todas las trayectorias en </w:t>
                  </w:r>
                  <w:r w:rsidR="00601500" w:rsidRPr="00025957">
                    <w:rPr>
                      <w:position w:val="-4"/>
                    </w:rPr>
                    <w:object w:dxaOrig="260" w:dyaOrig="260" w14:anchorId="5F0B9547">
                      <v:shape id="_x0000_i1086" type="#_x0000_t75" style="width:12.75pt;height:12.75pt" o:ole="">
                        <v:imagedata r:id="rId104" o:title=""/>
                      </v:shape>
                      <o:OLEObject Type="Embed" ProgID="Equation.DSMT4" ShapeID="_x0000_i1086" DrawAspect="Content" ObjectID="_1592917417" r:id="rId105"/>
                    </w:object>
                  </w:r>
                  <w:r w:rsidRPr="00F93588">
                    <w:rPr>
                      <w:rFonts w:ascii="Arial" w:eastAsiaTheme="minorEastAsia" w:hAnsi="Arial" w:cs="Arial"/>
                      <w:color w:val="385623" w:themeColor="accent6" w:themeShade="80"/>
                      <w:sz w:val="18"/>
                      <w:szCs w:val="18"/>
                    </w:rPr>
                    <w:t xml:space="preserve"> que unen dos puntos </w:t>
                  </w:r>
                  <w:r w:rsidR="00601500" w:rsidRPr="00601500">
                    <w:rPr>
                      <w:position w:val="-12"/>
                    </w:rPr>
                    <w:object w:dxaOrig="260" w:dyaOrig="360" w14:anchorId="6D3DFE35">
                      <v:shape id="_x0000_i1083" type="#_x0000_t75" style="width:12.75pt;height:18pt" o:ole="">
                        <v:imagedata r:id="rId106" o:title=""/>
                      </v:shape>
                      <o:OLEObject Type="Embed" ProgID="Equation.DSMT4" ShapeID="_x0000_i1083" DrawAspect="Content" ObjectID="_1592917418" r:id="rId107"/>
                    </w:object>
                  </w:r>
                  <w:r w:rsidRPr="00F93588">
                    <w:rPr>
                      <w:rFonts w:ascii="Arial" w:eastAsiaTheme="minorEastAsia" w:hAnsi="Arial" w:cs="Arial"/>
                      <w:color w:val="385623" w:themeColor="accent6" w:themeShade="80"/>
                      <w:sz w:val="18"/>
                      <w:szCs w:val="18"/>
                    </w:rPr>
                    <w:t xml:space="preserve"> y </w:t>
                  </w:r>
                  <w:r w:rsidR="00601500" w:rsidRPr="00601500">
                    <w:rPr>
                      <w:position w:val="-12"/>
                    </w:rPr>
                    <w:object w:dxaOrig="240" w:dyaOrig="360" w14:anchorId="580532B2">
                      <v:shape id="_x0000_i1080" type="#_x0000_t75" style="width:12pt;height:18pt" o:ole="">
                        <v:imagedata r:id="rId108" o:title=""/>
                      </v:shape>
                      <o:OLEObject Type="Embed" ProgID="Equation.DSMT4" ShapeID="_x0000_i1080" DrawAspect="Content" ObjectID="_1592917419" r:id="rId109"/>
                    </w:object>
                  </w:r>
                  <w:r w:rsidRPr="00F93588">
                    <w:rPr>
                      <w:rFonts w:ascii="Arial" w:eastAsiaTheme="minorEastAsia" w:hAnsi="Arial" w:cs="Arial"/>
                      <w:color w:val="385623" w:themeColor="accent6" w:themeShade="80"/>
                      <w:sz w:val="18"/>
                      <w:szCs w:val="18"/>
                    </w:rPr>
                    <w:t xml:space="preserve"> en </w:t>
                  </w:r>
                  <w:r w:rsidR="00601500" w:rsidRPr="00025957">
                    <w:rPr>
                      <w:position w:val="-4"/>
                    </w:rPr>
                    <w:object w:dxaOrig="260" w:dyaOrig="260" w14:anchorId="42A45991">
                      <v:shape id="_x0000_i1077" type="#_x0000_t75" style="width:12.75pt;height:12.75pt" o:ole="">
                        <v:imagedata r:id="rId110" o:title=""/>
                      </v:shape>
                      <o:OLEObject Type="Embed" ProgID="Equation.DSMT4" ShapeID="_x0000_i1077" DrawAspect="Content" ObjectID="_1592917420" r:id="rId111"/>
                    </w:object>
                  </w:r>
                  <w:r w:rsidRPr="00F93588">
                    <w:rPr>
                      <w:rFonts w:ascii="Arial" w:eastAsiaTheme="minorEastAsia" w:hAnsi="Arial" w:cs="Arial"/>
                      <w:color w:val="385623" w:themeColor="accent6" w:themeShade="80"/>
                      <w:sz w:val="18"/>
                      <w:szCs w:val="18"/>
                    </w:rPr>
                    <w:t xml:space="preserve"> se tiene:</w:t>
                  </w:r>
                </w:p>
                <w:p w14:paraId="28F37685" w14:textId="77777777" w:rsidR="00F93588" w:rsidRPr="00F93588" w:rsidRDefault="00F93588" w:rsidP="008D190B">
                  <w:pPr>
                    <w:pStyle w:val="Prrafodelista"/>
                    <w:spacing w:after="0" w:line="240" w:lineRule="auto"/>
                    <w:ind w:left="0"/>
                    <w:contextualSpacing w:val="0"/>
                    <w:rPr>
                      <w:rFonts w:ascii="Arial" w:eastAsiaTheme="minorEastAsia" w:hAnsi="Arial" w:cs="Arial"/>
                      <w:color w:val="385623" w:themeColor="accent6" w:themeShade="80"/>
                      <w:sz w:val="18"/>
                      <w:szCs w:val="18"/>
                    </w:rPr>
                  </w:pPr>
                </w:p>
                <w:p w14:paraId="1F16996C" w14:textId="4254F370" w:rsidR="00F93588" w:rsidRPr="00F93588" w:rsidRDefault="00601500" w:rsidP="00601500">
                  <w:pPr>
                    <w:pStyle w:val="Prrafodelista"/>
                    <w:tabs>
                      <w:tab w:val="center" w:pos="3120"/>
                      <w:tab w:val="right" w:pos="6240"/>
                    </w:tabs>
                    <w:ind w:left="0"/>
                    <w:contextualSpacing w:val="0"/>
                    <w:rPr>
                      <w:rFonts w:ascii="Arial" w:eastAsiaTheme="minorEastAsia" w:hAnsi="Arial" w:cs="Arial"/>
                      <w:color w:val="385623" w:themeColor="accent6" w:themeShade="80"/>
                      <w:sz w:val="18"/>
                      <w:szCs w:val="18"/>
                    </w:rPr>
                  </w:pPr>
                  <w:r>
                    <w:tab/>
                  </w:r>
                  <w:r w:rsidRPr="00601500">
                    <w:rPr>
                      <w:position w:val="-34"/>
                    </w:rPr>
                    <w:object w:dxaOrig="2560" w:dyaOrig="780" w14:anchorId="44450A9E">
                      <v:shape id="_x0000_i1074" type="#_x0000_t75" style="width:128.25pt;height:39pt" o:ole="">
                        <v:imagedata r:id="rId112" o:title=""/>
                      </v:shape>
                      <o:OLEObject Type="Embed" ProgID="Equation.DSMT4" ShapeID="_x0000_i1074" DrawAspect="Content" ObjectID="_1592917421" r:id="rId113"/>
                    </w:object>
                  </w:r>
                </w:p>
              </w:tc>
            </w:tr>
          </w:tbl>
          <w:p w14:paraId="0AAA4051" w14:textId="77777777" w:rsidR="00F93588" w:rsidRPr="00F93588" w:rsidRDefault="00F93588" w:rsidP="00267BB7">
            <w:pPr>
              <w:spacing w:after="0" w:line="240" w:lineRule="auto"/>
              <w:rPr>
                <w:rFonts w:ascii="Arial" w:hAnsi="Arial" w:cs="Arial"/>
                <w:sz w:val="18"/>
                <w:szCs w:val="18"/>
              </w:rPr>
            </w:pPr>
          </w:p>
        </w:tc>
        <w:tc>
          <w:tcPr>
            <w:tcW w:w="4536" w:type="dxa"/>
            <w:vAlign w:val="center"/>
          </w:tcPr>
          <w:p w14:paraId="4072170D" w14:textId="77777777" w:rsidR="00F93588" w:rsidRPr="00F93588" w:rsidRDefault="00F93588" w:rsidP="00267BB7">
            <w:pPr>
              <w:spacing w:after="0" w:line="240" w:lineRule="auto"/>
              <w:rPr>
                <w:rFonts w:ascii="Arial" w:hAnsi="Arial" w:cs="Arial"/>
                <w:sz w:val="18"/>
                <w:szCs w:val="18"/>
              </w:rPr>
            </w:pPr>
          </w:p>
        </w:tc>
      </w:tr>
      <w:tr w:rsidR="00F93588" w:rsidRPr="00F93588" w14:paraId="06E1BCB8" w14:textId="77777777" w:rsidTr="00F93588">
        <w:tc>
          <w:tcPr>
            <w:tcW w:w="1696" w:type="dxa"/>
            <w:vAlign w:val="center"/>
          </w:tcPr>
          <w:p w14:paraId="2036E707" w14:textId="4AA679AF"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lastRenderedPageBreak/>
              <w:t>Ejemplo 3</w:t>
            </w:r>
          </w:p>
        </w:tc>
        <w:tc>
          <w:tcPr>
            <w:tcW w:w="6663" w:type="dxa"/>
            <w:vAlign w:val="center"/>
          </w:tcPr>
          <w:p w14:paraId="732BF842"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Evalué la siguiente integral:</w:t>
            </w:r>
          </w:p>
          <w:p w14:paraId="78DFF056"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21416E4" w14:textId="73AF6D1E"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740" w:dyaOrig="760" w14:anchorId="5E5CADE2">
                <v:shape id="_x0000_i1071" type="#_x0000_t75" style="width:36.75pt;height:38.25pt" o:ole="">
                  <v:imagedata r:id="rId114" o:title=""/>
                </v:shape>
                <o:OLEObject Type="Embed" ProgID="Equation.DSMT4" ShapeID="_x0000_i1071" DrawAspect="Content" ObjectID="_1592917422" r:id="rId115"/>
              </w:object>
            </w:r>
          </w:p>
          <w:p w14:paraId="17BF0837"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16AAE23A"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34B580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31FE0FF2" w14:textId="24840F27"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740" w:dyaOrig="760" w14:anchorId="274227B4">
                <v:shape id="_x0000_i1068" type="#_x0000_t75" style="width:36.75pt;height:38.25pt" o:ole="">
                  <v:imagedata r:id="rId116" o:title=""/>
                </v:shape>
                <o:OLEObject Type="Embed" ProgID="Equation.DSMT4" ShapeID="_x0000_i1068" DrawAspect="Content" ObjectID="_1592917423" r:id="rId117"/>
              </w:object>
            </w:r>
          </w:p>
          <w:p w14:paraId="7AB68A9B" w14:textId="52CAA54A"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24"/>
              </w:rPr>
              <w:object w:dxaOrig="820" w:dyaOrig="660" w14:anchorId="461C1FC1">
                <v:shape id="_x0000_i1065" type="#_x0000_t75" style="width:41.25pt;height:33pt" o:ole="">
                  <v:imagedata r:id="rId118" o:title=""/>
                </v:shape>
                <o:OLEObject Type="Embed" ProgID="Equation.DSMT4" ShapeID="_x0000_i1065" DrawAspect="Content" ObjectID="_1592917424" r:id="rId119"/>
              </w:object>
            </w:r>
          </w:p>
          <w:p w14:paraId="47F05864" w14:textId="749149E6"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24"/>
              </w:rPr>
              <w:object w:dxaOrig="1320" w:dyaOrig="720" w14:anchorId="6860279D">
                <v:shape id="_x0000_i1062" type="#_x0000_t75" style="width:66pt;height:36pt" o:ole="">
                  <v:imagedata r:id="rId120" o:title=""/>
                </v:shape>
                <o:OLEObject Type="Embed" ProgID="Equation.DSMT4" ShapeID="_x0000_i1062" DrawAspect="Content" ObjectID="_1592917425" r:id="rId121"/>
              </w:object>
            </w:r>
          </w:p>
          <w:p w14:paraId="6A7BC65F" w14:textId="114F58FC"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24"/>
              </w:rPr>
              <w:object w:dxaOrig="1080" w:dyaOrig="620" w14:anchorId="2569B46A">
                <v:shape id="_x0000_i1059" type="#_x0000_t75" style="width:54pt;height:30.75pt" o:ole="">
                  <v:imagedata r:id="rId122" o:title=""/>
                </v:shape>
                <o:OLEObject Type="Embed" ProgID="Equation.DSMT4" ShapeID="_x0000_i1059" DrawAspect="Content" ObjectID="_1592917426" r:id="rId123"/>
              </w:object>
            </w:r>
          </w:p>
          <w:p w14:paraId="7549C697" w14:textId="015E9F42"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24"/>
              </w:rPr>
              <w:object w:dxaOrig="980" w:dyaOrig="620" w14:anchorId="62FFCA6B">
                <v:shape id="_x0000_i1056" type="#_x0000_t75" style="width:48.75pt;height:30.75pt" o:ole="">
                  <v:imagedata r:id="rId124" o:title=""/>
                </v:shape>
                <o:OLEObject Type="Embed" ProgID="Equation.DSMT4" ShapeID="_x0000_i1056" DrawAspect="Content" ObjectID="_1592917427" r:id="rId125"/>
              </w:object>
            </w:r>
          </w:p>
        </w:tc>
        <w:tc>
          <w:tcPr>
            <w:tcW w:w="4536" w:type="dxa"/>
            <w:vAlign w:val="center"/>
          </w:tcPr>
          <w:p w14:paraId="2A5480E6" w14:textId="77777777" w:rsidR="00F93588" w:rsidRPr="00F93588" w:rsidRDefault="00F93588" w:rsidP="00267BB7">
            <w:pPr>
              <w:spacing w:after="0" w:line="240" w:lineRule="auto"/>
              <w:rPr>
                <w:rFonts w:ascii="Arial" w:hAnsi="Arial" w:cs="Arial"/>
                <w:sz w:val="18"/>
                <w:szCs w:val="18"/>
              </w:rPr>
            </w:pPr>
          </w:p>
        </w:tc>
      </w:tr>
      <w:tr w:rsidR="00F93588" w:rsidRPr="00F93588" w14:paraId="63B36056" w14:textId="77777777" w:rsidTr="00F93588">
        <w:tc>
          <w:tcPr>
            <w:tcW w:w="1696" w:type="dxa"/>
            <w:vAlign w:val="center"/>
          </w:tcPr>
          <w:p w14:paraId="3963F333" w14:textId="10E36E6E" w:rsidR="00F93588" w:rsidRPr="00F93588" w:rsidRDefault="00F93588" w:rsidP="00267BB7">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Ejemplo 4</w:t>
            </w:r>
          </w:p>
        </w:tc>
        <w:tc>
          <w:tcPr>
            <w:tcW w:w="6663" w:type="dxa"/>
            <w:vAlign w:val="center"/>
          </w:tcPr>
          <w:p w14:paraId="0038B9B0"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Evalué la siguiente integral:</w:t>
            </w:r>
          </w:p>
          <w:p w14:paraId="1B3832C3"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600218E" w14:textId="3818C7FB"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1120" w:dyaOrig="760" w14:anchorId="6859E37E">
                <v:shape id="_x0000_i1053" type="#_x0000_t75" style="width:56.25pt;height:38.25pt" o:ole="">
                  <v:imagedata r:id="rId126" o:title=""/>
                </v:shape>
                <o:OLEObject Type="Embed" ProgID="Equation.DSMT4" ShapeID="_x0000_i1053" DrawAspect="Content" ObjectID="_1592917428" r:id="rId127"/>
              </w:object>
            </w:r>
          </w:p>
          <w:p w14:paraId="5E142E15"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738D23E"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69E65C9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57B761B" w14:textId="12616CB0"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1120" w:dyaOrig="760" w14:anchorId="709C5291">
                <v:shape id="_x0000_i1050" type="#_x0000_t75" style="width:56.25pt;height:38.25pt" o:ole="">
                  <v:imagedata r:id="rId128" o:title=""/>
                </v:shape>
                <o:OLEObject Type="Embed" ProgID="Equation.DSMT4" ShapeID="_x0000_i1050" DrawAspect="Content" ObjectID="_1592917429" r:id="rId129"/>
              </w:object>
            </w:r>
          </w:p>
          <w:p w14:paraId="2C6ED4CF" w14:textId="306BA3BA"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24"/>
              </w:rPr>
              <w:object w:dxaOrig="1320" w:dyaOrig="620" w14:anchorId="0F1AF094">
                <v:shape id="_x0000_i1047" type="#_x0000_t75" style="width:66pt;height:30.75pt" o:ole="">
                  <v:imagedata r:id="rId130" o:title=""/>
                </v:shape>
                <o:OLEObject Type="Embed" ProgID="Equation.DSMT4" ShapeID="_x0000_i1047" DrawAspect="Content" ObjectID="_1592917430" r:id="rId131"/>
              </w:object>
            </w:r>
          </w:p>
          <w:p w14:paraId="32E6CB5D" w14:textId="6A84AB8C"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24"/>
              </w:rPr>
              <w:object w:dxaOrig="2340" w:dyaOrig="660" w14:anchorId="7CC9A21B">
                <v:shape id="_x0000_i1044" type="#_x0000_t75" style="width:117pt;height:33pt" o:ole="">
                  <v:imagedata r:id="rId132" o:title=""/>
                </v:shape>
                <o:OLEObject Type="Embed" ProgID="Equation.DSMT4" ShapeID="_x0000_i1044" DrawAspect="Content" ObjectID="_1592917431" r:id="rId133"/>
              </w:object>
            </w:r>
          </w:p>
          <w:p w14:paraId="4A75CE82" w14:textId="2F3CDDF8"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24"/>
              </w:rPr>
              <w:object w:dxaOrig="2640" w:dyaOrig="660" w14:anchorId="0A814575">
                <v:shape id="_x0000_i1041" type="#_x0000_t75" style="width:132pt;height:33pt" o:ole="">
                  <v:imagedata r:id="rId134" o:title=""/>
                </v:shape>
                <o:OLEObject Type="Embed" ProgID="Equation.DSMT4" ShapeID="_x0000_i1041" DrawAspect="Content" ObjectID="_1592917432" r:id="rId135"/>
              </w:object>
            </w:r>
          </w:p>
        </w:tc>
        <w:tc>
          <w:tcPr>
            <w:tcW w:w="4536" w:type="dxa"/>
            <w:vAlign w:val="center"/>
          </w:tcPr>
          <w:p w14:paraId="2480290B" w14:textId="77777777" w:rsidR="00F93588" w:rsidRPr="00F93588" w:rsidRDefault="00F93588" w:rsidP="00267BB7">
            <w:pPr>
              <w:spacing w:after="0" w:line="240" w:lineRule="auto"/>
              <w:rPr>
                <w:rFonts w:ascii="Arial" w:hAnsi="Arial" w:cs="Arial"/>
                <w:sz w:val="18"/>
                <w:szCs w:val="18"/>
              </w:rPr>
            </w:pPr>
          </w:p>
        </w:tc>
      </w:tr>
      <w:tr w:rsidR="00F93588" w:rsidRPr="00F93588" w14:paraId="03B9CCF3" w14:textId="77777777" w:rsidTr="00F93588">
        <w:tc>
          <w:tcPr>
            <w:tcW w:w="1696" w:type="dxa"/>
            <w:vAlign w:val="center"/>
          </w:tcPr>
          <w:p w14:paraId="3B6C2124" w14:textId="3BE2D743" w:rsidR="00F93588" w:rsidRPr="00F93588" w:rsidRDefault="00F93588" w:rsidP="00267BB7">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lastRenderedPageBreak/>
              <w:t>Ejemplo 5</w:t>
            </w:r>
          </w:p>
        </w:tc>
        <w:tc>
          <w:tcPr>
            <w:tcW w:w="6663" w:type="dxa"/>
            <w:vAlign w:val="center"/>
          </w:tcPr>
          <w:p w14:paraId="1B0C9FB6"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Evalúe la siguiente integral:</w:t>
            </w:r>
          </w:p>
          <w:p w14:paraId="4E57C2E3"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17DC5A08" w14:textId="3A066C09"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840" w:dyaOrig="760" w14:anchorId="1D1A1372">
                <v:shape id="_x0000_i1038" type="#_x0000_t75" style="width:42pt;height:38.25pt" o:ole="">
                  <v:imagedata r:id="rId136" o:title=""/>
                </v:shape>
                <o:OLEObject Type="Embed" ProgID="Equation.DSMT4" ShapeID="_x0000_i1038" DrawAspect="Content" ObjectID="_1592917433" r:id="rId137"/>
              </w:object>
            </w:r>
          </w:p>
          <w:p w14:paraId="7B769708"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F8CFB9B"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2E9D19C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BF321DD" w14:textId="4847AAE8"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840" w:dyaOrig="760" w14:anchorId="0528A263">
                <v:shape id="_x0000_i1035" type="#_x0000_t75" style="width:42pt;height:38.25pt" o:ole="">
                  <v:imagedata r:id="rId138" o:title=""/>
                </v:shape>
                <o:OLEObject Type="Embed" ProgID="Equation.DSMT4" ShapeID="_x0000_i1035" DrawAspect="Content" ObjectID="_1592917434" r:id="rId139"/>
              </w:object>
            </w:r>
          </w:p>
          <w:p w14:paraId="19670011" w14:textId="6D1EF0FB"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r>
              <w:tab/>
            </w:r>
            <w:r w:rsidRPr="00601500">
              <w:rPr>
                <w:position w:val="-32"/>
              </w:rPr>
              <w:object w:dxaOrig="1579" w:dyaOrig="800" w14:anchorId="6B3B3EA2">
                <v:shape id="_x0000_i1029" type="#_x0000_t75" style="width:78.75pt;height:39.75pt" o:ole="">
                  <v:imagedata r:id="rId140" o:title=""/>
                </v:shape>
                <o:OLEObject Type="Embed" ProgID="Equation.DSMT4" ShapeID="_x0000_i1029" DrawAspect="Content" ObjectID="_1592917435" r:id="rId141"/>
              </w:object>
            </w:r>
          </w:p>
          <w:p w14:paraId="3E4032A0" w14:textId="17731675" w:rsidR="00F93588" w:rsidRPr="00F93588" w:rsidRDefault="00601500" w:rsidP="00601500">
            <w:pPr>
              <w:tabs>
                <w:tab w:val="center" w:pos="3220"/>
                <w:tab w:val="right" w:pos="6440"/>
              </w:tabs>
              <w:spacing w:after="0" w:line="240" w:lineRule="auto"/>
              <w:rPr>
                <w:rFonts w:ascii="Arial" w:eastAsiaTheme="minorEastAsia" w:hAnsi="Arial" w:cs="Arial"/>
                <w:color w:val="385623" w:themeColor="accent6" w:themeShade="80"/>
                <w:sz w:val="18"/>
                <w:szCs w:val="18"/>
              </w:rPr>
            </w:pPr>
            <w:bookmarkStart w:id="1" w:name="MTBlankEqn"/>
            <w:r>
              <w:tab/>
            </w:r>
            <w:r w:rsidRPr="00601500">
              <w:rPr>
                <w:position w:val="-24"/>
              </w:rPr>
              <w:object w:dxaOrig="1500" w:dyaOrig="660" w14:anchorId="24E22610">
                <v:shape id="_x0000_i1026" type="#_x0000_t75" style="width:75pt;height:33pt" o:ole="">
                  <v:imagedata r:id="rId142" o:title=""/>
                </v:shape>
                <o:OLEObject Type="Embed" ProgID="Equation.DSMT4" ShapeID="_x0000_i1026" DrawAspect="Content" ObjectID="_1592917436" r:id="rId143"/>
              </w:object>
            </w:r>
            <w:bookmarkEnd w:id="1"/>
          </w:p>
        </w:tc>
        <w:tc>
          <w:tcPr>
            <w:tcW w:w="4536" w:type="dxa"/>
            <w:vAlign w:val="center"/>
          </w:tcPr>
          <w:p w14:paraId="3FE30814" w14:textId="77777777" w:rsidR="00F93588" w:rsidRPr="00F93588" w:rsidRDefault="00F93588" w:rsidP="00267BB7">
            <w:pPr>
              <w:spacing w:after="0" w:line="240" w:lineRule="auto"/>
              <w:rPr>
                <w:rFonts w:ascii="Arial" w:hAnsi="Arial" w:cs="Arial"/>
                <w:sz w:val="18"/>
                <w:szCs w:val="18"/>
              </w:rPr>
            </w:pPr>
          </w:p>
        </w:tc>
      </w:tr>
    </w:tbl>
    <w:p w14:paraId="5AB1CF8A" w14:textId="77777777" w:rsidR="00F93588" w:rsidRPr="00F93588" w:rsidRDefault="00F93588" w:rsidP="00F93588">
      <w:pPr>
        <w:spacing w:after="0" w:line="240" w:lineRule="auto"/>
        <w:rPr>
          <w:rFonts w:ascii="Arial" w:hAnsi="Arial" w:cs="Arial"/>
        </w:rPr>
      </w:pPr>
    </w:p>
    <w:sectPr w:rsidR="00F93588" w:rsidRPr="00F93588" w:rsidSect="00F9358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B7"/>
    <w:rsid w:val="000260DE"/>
    <w:rsid w:val="00043275"/>
    <w:rsid w:val="000538A6"/>
    <w:rsid w:val="00056563"/>
    <w:rsid w:val="000673D0"/>
    <w:rsid w:val="000956E1"/>
    <w:rsid w:val="000B7A9C"/>
    <w:rsid w:val="000E330B"/>
    <w:rsid w:val="0010122B"/>
    <w:rsid w:val="00155F7C"/>
    <w:rsid w:val="00162F9C"/>
    <w:rsid w:val="00163C4A"/>
    <w:rsid w:val="0018113C"/>
    <w:rsid w:val="001E4359"/>
    <w:rsid w:val="002316B9"/>
    <w:rsid w:val="00267BB7"/>
    <w:rsid w:val="00292275"/>
    <w:rsid w:val="002A07B3"/>
    <w:rsid w:val="0031067E"/>
    <w:rsid w:val="00350CF1"/>
    <w:rsid w:val="00373921"/>
    <w:rsid w:val="00383196"/>
    <w:rsid w:val="003A6224"/>
    <w:rsid w:val="003E6561"/>
    <w:rsid w:val="00437BED"/>
    <w:rsid w:val="00456F3E"/>
    <w:rsid w:val="004E6B6E"/>
    <w:rsid w:val="004E6FBC"/>
    <w:rsid w:val="005B20A9"/>
    <w:rsid w:val="005B5C8A"/>
    <w:rsid w:val="005D4BC5"/>
    <w:rsid w:val="00601500"/>
    <w:rsid w:val="00624806"/>
    <w:rsid w:val="00656431"/>
    <w:rsid w:val="00672A85"/>
    <w:rsid w:val="006E79C2"/>
    <w:rsid w:val="007554D5"/>
    <w:rsid w:val="007B1A54"/>
    <w:rsid w:val="007F70E6"/>
    <w:rsid w:val="00822346"/>
    <w:rsid w:val="008264D6"/>
    <w:rsid w:val="0086396F"/>
    <w:rsid w:val="008B00B8"/>
    <w:rsid w:val="008D1C34"/>
    <w:rsid w:val="008E72E2"/>
    <w:rsid w:val="008F5A74"/>
    <w:rsid w:val="009318DB"/>
    <w:rsid w:val="009921DA"/>
    <w:rsid w:val="009E1583"/>
    <w:rsid w:val="009E356A"/>
    <w:rsid w:val="00A05374"/>
    <w:rsid w:val="00A27CAE"/>
    <w:rsid w:val="00AA5AF5"/>
    <w:rsid w:val="00AD462A"/>
    <w:rsid w:val="00B456F8"/>
    <w:rsid w:val="00B56BB5"/>
    <w:rsid w:val="00B65BB6"/>
    <w:rsid w:val="00B82AA9"/>
    <w:rsid w:val="00C05271"/>
    <w:rsid w:val="00C1031A"/>
    <w:rsid w:val="00C208D5"/>
    <w:rsid w:val="00C279A0"/>
    <w:rsid w:val="00C35022"/>
    <w:rsid w:val="00C9612B"/>
    <w:rsid w:val="00CA015A"/>
    <w:rsid w:val="00CB0932"/>
    <w:rsid w:val="00CB5FE5"/>
    <w:rsid w:val="00CB672C"/>
    <w:rsid w:val="00CD5ABB"/>
    <w:rsid w:val="00D02C05"/>
    <w:rsid w:val="00D20C96"/>
    <w:rsid w:val="00D33ABE"/>
    <w:rsid w:val="00DF0FDB"/>
    <w:rsid w:val="00E23A65"/>
    <w:rsid w:val="00E330AD"/>
    <w:rsid w:val="00E34BE5"/>
    <w:rsid w:val="00E600F9"/>
    <w:rsid w:val="00ED379C"/>
    <w:rsid w:val="00F106FB"/>
    <w:rsid w:val="00F35E18"/>
    <w:rsid w:val="00F92385"/>
    <w:rsid w:val="00F9358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2C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B7"/>
    <w:pPr>
      <w:spacing w:after="160" w:line="259" w:lineRule="auto"/>
    </w:pPr>
    <w:rPr>
      <w:rFonts w:eastAsiaTheme="minorHAns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3588"/>
    <w:pPr>
      <w:ind w:left="720"/>
      <w:contextualSpacing/>
    </w:pPr>
  </w:style>
  <w:style w:type="table" w:styleId="Tablaconcuadrcula">
    <w:name w:val="Table Grid"/>
    <w:basedOn w:val="Tablanormal"/>
    <w:uiPriority w:val="59"/>
    <w:rsid w:val="00F9358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93588"/>
    <w:pPr>
      <w:spacing w:after="0" w:line="240" w:lineRule="auto"/>
      <w:jc w:val="both"/>
    </w:pPr>
    <w:rPr>
      <w:rFonts w:ascii="Arial" w:eastAsia="Times New Roman" w:hAnsi="Arial" w:cs="Times New Roman"/>
      <w:sz w:val="20"/>
      <w:szCs w:val="20"/>
      <w:lang w:val="es-CO" w:eastAsia="es-CO"/>
    </w:rPr>
  </w:style>
  <w:style w:type="character" w:customStyle="1" w:styleId="TextocomentarioCar">
    <w:name w:val="Texto comentario Car"/>
    <w:basedOn w:val="Fuentedeprrafopredeter"/>
    <w:link w:val="Textocomentario"/>
    <w:uiPriority w:val="99"/>
    <w:rsid w:val="00F93588"/>
    <w:rPr>
      <w:rFonts w:ascii="Arial" w:eastAsia="Times New Roman" w:hAnsi="Arial" w:cs="Times New Roman"/>
      <w:sz w:val="20"/>
      <w:szCs w:val="20"/>
      <w:lang w:eastAsia="es-CO"/>
    </w:rPr>
  </w:style>
  <w:style w:type="character" w:styleId="Refdecomentario">
    <w:name w:val="annotation reference"/>
    <w:basedOn w:val="Fuentedeprrafopredeter"/>
    <w:uiPriority w:val="99"/>
    <w:semiHidden/>
    <w:unhideWhenUsed/>
    <w:rsid w:val="00F93588"/>
    <w:rPr>
      <w:sz w:val="18"/>
      <w:szCs w:val="18"/>
    </w:rPr>
  </w:style>
  <w:style w:type="paragraph" w:styleId="Textodeglobo">
    <w:name w:val="Balloon Text"/>
    <w:basedOn w:val="Normal"/>
    <w:link w:val="TextodegloboCar"/>
    <w:uiPriority w:val="99"/>
    <w:semiHidden/>
    <w:unhideWhenUsed/>
    <w:rsid w:val="00F93588"/>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F93588"/>
    <w:rPr>
      <w:rFonts w:ascii="Helvetica" w:eastAsiaTheme="minorHAnsi" w:hAnsi="Helvetica"/>
      <w:sz w:val="18"/>
      <w:szCs w:val="18"/>
      <w:lang w:val="es-ES" w:eastAsia="en-US"/>
    </w:rPr>
  </w:style>
  <w:style w:type="paragraph" w:styleId="Asuntodelcomentario">
    <w:name w:val="annotation subject"/>
    <w:basedOn w:val="Textocomentario"/>
    <w:next w:val="Textocomentario"/>
    <w:link w:val="AsuntodelcomentarioCar"/>
    <w:uiPriority w:val="99"/>
    <w:semiHidden/>
    <w:unhideWhenUsed/>
    <w:rsid w:val="00F93588"/>
    <w:pPr>
      <w:spacing w:after="160"/>
      <w:jc w:val="left"/>
    </w:pPr>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F93588"/>
    <w:rPr>
      <w:rFonts w:ascii="Arial" w:eastAsiaTheme="minorHAnsi" w:hAnsi="Arial" w:cs="Times New Roman"/>
      <w:b/>
      <w:bCs/>
      <w:sz w:val="20"/>
      <w:szCs w:val="20"/>
      <w:lang w:val="es-ES_tradnl" w:eastAsia="en-US"/>
    </w:rPr>
  </w:style>
  <w:style w:type="character" w:customStyle="1" w:styleId="MTConvertedEquation">
    <w:name w:val="MTConvertedEquation"/>
    <w:basedOn w:val="Fuentedeprrafopredeter"/>
    <w:rsid w:val="00601500"/>
    <w:rPr>
      <w:rFonts w:ascii="Cambria Math" w:eastAsiaTheme="minorEastAsia" w:hAnsi="Cambria Math" w:cs="Arial"/>
      <w:i/>
      <w:color w:val="385623" w:themeColor="accent6"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png"/><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3B94-1DEE-4420-9B6C-BCBCC827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JONATHAN MAURICIO ORTEGON GUASCA</cp:lastModifiedBy>
  <cp:revision>2</cp:revision>
  <dcterms:created xsi:type="dcterms:W3CDTF">2018-07-12T21:11:00Z</dcterms:created>
  <dcterms:modified xsi:type="dcterms:W3CDTF">2018-07-12T21:11:00Z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