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1857" w14:textId="77777777" w:rsidR="000B384F" w:rsidRPr="00956B2E" w:rsidRDefault="00956B2E" w:rsidP="00956B2E">
      <w:pPr>
        <w:jc w:val="center"/>
        <w:rPr>
          <w:rFonts w:ascii="Arial" w:hAnsi="Arial" w:cs="Arial"/>
          <w:b/>
          <w:sz w:val="24"/>
          <w:szCs w:val="24"/>
        </w:rPr>
      </w:pPr>
      <w:r w:rsidRPr="00956B2E">
        <w:rPr>
          <w:rFonts w:ascii="Arial" w:hAnsi="Arial" w:cs="Arial"/>
          <w:b/>
          <w:sz w:val="24"/>
          <w:szCs w:val="24"/>
        </w:rPr>
        <w:t>Interactividad: Gestión de activos</w:t>
      </w:r>
    </w:p>
    <w:p w14:paraId="7D1A8E7A" w14:textId="77777777" w:rsidR="00956B2E" w:rsidRPr="00956B2E" w:rsidRDefault="00956B2E" w:rsidP="00956B2E">
      <w:pPr>
        <w:rPr>
          <w:rFonts w:ascii="Arial" w:hAnsi="Arial" w:cs="Arial"/>
          <w:color w:val="FF0000"/>
          <w:sz w:val="24"/>
          <w:szCs w:val="24"/>
        </w:rPr>
      </w:pPr>
      <w:r w:rsidRPr="00956B2E">
        <w:rPr>
          <w:rFonts w:ascii="Arial" w:hAnsi="Arial" w:cs="Arial"/>
          <w:color w:val="FF0000"/>
          <w:sz w:val="24"/>
          <w:szCs w:val="24"/>
        </w:rPr>
        <w:t>Por favor, diseñar un esquema interactivo como el que se muestra a continuación, en el que se presenten algunos aspectos importantes sobre la gestión de activos.</w:t>
      </w:r>
    </w:p>
    <w:p w14:paraId="7ED8EC75" w14:textId="77777777" w:rsidR="00956B2E" w:rsidRDefault="00956B2E" w:rsidP="00956B2E">
      <w:r>
        <w:rPr>
          <w:noProof/>
          <w:lang w:eastAsia="es-ES"/>
        </w:rPr>
        <w:drawing>
          <wp:inline distT="0" distB="0" distL="0" distR="0" wp14:anchorId="4D12B158" wp14:editId="612A51F0">
            <wp:extent cx="5486400" cy="321630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16309"/>
                    </a:xfrm>
                    <a:prstGeom prst="rect">
                      <a:avLst/>
                    </a:prstGeom>
                    <a:noFill/>
                    <a:ln>
                      <a:noFill/>
                    </a:ln>
                  </pic:spPr>
                </pic:pic>
              </a:graphicData>
            </a:graphic>
          </wp:inline>
        </w:drawing>
      </w:r>
    </w:p>
    <w:p w14:paraId="62F4345F" w14:textId="77777777" w:rsidR="00956B2E" w:rsidRDefault="00956B2E" w:rsidP="00956B2E">
      <w:r>
        <w:rPr>
          <w:noProof/>
          <w:lang w:eastAsia="es-ES"/>
        </w:rPr>
        <w:drawing>
          <wp:inline distT="0" distB="0" distL="0" distR="0" wp14:anchorId="2F963D47" wp14:editId="31B9A582">
            <wp:extent cx="5486400" cy="34393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39358"/>
                    </a:xfrm>
                    <a:prstGeom prst="rect">
                      <a:avLst/>
                    </a:prstGeom>
                    <a:noFill/>
                    <a:ln>
                      <a:noFill/>
                    </a:ln>
                  </pic:spPr>
                </pic:pic>
              </a:graphicData>
            </a:graphic>
          </wp:inline>
        </w:drawing>
      </w:r>
    </w:p>
    <w:p w14:paraId="4D8A01B1" w14:textId="77777777" w:rsidR="00956B2E" w:rsidRDefault="00956B2E" w:rsidP="00956B2E"/>
    <w:p w14:paraId="426FD3B2" w14:textId="77777777" w:rsidR="00956B2E" w:rsidRPr="00956B2E" w:rsidRDefault="00956B2E" w:rsidP="00956B2E">
      <w:pPr>
        <w:rPr>
          <w:rFonts w:ascii="Arial" w:hAnsi="Arial" w:cs="Arial"/>
          <w:color w:val="FF0000"/>
        </w:rPr>
      </w:pPr>
      <w:proofErr w:type="spellStart"/>
      <w:r w:rsidRPr="00956B2E">
        <w:rPr>
          <w:rFonts w:ascii="Arial" w:hAnsi="Arial" w:cs="Arial"/>
          <w:color w:val="FF0000"/>
        </w:rPr>
        <w:lastRenderedPageBreak/>
        <w:t>Ref</w:t>
      </w:r>
      <w:proofErr w:type="spellEnd"/>
      <w:r w:rsidRPr="00956B2E">
        <w:rPr>
          <w:rFonts w:ascii="Arial" w:hAnsi="Arial" w:cs="Arial"/>
          <w:color w:val="FF0000"/>
        </w:rPr>
        <w:t xml:space="preserve">: </w:t>
      </w:r>
      <w:hyperlink r:id="rId7" w:history="1">
        <w:r w:rsidRPr="00956B2E">
          <w:rPr>
            <w:rStyle w:val="Hipervnculo"/>
            <w:rFonts w:ascii="Arial" w:hAnsi="Arial" w:cs="Arial"/>
            <w:color w:val="FF0000"/>
          </w:rPr>
          <w:t>file:///Volumes/Multimedia_1/Interactividades/HTML/libros.html</w:t>
        </w:r>
      </w:hyperlink>
    </w:p>
    <w:p w14:paraId="571918D2" w14:textId="77777777" w:rsidR="00956B2E" w:rsidRDefault="00956B2E" w:rsidP="00956B2E">
      <w:pPr>
        <w:rPr>
          <w:rFonts w:ascii="Arial" w:hAnsi="Arial" w:cs="Arial"/>
          <w:sz w:val="24"/>
          <w:szCs w:val="24"/>
        </w:rPr>
      </w:pPr>
    </w:p>
    <w:p w14:paraId="78DA233A" w14:textId="77777777" w:rsidR="00956B2E" w:rsidRDefault="00956B2E" w:rsidP="00956B2E">
      <w:pPr>
        <w:rPr>
          <w:rFonts w:ascii="Arial" w:hAnsi="Arial" w:cs="Arial"/>
          <w:sz w:val="24"/>
          <w:szCs w:val="24"/>
        </w:rPr>
      </w:pPr>
    </w:p>
    <w:p w14:paraId="63865A56" w14:textId="77777777" w:rsidR="00956B2E" w:rsidRDefault="00956B2E" w:rsidP="00956B2E">
      <w:pPr>
        <w:rPr>
          <w:rFonts w:ascii="Arial" w:hAnsi="Arial" w:cs="Arial"/>
          <w:sz w:val="24"/>
          <w:szCs w:val="24"/>
        </w:rPr>
      </w:pPr>
      <w:r w:rsidRPr="00956B2E">
        <w:rPr>
          <w:rFonts w:ascii="Arial" w:hAnsi="Arial" w:cs="Arial"/>
          <w:color w:val="FF0000"/>
          <w:sz w:val="24"/>
          <w:szCs w:val="24"/>
        </w:rPr>
        <w:t>Título</w:t>
      </w:r>
      <w:r>
        <w:rPr>
          <w:rFonts w:ascii="Arial" w:hAnsi="Arial" w:cs="Arial"/>
          <w:sz w:val="24"/>
          <w:szCs w:val="24"/>
        </w:rPr>
        <w:t>: Gestión de activos</w:t>
      </w:r>
    </w:p>
    <w:p w14:paraId="34446F3B" w14:textId="77777777" w:rsidR="00956B2E" w:rsidRPr="00956B2E" w:rsidRDefault="00956B2E" w:rsidP="00956B2E">
      <w:pPr>
        <w:rPr>
          <w:rFonts w:ascii="Arial" w:hAnsi="Arial" w:cs="Arial"/>
          <w:color w:val="FF0000"/>
          <w:sz w:val="24"/>
          <w:szCs w:val="24"/>
        </w:rPr>
      </w:pPr>
      <w:r w:rsidRPr="00956B2E">
        <w:rPr>
          <w:rFonts w:ascii="Arial" w:hAnsi="Arial" w:cs="Arial"/>
          <w:color w:val="FF0000"/>
          <w:sz w:val="24"/>
          <w:szCs w:val="24"/>
        </w:rPr>
        <w:t>Instrucción al estudiante: Para conocer algunos aspectos relevantes sobre la gestión de activos, puedes hacer clic en cada ítem.</w:t>
      </w:r>
    </w:p>
    <w:p w14:paraId="406C0A0B" w14:textId="77777777" w:rsidR="00956B2E" w:rsidRDefault="00956B2E" w:rsidP="00956B2E">
      <w:pPr>
        <w:rPr>
          <w:rFonts w:ascii="Arial" w:hAnsi="Arial" w:cs="Arial"/>
          <w:sz w:val="24"/>
          <w:szCs w:val="24"/>
        </w:rPr>
      </w:pPr>
      <w:r w:rsidRPr="00956B2E">
        <w:rPr>
          <w:rFonts w:ascii="Arial" w:hAnsi="Arial" w:cs="Arial"/>
          <w:color w:val="FF0000"/>
          <w:sz w:val="24"/>
          <w:szCs w:val="24"/>
        </w:rPr>
        <w:t>Ítems</w:t>
      </w:r>
      <w:r>
        <w:rPr>
          <w:rFonts w:ascii="Arial" w:hAnsi="Arial" w:cs="Arial"/>
          <w:sz w:val="24"/>
          <w:szCs w:val="24"/>
        </w:rPr>
        <w:t xml:space="preserve">: </w:t>
      </w:r>
      <w:proofErr w:type="spellStart"/>
      <w:r>
        <w:rPr>
          <w:rFonts w:ascii="Arial" w:hAnsi="Arial" w:cs="Arial"/>
          <w:sz w:val="24"/>
          <w:szCs w:val="24"/>
        </w:rPr>
        <w:t>T</w:t>
      </w:r>
      <w:r w:rsidRPr="00956B2E">
        <w:rPr>
          <w:rFonts w:ascii="Arial" w:hAnsi="Arial" w:cs="Arial"/>
          <w:sz w:val="24"/>
          <w:szCs w:val="24"/>
        </w:rPr>
        <w:t>erotecnología</w:t>
      </w:r>
      <w:proofErr w:type="spellEnd"/>
    </w:p>
    <w:p w14:paraId="0BCA1926" w14:textId="77777777" w:rsidR="00956B2E" w:rsidRDefault="00956B2E" w:rsidP="00956B2E">
      <w:pPr>
        <w:ind w:left="709"/>
        <w:rPr>
          <w:rFonts w:ascii="Arial" w:hAnsi="Arial" w:cs="Arial"/>
          <w:sz w:val="24"/>
          <w:szCs w:val="24"/>
        </w:rPr>
      </w:pPr>
      <w:r>
        <w:rPr>
          <w:rFonts w:ascii="Arial" w:hAnsi="Arial" w:cs="Arial"/>
          <w:sz w:val="24"/>
          <w:szCs w:val="24"/>
        </w:rPr>
        <w:t>Mantenimiento proactivo</w:t>
      </w:r>
    </w:p>
    <w:p w14:paraId="63336F6A" w14:textId="77777777" w:rsidR="00956B2E" w:rsidRPr="00956B2E" w:rsidRDefault="00956B2E" w:rsidP="00956B2E">
      <w:pPr>
        <w:ind w:left="709"/>
        <w:rPr>
          <w:rFonts w:ascii="Arial" w:hAnsi="Arial" w:cs="Arial"/>
          <w:sz w:val="24"/>
          <w:szCs w:val="24"/>
        </w:rPr>
      </w:pPr>
      <w:r>
        <w:rPr>
          <w:rFonts w:ascii="Arial" w:hAnsi="Arial" w:cs="Arial"/>
          <w:sz w:val="24"/>
          <w:szCs w:val="24"/>
        </w:rPr>
        <w:t>Definición de gestión de activos</w:t>
      </w:r>
    </w:p>
    <w:p w14:paraId="47462095" w14:textId="77777777" w:rsidR="00956B2E" w:rsidRPr="00956B2E" w:rsidRDefault="00956B2E" w:rsidP="00956B2E">
      <w:pPr>
        <w:rPr>
          <w:rFonts w:ascii="Arial" w:hAnsi="Arial" w:cs="Arial"/>
          <w:color w:val="FF0000"/>
          <w:sz w:val="24"/>
          <w:szCs w:val="24"/>
        </w:rPr>
      </w:pPr>
      <w:r w:rsidRPr="00956B2E">
        <w:rPr>
          <w:rFonts w:ascii="Arial" w:hAnsi="Arial" w:cs="Arial"/>
          <w:color w:val="FF0000"/>
          <w:sz w:val="24"/>
          <w:szCs w:val="24"/>
        </w:rPr>
        <w:t>Información que se despliega:</w:t>
      </w:r>
    </w:p>
    <w:p w14:paraId="685CBD42" w14:textId="77777777" w:rsidR="00956B2E" w:rsidRPr="00956B2E" w:rsidRDefault="00956B2E" w:rsidP="00956B2E">
      <w:pPr>
        <w:rPr>
          <w:rFonts w:ascii="Arial" w:hAnsi="Arial" w:cs="Arial"/>
          <w:sz w:val="24"/>
          <w:szCs w:val="24"/>
        </w:rPr>
      </w:pPr>
      <w:proofErr w:type="spellStart"/>
      <w:r w:rsidRPr="00956B2E">
        <w:rPr>
          <w:rFonts w:ascii="Arial" w:hAnsi="Arial" w:cs="Arial"/>
          <w:b/>
          <w:sz w:val="24"/>
          <w:szCs w:val="24"/>
        </w:rPr>
        <w:t>Terotecnología</w:t>
      </w:r>
      <w:proofErr w:type="spellEnd"/>
      <w:r w:rsidRPr="00956B2E">
        <w:rPr>
          <w:rFonts w:ascii="Arial" w:hAnsi="Arial" w:cs="Arial"/>
          <w:b/>
          <w:sz w:val="24"/>
          <w:szCs w:val="24"/>
        </w:rPr>
        <w:t>.</w:t>
      </w:r>
      <w:r>
        <w:rPr>
          <w:rFonts w:ascii="Arial" w:hAnsi="Arial" w:cs="Arial"/>
          <w:sz w:val="24"/>
          <w:szCs w:val="24"/>
        </w:rPr>
        <w:t xml:space="preserve"> </w:t>
      </w:r>
      <w:r w:rsidRPr="00956B2E">
        <w:rPr>
          <w:rFonts w:ascii="Arial" w:hAnsi="Arial" w:cs="Arial"/>
          <w:sz w:val="24"/>
          <w:szCs w:val="24"/>
        </w:rPr>
        <w:t xml:space="preserve"> En los años recientes se ha desarrollado la </w:t>
      </w:r>
      <w:proofErr w:type="spellStart"/>
      <w:r w:rsidRPr="00956B2E">
        <w:rPr>
          <w:rFonts w:ascii="Arial" w:hAnsi="Arial" w:cs="Arial"/>
          <w:sz w:val="24"/>
          <w:szCs w:val="24"/>
        </w:rPr>
        <w:t>terotecnología</w:t>
      </w:r>
      <w:proofErr w:type="spellEnd"/>
      <w:r w:rsidRPr="00956B2E">
        <w:rPr>
          <w:rFonts w:ascii="Arial" w:hAnsi="Arial" w:cs="Arial"/>
          <w:sz w:val="24"/>
          <w:szCs w:val="24"/>
        </w:rPr>
        <w:t xml:space="preserve"> que es la combinación de la gestión, las finanzas, la ingeniería y algunas actividades tendientes a la conservación de maquinaria, equipo, edificaciones e instalaciones, buscando reducir los costos y prolongar su vida útil. El secreto de esta </w:t>
      </w:r>
      <w:proofErr w:type="spellStart"/>
      <w:r w:rsidRPr="00956B2E">
        <w:rPr>
          <w:rFonts w:ascii="Arial" w:hAnsi="Arial" w:cs="Arial"/>
          <w:sz w:val="24"/>
          <w:szCs w:val="24"/>
        </w:rPr>
        <w:t>terotecnología</w:t>
      </w:r>
      <w:proofErr w:type="spellEnd"/>
      <w:r w:rsidRPr="00956B2E">
        <w:rPr>
          <w:rFonts w:ascii="Arial" w:hAnsi="Arial" w:cs="Arial"/>
          <w:sz w:val="24"/>
          <w:szCs w:val="24"/>
        </w:rPr>
        <w:t xml:space="preserve"> es saber combinar apropiadamente la tecnología, la logística, la ingeniería y la parte financiera en una sola acción que se pueda manejar en conjunto y no cada uno por su lado. Además permite incrementar los indicadores relacionados con la fiabilidad y la facilidad del mantenimiento físico de los equipos.</w:t>
      </w:r>
    </w:p>
    <w:p w14:paraId="48D5719B" w14:textId="77777777" w:rsidR="00956B2E" w:rsidRPr="00956B2E" w:rsidRDefault="00956B2E" w:rsidP="00956B2E">
      <w:pPr>
        <w:rPr>
          <w:rFonts w:ascii="Arial" w:hAnsi="Arial" w:cs="Arial"/>
          <w:sz w:val="24"/>
          <w:szCs w:val="24"/>
        </w:rPr>
      </w:pPr>
      <w:r w:rsidRPr="00956B2E">
        <w:rPr>
          <w:rFonts w:ascii="Arial" w:hAnsi="Arial" w:cs="Arial"/>
          <w:b/>
          <w:sz w:val="24"/>
          <w:szCs w:val="24"/>
        </w:rPr>
        <w:t>Mantenimiento proactivo.</w:t>
      </w:r>
      <w:r>
        <w:rPr>
          <w:rFonts w:ascii="Arial" w:hAnsi="Arial" w:cs="Arial"/>
          <w:sz w:val="24"/>
          <w:szCs w:val="24"/>
        </w:rPr>
        <w:t xml:space="preserve"> </w:t>
      </w:r>
      <w:r w:rsidRPr="00956B2E">
        <w:rPr>
          <w:rFonts w:ascii="Arial" w:hAnsi="Arial" w:cs="Arial"/>
          <w:sz w:val="24"/>
          <w:szCs w:val="24"/>
        </w:rPr>
        <w:t>Las técnicas de ejercer el mantenimiento han venido incrementando los resultados y se puede evidenciar la conservación de equipos, la mejora en la productividad, la satisfacción del cliente y lo mejor de todo, el incremento en la rentabilidad de las empresas, llegando a ejercer el mantenimiento proactivo con lo cual ya no se considera el mantenimiento como un gasto sino que se ha convertido en un generador de utilidades industriales y, el pilar para la sostenibilidad de la empresa.</w:t>
      </w:r>
    </w:p>
    <w:p w14:paraId="3F741EFA" w14:textId="77777777" w:rsidR="00956B2E" w:rsidRPr="00956B2E" w:rsidRDefault="00956B2E" w:rsidP="00956B2E">
      <w:pPr>
        <w:shd w:val="clear" w:color="auto" w:fill="FDFDFD"/>
        <w:rPr>
          <w:rFonts w:ascii="Arial" w:hAnsi="Arial" w:cs="Arial"/>
          <w:sz w:val="24"/>
          <w:szCs w:val="24"/>
        </w:rPr>
      </w:pPr>
      <w:r w:rsidRPr="00956B2E">
        <w:rPr>
          <w:rFonts w:ascii="Arial" w:hAnsi="Arial" w:cs="Arial"/>
          <w:b/>
          <w:sz w:val="24"/>
          <w:szCs w:val="24"/>
        </w:rPr>
        <w:t>Definición de gestión de activos</w:t>
      </w:r>
      <w:r>
        <w:rPr>
          <w:rFonts w:ascii="Arial" w:hAnsi="Arial" w:cs="Arial"/>
          <w:sz w:val="24"/>
          <w:szCs w:val="24"/>
        </w:rPr>
        <w:t>. La gestión de a</w:t>
      </w:r>
      <w:r w:rsidRPr="00956B2E">
        <w:rPr>
          <w:rFonts w:ascii="Arial" w:hAnsi="Arial" w:cs="Arial"/>
          <w:sz w:val="24"/>
          <w:szCs w:val="24"/>
        </w:rPr>
        <w:t xml:space="preserve">ctivos, es conocida como un conjunto de prácticas  sistemáticas y coordinadas, a través de las cuales una compañía gestiona sus activos de manera optimizada y sostenible, así como el rendimiento, los riesgos y los costos a lo largo de sus ciclos de vida, con el objetivo de desarrollar el plan estratégico organizacional. Para una gestión eficaz de los activos se parte de la visión, misión, políticas y objetivos estratégicos, se definen las acciones centrales, basadas en mejora de la confiabilidad, con el objetivo de alcanzar la competitividad global. </w:t>
      </w:r>
      <w:sdt>
        <w:sdtPr>
          <w:rPr>
            <w:rFonts w:ascii="Arial" w:hAnsi="Arial" w:cs="Arial"/>
            <w:sz w:val="24"/>
            <w:szCs w:val="24"/>
          </w:rPr>
          <w:id w:val="349144662"/>
          <w:citation/>
        </w:sdtPr>
        <w:sdtEndPr/>
        <w:sdtContent>
          <w:r w:rsidRPr="00956B2E">
            <w:rPr>
              <w:rFonts w:ascii="Arial" w:hAnsi="Arial" w:cs="Arial"/>
              <w:sz w:val="24"/>
              <w:szCs w:val="24"/>
            </w:rPr>
            <w:fldChar w:fldCharType="begin"/>
          </w:r>
          <w:r w:rsidRPr="00956B2E">
            <w:rPr>
              <w:rFonts w:ascii="Arial" w:hAnsi="Arial" w:cs="Arial"/>
              <w:sz w:val="24"/>
              <w:szCs w:val="24"/>
            </w:rPr>
            <w:instrText xml:space="preserve">CITATION GAR14 \l 9226 </w:instrText>
          </w:r>
          <w:r w:rsidRPr="00956B2E">
            <w:rPr>
              <w:rFonts w:ascii="Arial" w:hAnsi="Arial" w:cs="Arial"/>
              <w:sz w:val="24"/>
              <w:szCs w:val="24"/>
            </w:rPr>
            <w:fldChar w:fldCharType="separate"/>
          </w:r>
          <w:r w:rsidRPr="00956B2E">
            <w:rPr>
              <w:rFonts w:ascii="Arial" w:hAnsi="Arial" w:cs="Arial"/>
              <w:noProof/>
              <w:sz w:val="24"/>
              <w:szCs w:val="24"/>
            </w:rPr>
            <w:t>(García, O, 2014)</w:t>
          </w:r>
          <w:r w:rsidRPr="00956B2E">
            <w:rPr>
              <w:rFonts w:ascii="Arial" w:hAnsi="Arial" w:cs="Arial"/>
              <w:sz w:val="24"/>
              <w:szCs w:val="24"/>
            </w:rPr>
            <w:fldChar w:fldCharType="end"/>
          </w:r>
        </w:sdtContent>
      </w:sdt>
    </w:p>
    <w:p w14:paraId="64D5243A" w14:textId="77777777" w:rsidR="00956B2E" w:rsidRPr="00956B2E" w:rsidRDefault="00956B2E" w:rsidP="00956B2E">
      <w:pPr>
        <w:shd w:val="clear" w:color="auto" w:fill="FDFDFD"/>
        <w:rPr>
          <w:rFonts w:ascii="Arial" w:hAnsi="Arial" w:cs="Arial"/>
          <w:sz w:val="24"/>
          <w:szCs w:val="24"/>
        </w:rPr>
      </w:pPr>
      <w:r w:rsidRPr="00956B2E">
        <w:rPr>
          <w:rFonts w:ascii="Arial" w:hAnsi="Arial" w:cs="Arial"/>
          <w:sz w:val="24"/>
          <w:szCs w:val="24"/>
        </w:rPr>
        <w:lastRenderedPageBreak/>
        <w:t>La Gestión de Activos es un nuevo modelo para gerenciar las compañías, que implica grandes cambios en los objetivos estratégicos, en las tecnologías, en los recursos, y esencialmente una nueva actitud del capital humano. Para lograr los resultados deseados es necesario transformar los actuales paradigmas y generar conciencia de la importancia de los programas de formación para toda la vida, de entrenamiento y trabajo en equipo, de innovación y liderazgo, de empoderamiento y sentido de pertenencia, de motivación y desarrollo, y de Excelencia Operacional, enmarcados en un sistema de Gestión Integral Estratégica con Responsabilidad Social Corporativa, en la búsqueda del bien común.</w:t>
      </w:r>
    </w:p>
    <w:p w14:paraId="5FDBA2E1" w14:textId="77777777" w:rsidR="00956B2E" w:rsidRPr="00956B2E" w:rsidRDefault="00956B2E" w:rsidP="00956B2E">
      <w:pPr>
        <w:shd w:val="clear" w:color="auto" w:fill="FDFDFD"/>
        <w:rPr>
          <w:rFonts w:ascii="Arial" w:hAnsi="Arial" w:cs="Arial"/>
          <w:sz w:val="24"/>
          <w:szCs w:val="24"/>
        </w:rPr>
      </w:pPr>
    </w:p>
    <w:p w14:paraId="08047B77" w14:textId="77777777" w:rsidR="00956B2E" w:rsidRPr="00956B2E" w:rsidRDefault="00956B2E" w:rsidP="00956B2E">
      <w:pPr>
        <w:shd w:val="clear" w:color="auto" w:fill="FDFDFD"/>
        <w:rPr>
          <w:rFonts w:ascii="Arial" w:hAnsi="Arial" w:cs="Arial"/>
          <w:sz w:val="24"/>
          <w:szCs w:val="24"/>
        </w:rPr>
      </w:pPr>
      <w:r w:rsidRPr="00956B2E">
        <w:rPr>
          <w:rFonts w:ascii="Arial" w:hAnsi="Arial" w:cs="Arial"/>
          <w:noProof/>
          <w:sz w:val="24"/>
          <w:szCs w:val="24"/>
          <w:lang w:eastAsia="es-ES"/>
        </w:rPr>
        <mc:AlternateContent>
          <mc:Choice Requires="wps">
            <w:drawing>
              <wp:anchor distT="0" distB="0" distL="114300" distR="114300" simplePos="0" relativeHeight="251659264" behindDoc="0" locked="0" layoutInCell="1" allowOverlap="1" wp14:anchorId="3A0F4877" wp14:editId="775BC7B5">
                <wp:simplePos x="0" y="0"/>
                <wp:positionH relativeFrom="column">
                  <wp:posOffset>-81915</wp:posOffset>
                </wp:positionH>
                <wp:positionV relativeFrom="paragraph">
                  <wp:posOffset>210820</wp:posOffset>
                </wp:positionV>
                <wp:extent cx="2773680" cy="1638300"/>
                <wp:effectExtent l="0" t="0" r="45720" b="19050"/>
                <wp:wrapNone/>
                <wp:docPr id="51" name="Pentágono 51"/>
                <wp:cNvGraphicFramePr/>
                <a:graphic xmlns:a="http://schemas.openxmlformats.org/drawingml/2006/main">
                  <a:graphicData uri="http://schemas.microsoft.com/office/word/2010/wordprocessingShape">
                    <wps:wsp>
                      <wps:cNvSpPr/>
                      <wps:spPr>
                        <a:xfrm>
                          <a:off x="0" y="0"/>
                          <a:ext cx="2773680" cy="1638300"/>
                        </a:xfrm>
                        <a:prstGeom prst="homePlate">
                          <a:avLst/>
                        </a:prstGeom>
                      </wps:spPr>
                      <wps:style>
                        <a:lnRef idx="1">
                          <a:schemeClr val="accent1"/>
                        </a:lnRef>
                        <a:fillRef idx="3">
                          <a:schemeClr val="accent1"/>
                        </a:fillRef>
                        <a:effectRef idx="2">
                          <a:schemeClr val="accent1"/>
                        </a:effectRef>
                        <a:fontRef idx="minor">
                          <a:schemeClr val="lt1"/>
                        </a:fontRef>
                      </wps:style>
                      <wps:txbx>
                        <w:txbxContent>
                          <w:p w14:paraId="170959BA" w14:textId="77777777" w:rsidR="00956B2E" w:rsidRPr="00956B2E" w:rsidRDefault="00956B2E" w:rsidP="00956B2E">
                            <w:pPr>
                              <w:rPr>
                                <w:rFonts w:ascii="Arial" w:hAnsi="Arial" w:cs="Arial"/>
                              </w:rPr>
                            </w:pPr>
                            <w:r w:rsidRPr="002F3CEA">
                              <w:rPr>
                                <w:rFonts w:ascii="Arial" w:hAnsi="Arial" w:cs="Arial"/>
                                <w:highlight w:val="green"/>
                              </w:rPr>
                              <w:t>La gestión de activos no  es solamente consiste en hacer el mantenimiento, también forma parte del mismo activo, junto con el diseño, los suministros, las instalaciones, la puesta en marcha, etc.</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F487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1" o:spid="_x0000_s1026" type="#_x0000_t15" style="position:absolute;margin-left:-6.45pt;margin-top:16.6pt;width:218.4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" adj="15221"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70959BA" w14:textId="77777777" w:rsidR="00956B2E" w:rsidRPr="00956B2E" w:rsidRDefault="00956B2E" w:rsidP="00956B2E">
                      <w:pPr>
                        <w:rPr>
                          <w:rFonts w:ascii="Arial" w:hAnsi="Arial" w:cs="Arial"/>
                        </w:rPr>
                      </w:pPr>
                      <w:r w:rsidRPr="002F3CEA">
                        <w:rPr>
                          <w:rFonts w:ascii="Arial" w:hAnsi="Arial" w:cs="Arial"/>
                          <w:highlight w:val="green"/>
                        </w:rPr>
                        <w:t>La gestión de activos no  es solamente consiste en hacer el mantenimiento, también forma parte del mismo activo, junto con el diseño, los suministros, las instalaciones, la puesta en marcha, etc.</w:t>
                      </w:r>
                      <w:bookmarkStart w:id="1" w:name="_GoBack"/>
                      <w:bookmarkEnd w:id="1"/>
                    </w:p>
                  </w:txbxContent>
                </v:textbox>
              </v:shape>
            </w:pict>
          </mc:Fallback>
        </mc:AlternateContent>
      </w:r>
    </w:p>
    <w:p w14:paraId="2F014306" w14:textId="77777777" w:rsidR="00956B2E" w:rsidRPr="00956B2E" w:rsidRDefault="00956B2E" w:rsidP="00956B2E">
      <w:pPr>
        <w:shd w:val="clear" w:color="auto" w:fill="FDFDFD"/>
        <w:rPr>
          <w:rFonts w:ascii="Arial" w:hAnsi="Arial" w:cs="Arial"/>
          <w:sz w:val="24"/>
          <w:szCs w:val="24"/>
        </w:rPr>
      </w:pPr>
    </w:p>
    <w:p w14:paraId="5E74F8E5" w14:textId="77777777" w:rsidR="00956B2E" w:rsidRPr="00956B2E" w:rsidRDefault="00956B2E" w:rsidP="00956B2E">
      <w:pPr>
        <w:shd w:val="clear" w:color="auto" w:fill="FDFDFD"/>
        <w:rPr>
          <w:rFonts w:ascii="Arial" w:hAnsi="Arial" w:cs="Arial"/>
          <w:sz w:val="24"/>
          <w:szCs w:val="24"/>
        </w:rPr>
      </w:pPr>
    </w:p>
    <w:p w14:paraId="487D607A" w14:textId="77777777" w:rsidR="00956B2E" w:rsidRPr="00956B2E" w:rsidRDefault="00956B2E" w:rsidP="00956B2E">
      <w:pPr>
        <w:shd w:val="clear" w:color="auto" w:fill="FDFDFD"/>
        <w:rPr>
          <w:rFonts w:ascii="Arial" w:hAnsi="Arial" w:cs="Arial"/>
          <w:sz w:val="24"/>
          <w:szCs w:val="24"/>
        </w:rPr>
      </w:pPr>
    </w:p>
    <w:p w14:paraId="0CEB08C2" w14:textId="77777777" w:rsidR="00956B2E" w:rsidRPr="00956B2E" w:rsidRDefault="00956B2E" w:rsidP="00956B2E">
      <w:pPr>
        <w:shd w:val="clear" w:color="auto" w:fill="FDFDFD"/>
        <w:rPr>
          <w:rFonts w:ascii="Arial" w:hAnsi="Arial" w:cs="Arial"/>
          <w:sz w:val="24"/>
          <w:szCs w:val="24"/>
        </w:rPr>
      </w:pPr>
    </w:p>
    <w:p w14:paraId="2FBBA530" w14:textId="77777777" w:rsidR="00956B2E" w:rsidRPr="00956B2E" w:rsidRDefault="00956B2E" w:rsidP="00956B2E">
      <w:pPr>
        <w:shd w:val="clear" w:color="auto" w:fill="FDFDFD"/>
        <w:rPr>
          <w:rFonts w:ascii="Arial" w:hAnsi="Arial" w:cs="Arial"/>
          <w:sz w:val="24"/>
          <w:szCs w:val="24"/>
        </w:rPr>
      </w:pPr>
    </w:p>
    <w:p w14:paraId="4CBCEA71" w14:textId="77777777" w:rsidR="00956B2E" w:rsidRPr="00956B2E" w:rsidRDefault="00956B2E" w:rsidP="00956B2E">
      <w:pPr>
        <w:shd w:val="clear" w:color="auto" w:fill="FDFDFD"/>
        <w:rPr>
          <w:rFonts w:ascii="Arial" w:hAnsi="Arial" w:cs="Arial"/>
          <w:sz w:val="24"/>
          <w:szCs w:val="24"/>
        </w:rPr>
      </w:pPr>
    </w:p>
    <w:p w14:paraId="067AE040" w14:textId="77777777" w:rsidR="00956B2E" w:rsidRPr="00956B2E" w:rsidRDefault="00956B2E" w:rsidP="00956B2E">
      <w:pPr>
        <w:shd w:val="clear" w:color="auto" w:fill="FDFDFD"/>
        <w:rPr>
          <w:rFonts w:ascii="Arial" w:hAnsi="Arial" w:cs="Arial"/>
          <w:sz w:val="24"/>
          <w:szCs w:val="24"/>
        </w:rPr>
      </w:pPr>
    </w:p>
    <w:p w14:paraId="32F999A5" w14:textId="77777777" w:rsidR="00956B2E" w:rsidRPr="00956B2E" w:rsidRDefault="00956B2E" w:rsidP="00956B2E">
      <w:pPr>
        <w:shd w:val="clear" w:color="auto" w:fill="FDFDFD"/>
        <w:rPr>
          <w:rFonts w:ascii="Arial" w:hAnsi="Arial" w:cs="Arial"/>
          <w:sz w:val="24"/>
          <w:szCs w:val="24"/>
        </w:rPr>
      </w:pPr>
    </w:p>
    <w:p w14:paraId="2C8810BB" w14:textId="77777777" w:rsidR="00956B2E" w:rsidRPr="00956B2E" w:rsidRDefault="00956B2E" w:rsidP="00956B2E">
      <w:pPr>
        <w:shd w:val="clear" w:color="auto" w:fill="FDFDFD"/>
        <w:rPr>
          <w:rFonts w:ascii="Arial" w:hAnsi="Arial" w:cs="Arial"/>
          <w:sz w:val="24"/>
          <w:szCs w:val="24"/>
        </w:rPr>
      </w:pPr>
    </w:p>
    <w:p w14:paraId="7AF69BD7" w14:textId="77777777" w:rsidR="00956B2E" w:rsidRPr="00956B2E" w:rsidRDefault="00956B2E" w:rsidP="00956B2E">
      <w:pPr>
        <w:shd w:val="clear" w:color="auto" w:fill="FDFDFD"/>
        <w:rPr>
          <w:rFonts w:ascii="Arial" w:hAnsi="Arial" w:cs="Arial"/>
          <w:sz w:val="24"/>
          <w:szCs w:val="24"/>
        </w:rPr>
      </w:pPr>
    </w:p>
    <w:p w14:paraId="61C57300" w14:textId="77777777" w:rsidR="00956B2E" w:rsidRPr="00956B2E" w:rsidRDefault="00956B2E" w:rsidP="00956B2E">
      <w:pPr>
        <w:shd w:val="clear" w:color="auto" w:fill="FDFDFD"/>
        <w:rPr>
          <w:rFonts w:ascii="Arial" w:hAnsi="Arial" w:cs="Arial"/>
          <w:sz w:val="24"/>
          <w:szCs w:val="24"/>
        </w:rPr>
      </w:pPr>
    </w:p>
    <w:p w14:paraId="6ED9B66A" w14:textId="77777777" w:rsidR="00956B2E" w:rsidRPr="00956B2E" w:rsidRDefault="00956B2E" w:rsidP="00956B2E">
      <w:pPr>
        <w:shd w:val="clear" w:color="auto" w:fill="FDFDFD"/>
        <w:rPr>
          <w:rFonts w:ascii="Arial" w:hAnsi="Arial" w:cs="Arial"/>
          <w:sz w:val="24"/>
          <w:szCs w:val="24"/>
        </w:rPr>
        <w:sectPr w:rsidR="00956B2E" w:rsidRPr="00956B2E" w:rsidSect="00956B2E">
          <w:type w:val="continuous"/>
          <w:pgSz w:w="12240" w:h="15840"/>
          <w:pgMar w:top="1417" w:right="1701" w:bottom="1417" w:left="1701" w:header="708" w:footer="708" w:gutter="0"/>
          <w:cols w:space="708"/>
          <w:docGrid w:linePitch="360"/>
        </w:sectPr>
      </w:pPr>
      <w:r w:rsidRPr="00956B2E">
        <w:rPr>
          <w:rFonts w:ascii="Arial" w:hAnsi="Arial" w:cs="Arial"/>
          <w:sz w:val="24"/>
          <w:szCs w:val="24"/>
        </w:rPr>
        <w:t xml:space="preserve">Esta gestión se debe evaluar con un sistema de calidad que asegure su rigurosidad. No es un trabajo solo para los ingenieros sino para toda la empresa y especialmente los que operan activos como los que trabajan en almacenamiento, </w:t>
      </w:r>
      <w:r w:rsidRPr="00956B2E">
        <w:rPr>
          <w:rFonts w:ascii="Arial" w:hAnsi="Arial" w:cs="Arial"/>
          <w:i/>
          <w:sz w:val="24"/>
          <w:szCs w:val="24"/>
        </w:rPr>
        <w:t>marketing</w:t>
      </w:r>
      <w:r w:rsidRPr="00956B2E">
        <w:rPr>
          <w:rFonts w:ascii="Arial" w:hAnsi="Arial" w:cs="Arial"/>
          <w:sz w:val="24"/>
          <w:szCs w:val="24"/>
        </w:rPr>
        <w:t>, liderazgo, diseño, operaciones, etc.</w:t>
      </w:r>
    </w:p>
    <w:p w14:paraId="31380488" w14:textId="77777777" w:rsidR="00956B2E" w:rsidRPr="00956B2E" w:rsidRDefault="00956B2E" w:rsidP="00956B2E">
      <w:pPr>
        <w:rPr>
          <w:rFonts w:ascii="Arial" w:hAnsi="Arial" w:cs="Arial"/>
          <w:sz w:val="24"/>
          <w:szCs w:val="24"/>
        </w:rPr>
      </w:pPr>
    </w:p>
    <w:sectPr w:rsidR="00956B2E" w:rsidRPr="00956B2E" w:rsidSect="00956B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B2E"/>
    <w:rsid w:val="000576C9"/>
    <w:rsid w:val="002F3CEA"/>
    <w:rsid w:val="005D6BCB"/>
    <w:rsid w:val="008028C8"/>
    <w:rsid w:val="00873D29"/>
    <w:rsid w:val="00956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050E"/>
  <w15:docId w15:val="{B0E8A6F8-AFCE-4013-948C-8FE95264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table" w:styleId="Tablaconcuadrcula">
    <w:name w:val="Table Grid"/>
    <w:basedOn w:val="Tablanormal"/>
    <w:uiPriority w:val="59"/>
    <w:rsid w:val="00956B2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56B2E"/>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956B2E"/>
    <w:rPr>
      <w:rFonts w:eastAsiaTheme="minorEastAsia"/>
      <w:sz w:val="24"/>
      <w:szCs w:val="24"/>
      <w:lang w:val="es-ES_tradnl" w:eastAsia="es-ES"/>
    </w:rPr>
  </w:style>
  <w:style w:type="paragraph" w:styleId="Descripcin">
    <w:name w:val="caption"/>
    <w:basedOn w:val="Normal"/>
    <w:next w:val="Normal"/>
    <w:uiPriority w:val="35"/>
    <w:unhideWhenUsed/>
    <w:qFormat/>
    <w:rsid w:val="00956B2E"/>
    <w:pPr>
      <w:spacing w:line="240" w:lineRule="auto"/>
      <w:jc w:val="both"/>
    </w:pPr>
    <w:rPr>
      <w:rFonts w:ascii="Arial" w:eastAsia="Times New Roman" w:hAnsi="Arial" w:cs="Times New Roman"/>
      <w:bCs/>
      <w:lang w:val="es-CO" w:eastAsia="es-CO"/>
    </w:rPr>
  </w:style>
  <w:style w:type="character" w:styleId="Hipervnculo">
    <w:name w:val="Hyperlink"/>
    <w:basedOn w:val="Fuentedeprrafopredeter"/>
    <w:uiPriority w:val="99"/>
    <w:unhideWhenUsed/>
    <w:rsid w:val="00956B2E"/>
    <w:rPr>
      <w:color w:val="0000FF" w:themeColor="hyperlink"/>
      <w:u w:val="single"/>
    </w:rPr>
  </w:style>
  <w:style w:type="paragraph" w:styleId="Textodeglobo">
    <w:name w:val="Balloon Text"/>
    <w:basedOn w:val="Normal"/>
    <w:link w:val="TextodegloboCar"/>
    <w:uiPriority w:val="99"/>
    <w:semiHidden/>
    <w:unhideWhenUsed/>
    <w:rsid w:val="00956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Volumes\Multimedia_1\Interactividades\HTML\libro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GAR14</b:Tag>
    <b:SourceType>DocumentFromInternetSite</b:SourceType>
    <b:Guid>{AC20AB29-9147-46DE-BD09-72DB0CD56995}</b:Guid>
    <b:Author>
      <b:Author>
        <b:Corporate>García, O</b:Corporate>
      </b:Author>
    </b:Author>
    <b:Title>Reportero industrial</b:Title>
    <b:Year>2014</b:Year>
    <b:Month>Abril</b:Month>
    <b:URL>http://www.reporteroindustrial.com/temas/Tendencias-actuales-en-mantenimiento-industrial+97221</b:URL>
    <b:RefOrder>1</b:RefOrder>
  </b:Source>
</b:Sources>
</file>

<file path=customXml/itemProps1.xml><?xml version="1.0" encoding="utf-8"?>
<ds:datastoreItem xmlns:ds="http://schemas.openxmlformats.org/officeDocument/2006/customXml" ds:itemID="{CD1DD97C-E2BE-4989-B15D-7467B190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524</Words>
  <Characters>2886</Characters>
  <Application>Microsoft Office Word</Application>
  <DocSecurity>0</DocSecurity>
  <Lines>24</Lines>
  <Paragraphs>6</Paragraphs>
  <ScaleCrop>false</ScaleCrop>
  <Company>SoftPack</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francy moreno</cp:lastModifiedBy>
  <cp:revision>2</cp:revision>
  <dcterms:created xsi:type="dcterms:W3CDTF">2018-10-18T19:41:00Z</dcterms:created>
  <dcterms:modified xsi:type="dcterms:W3CDTF">2019-07-14T21:01:00Z</dcterms:modified>
</cp:coreProperties>
</file>