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0F0B" w14:textId="77777777" w:rsidR="000B384F" w:rsidRPr="00C6431D" w:rsidRDefault="00C6431D" w:rsidP="00C6431D">
      <w:pPr>
        <w:jc w:val="center"/>
        <w:rPr>
          <w:rFonts w:ascii="Arial" w:hAnsi="Arial" w:cs="Arial"/>
          <w:b/>
        </w:rPr>
      </w:pPr>
      <w:r w:rsidRPr="00C6431D">
        <w:rPr>
          <w:rFonts w:ascii="Arial" w:hAnsi="Arial" w:cs="Arial"/>
          <w:b/>
        </w:rPr>
        <w:t>Interactividad: Actividad de autoaprendizaje Nº1</w:t>
      </w:r>
    </w:p>
    <w:p w14:paraId="697ADD07" w14:textId="77777777" w:rsidR="00C6431D" w:rsidRPr="00303326" w:rsidRDefault="00C6431D">
      <w:pPr>
        <w:rPr>
          <w:rFonts w:ascii="Arial" w:hAnsi="Arial" w:cs="Arial"/>
        </w:rPr>
      </w:pPr>
      <w:r w:rsidRPr="00C6431D">
        <w:rPr>
          <w:rFonts w:ascii="Arial" w:hAnsi="Arial" w:cs="Arial"/>
          <w:color w:val="FF0000"/>
        </w:rPr>
        <w:t xml:space="preserve">Por favor, diseñar un esquema </w:t>
      </w:r>
      <w:r w:rsidRPr="00303326">
        <w:rPr>
          <w:rFonts w:ascii="Arial" w:hAnsi="Arial" w:cs="Arial"/>
          <w:color w:val="FF0000"/>
        </w:rPr>
        <w:t>interactivo en el cual se exponga la actividad de autoaprendizaje Nº1</w:t>
      </w:r>
      <w:r w:rsidR="00303326" w:rsidRPr="00303326">
        <w:rPr>
          <w:rFonts w:ascii="Arial" w:hAnsi="Arial" w:cs="Arial"/>
          <w:color w:val="FF0000"/>
        </w:rPr>
        <w:t>, en el cual el estudiante deba organizar las actividades del mantenimiento, según el planteamiento expuesto. Para ello, deberá arrastrar las actividades y ubicarlas organizadamente.</w:t>
      </w:r>
      <w:r w:rsidR="00303326">
        <w:rPr>
          <w:rFonts w:ascii="Arial" w:hAnsi="Arial" w:cs="Arial"/>
          <w:color w:val="FF0000"/>
        </w:rPr>
        <w:t xml:space="preserve"> Por favor incluir la solución y la retroalimentación.</w:t>
      </w:r>
      <w:bookmarkStart w:id="0" w:name="_GoBack"/>
      <w:bookmarkEnd w:id="0"/>
    </w:p>
    <w:p w14:paraId="297E530D" w14:textId="77777777" w:rsidR="00C6431D" w:rsidRPr="00C6431D" w:rsidRDefault="00C6431D">
      <w:pPr>
        <w:rPr>
          <w:rFonts w:ascii="Arial" w:hAnsi="Arial" w:cs="Arial"/>
        </w:rPr>
      </w:pPr>
      <w:r w:rsidRPr="00C6431D">
        <w:rPr>
          <w:rFonts w:ascii="Arial" w:hAnsi="Arial" w:cs="Arial"/>
          <w:color w:val="FF0000"/>
        </w:rPr>
        <w:t xml:space="preserve">Título: </w:t>
      </w:r>
      <w:r w:rsidRPr="00C6431D">
        <w:rPr>
          <w:rFonts w:ascii="Arial" w:hAnsi="Arial" w:cs="Arial"/>
        </w:rPr>
        <w:t>Actividad de autoaprendizaje Nº1: sistematización del mantenimiento</w:t>
      </w:r>
    </w:p>
    <w:p w14:paraId="6E44D6B6" w14:textId="77777777" w:rsidR="00C6431D" w:rsidRPr="00C6431D" w:rsidRDefault="00C6431D">
      <w:pPr>
        <w:rPr>
          <w:rFonts w:ascii="Arial" w:hAnsi="Arial" w:cs="Arial"/>
        </w:rPr>
      </w:pPr>
      <w:r w:rsidRPr="00C6431D">
        <w:rPr>
          <w:rFonts w:ascii="Arial" w:hAnsi="Arial" w:cs="Arial"/>
          <w:color w:val="FF0000"/>
        </w:rPr>
        <w:t xml:space="preserve">Instrucción al estudiante: </w:t>
      </w:r>
      <w:r w:rsidR="00303326">
        <w:rPr>
          <w:rFonts w:ascii="Arial" w:hAnsi="Arial" w:cs="Arial"/>
          <w:lang w:eastAsia="es-CO"/>
        </w:rPr>
        <w:t>Debes proponer</w:t>
      </w:r>
      <w:r w:rsidR="00303326" w:rsidRPr="00C6431D">
        <w:rPr>
          <w:rFonts w:ascii="Arial" w:hAnsi="Arial" w:cs="Arial"/>
          <w:lang w:eastAsia="es-CO"/>
        </w:rPr>
        <w:t xml:space="preserve"> un método para programar el mantenimiento de una máquina extrusora que presenta fallas, porque el plástico que produce se está rompiendo y se pierde mucho material. Para resolverlo</w:t>
      </w:r>
      <w:r w:rsidR="00303326">
        <w:rPr>
          <w:rFonts w:ascii="Arial" w:hAnsi="Arial" w:cs="Arial"/>
          <w:lang w:eastAsia="es-CO"/>
        </w:rPr>
        <w:t>,</w:t>
      </w:r>
      <w:r w:rsidR="00303326" w:rsidRPr="00C6431D">
        <w:rPr>
          <w:rFonts w:ascii="Arial" w:hAnsi="Arial" w:cs="Arial"/>
          <w:lang w:eastAsia="es-CO"/>
        </w:rPr>
        <w:t xml:space="preserve"> debe</w:t>
      </w:r>
      <w:r w:rsidR="00303326">
        <w:rPr>
          <w:rFonts w:ascii="Arial" w:hAnsi="Arial" w:cs="Arial"/>
          <w:lang w:eastAsia="es-CO"/>
        </w:rPr>
        <w:t>s basart</w:t>
      </w:r>
      <w:r w:rsidR="00303326" w:rsidRPr="00C6431D">
        <w:rPr>
          <w:rFonts w:ascii="Arial" w:hAnsi="Arial" w:cs="Arial"/>
          <w:lang w:eastAsia="es-CO"/>
        </w:rPr>
        <w:t xml:space="preserve">e en el análisis AMEF y en los sistemas manual o sistematizado que se han explicado. Como herramienta se entregan las actividades en desorden para que se organicen adecuadamente, </w:t>
      </w:r>
      <w:r w:rsidR="00303326">
        <w:rPr>
          <w:rFonts w:ascii="Arial" w:hAnsi="Arial" w:cs="Arial"/>
          <w:lang w:eastAsia="es-CO"/>
        </w:rPr>
        <w:t>para lo cual deberán arrastrar cada ítem (actividad).</w:t>
      </w:r>
    </w:p>
    <w:p w14:paraId="61EDFEC6" w14:textId="77777777" w:rsidR="00C6431D" w:rsidRDefault="0030332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Actividades (ítems) que el estudiante debe organizar</w:t>
      </w:r>
      <w:r w:rsidR="00C6431D" w:rsidRPr="00C6431D">
        <w:rPr>
          <w:rFonts w:ascii="Arial" w:hAnsi="Arial" w:cs="Arial"/>
          <w:color w:val="FF0000"/>
        </w:rPr>
        <w:t xml:space="preserve">: </w:t>
      </w:r>
    </w:p>
    <w:p w14:paraId="0253D91C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Revisar la existencia de repuestos disponibles en el almacén.</w:t>
      </w:r>
    </w:p>
    <w:p w14:paraId="65BCBF37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Cambiar las piezas que se encuentren desgastadas, apretar rodamientos, etc.</w:t>
      </w:r>
    </w:p>
    <w:p w14:paraId="15009C18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Generar las bases de datos para crear la ficha de la máquina con su programación.</w:t>
      </w:r>
    </w:p>
    <w:p w14:paraId="5370F98B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Consultar el manual de procedimientos interno.</w:t>
      </w:r>
    </w:p>
    <w:p w14:paraId="30222582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Revisar las instrucciones dadas por el fabricante de la máquina extrusora.</w:t>
      </w:r>
    </w:p>
    <w:p w14:paraId="2905C82A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Elaborar la programación de mantenimientos poste.</w:t>
      </w:r>
    </w:p>
    <w:p w14:paraId="5DDCC83A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C6431D">
        <w:rPr>
          <w:rFonts w:ascii="Arial" w:hAnsi="Arial" w:cs="Arial"/>
          <w:color w:val="000000"/>
        </w:rPr>
        <w:t>- Revisar los mantenimientos que ha tenido la máquina, de acuerdo a la hoja de vida que se le tenga a  la máquina.</w:t>
      </w:r>
    </w:p>
    <w:p w14:paraId="79FA3228" w14:textId="77777777" w:rsidR="00303326" w:rsidRPr="00C6431D" w:rsidRDefault="00303326" w:rsidP="0030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6431D">
        <w:rPr>
          <w:rFonts w:ascii="Arial" w:hAnsi="Arial" w:cs="Arial"/>
          <w:color w:val="000000"/>
        </w:rPr>
        <w:t>Revisar cada una de las partes por donde pasa el producto y detectar cuál está generando el daño que se reporta.</w:t>
      </w:r>
    </w:p>
    <w:p w14:paraId="0E63279D" w14:textId="77777777" w:rsidR="00303326" w:rsidRPr="00C6431D" w:rsidRDefault="00303326">
      <w:pPr>
        <w:rPr>
          <w:rFonts w:ascii="Arial" w:hAnsi="Arial" w:cs="Arial"/>
          <w:color w:val="FF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180"/>
        <w:gridCol w:w="4540"/>
      </w:tblGrid>
      <w:tr w:rsidR="00C6431D" w:rsidRPr="00C6431D" w14:paraId="3400F81B" w14:textId="77777777" w:rsidTr="00C6431D">
        <w:trPr>
          <w:trHeight w:val="841"/>
        </w:trPr>
        <w:tc>
          <w:tcPr>
            <w:tcW w:w="8720" w:type="dxa"/>
            <w:gridSpan w:val="2"/>
          </w:tcPr>
          <w:p w14:paraId="0CF367E9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3326">
              <w:rPr>
                <w:rFonts w:ascii="Arial" w:hAnsi="Arial" w:cs="Arial"/>
                <w:b/>
                <w:color w:val="FF0000"/>
                <w:sz w:val="22"/>
                <w:szCs w:val="22"/>
              </w:rPr>
              <w:t>Solución</w:t>
            </w:r>
            <w:r w:rsidRPr="00303326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 xml:space="preserve"> La forma más apropiada es proceder con el sistema de programación preventiva manual, con los siguientes pasos: </w:t>
            </w:r>
          </w:p>
          <w:p w14:paraId="70E6201F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6B343B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1. Revisar las instrucciones dadas por el fabricante de la máquina extrusora.</w:t>
            </w:r>
          </w:p>
          <w:p w14:paraId="76BF95B8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2. Consultar el manual de procedimientos interno.</w:t>
            </w:r>
          </w:p>
          <w:p w14:paraId="2EDFAF54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3. Revisar los mantenimientos que ha tenido la máquina, de acuerdo a la hoja de vida que se le tenga a  la máquina.</w:t>
            </w:r>
          </w:p>
          <w:p w14:paraId="5655EA2D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4. Revisar la existencia de repuestos disponibles en el almacén.</w:t>
            </w:r>
          </w:p>
          <w:p w14:paraId="3905B72F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5. Revisar cada una de las partes por donde pasa el producto y detectar cuál está generando el daño que se reporta.</w:t>
            </w:r>
          </w:p>
          <w:p w14:paraId="2B516310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6. Cambiar las piezas que se encuentren desgastadas, apretar rodamientos, etc.</w:t>
            </w:r>
          </w:p>
          <w:p w14:paraId="6C52203F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7. Elaborar la programación de mantenimientos posteriores.</w:t>
            </w:r>
          </w:p>
          <w:p w14:paraId="25ABFD03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8. Generar las bases de datos para crear la ficha de la máquina con su programación.</w:t>
            </w:r>
          </w:p>
          <w:p w14:paraId="521613C3" w14:textId="77777777" w:rsidR="00C6431D" w:rsidRPr="00C6431D" w:rsidRDefault="00C6431D" w:rsidP="00C643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C6431D" w:rsidRPr="00C6431D" w14:paraId="2B7F660F" w14:textId="77777777" w:rsidTr="00C6431D">
        <w:tc>
          <w:tcPr>
            <w:tcW w:w="4180" w:type="dxa"/>
          </w:tcPr>
          <w:p w14:paraId="243AFC9A" w14:textId="77777777" w:rsidR="00C6431D" w:rsidRPr="00303326" w:rsidRDefault="00C6431D" w:rsidP="00C6431D">
            <w:pPr>
              <w:numPr>
                <w:ilvl w:val="1"/>
                <w:numId w:val="0"/>
              </w:numPr>
              <w:rPr>
                <w:rFonts w:ascii="Arial" w:hAnsi="Arial" w:cs="Arial"/>
                <w:i/>
                <w:iCs/>
                <w:color w:val="FF0000"/>
                <w:spacing w:val="15"/>
                <w:sz w:val="22"/>
                <w:szCs w:val="22"/>
                <w:lang w:eastAsia="es-CO"/>
              </w:rPr>
            </w:pPr>
          </w:p>
          <w:p w14:paraId="05F95CCA" w14:textId="77777777" w:rsidR="00C6431D" w:rsidRPr="00303326" w:rsidRDefault="00C6431D" w:rsidP="00C6431D">
            <w:pPr>
              <w:numPr>
                <w:ilvl w:val="1"/>
                <w:numId w:val="0"/>
              </w:numPr>
              <w:rPr>
                <w:rFonts w:ascii="Arial" w:hAnsi="Arial" w:cs="Arial"/>
                <w:b/>
                <w:i/>
                <w:iCs/>
                <w:color w:val="FF0000"/>
                <w:spacing w:val="15"/>
                <w:sz w:val="22"/>
                <w:szCs w:val="22"/>
                <w:lang w:eastAsia="es-CO"/>
              </w:rPr>
            </w:pPr>
            <w:r w:rsidRPr="00303326">
              <w:rPr>
                <w:rFonts w:ascii="Arial" w:hAnsi="Arial" w:cs="Arial"/>
                <w:b/>
                <w:i/>
                <w:iCs/>
                <w:color w:val="FF0000"/>
                <w:spacing w:val="15"/>
                <w:sz w:val="22"/>
                <w:szCs w:val="22"/>
                <w:lang w:eastAsia="es-CO"/>
              </w:rPr>
              <w:t>Conclusión o retroalimentación</w:t>
            </w:r>
          </w:p>
          <w:p w14:paraId="4A6977BD" w14:textId="77777777" w:rsidR="00C6431D" w:rsidRPr="00C6431D" w:rsidRDefault="00C6431D" w:rsidP="00C6431D">
            <w:pPr>
              <w:numPr>
                <w:ilvl w:val="1"/>
                <w:numId w:val="0"/>
              </w:numPr>
              <w:rPr>
                <w:rFonts w:ascii="Arial" w:hAnsi="Arial" w:cs="Arial"/>
                <w:i/>
                <w:iCs/>
                <w:spacing w:val="15"/>
                <w:sz w:val="22"/>
                <w:szCs w:val="22"/>
                <w:lang w:eastAsia="es-CO"/>
              </w:rPr>
            </w:pPr>
          </w:p>
        </w:tc>
        <w:tc>
          <w:tcPr>
            <w:tcW w:w="4540" w:type="dxa"/>
          </w:tcPr>
          <w:p w14:paraId="4B237D01" w14:textId="77777777" w:rsidR="00C6431D" w:rsidRPr="00C6431D" w:rsidRDefault="00C6431D" w:rsidP="00C643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431D">
              <w:rPr>
                <w:rFonts w:ascii="Arial" w:hAnsi="Arial" w:cs="Arial"/>
                <w:color w:val="000000"/>
                <w:sz w:val="22"/>
                <w:szCs w:val="22"/>
              </w:rPr>
              <w:t>Existe un orden lógico y apropiado para realizar el mantenimiento cuando una de las máquinas está fallando. Debe acudirse a la pericia, la experiencia y en especial a los procedimientos establecidos.</w:t>
            </w:r>
          </w:p>
        </w:tc>
      </w:tr>
    </w:tbl>
    <w:p w14:paraId="517B06FE" w14:textId="77777777" w:rsidR="00C6431D" w:rsidRPr="00C6431D" w:rsidRDefault="00C6431D">
      <w:pPr>
        <w:rPr>
          <w:rFonts w:ascii="Arial" w:hAnsi="Arial" w:cs="Arial"/>
          <w:lang w:val="es-CO"/>
        </w:rPr>
      </w:pPr>
    </w:p>
    <w:sectPr w:rsidR="00C6431D" w:rsidRPr="00C64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1D"/>
    <w:rsid w:val="000576C9"/>
    <w:rsid w:val="00303326"/>
    <w:rsid w:val="005D6BCB"/>
    <w:rsid w:val="008028C8"/>
    <w:rsid w:val="00873D29"/>
    <w:rsid w:val="00C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1C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customStyle="1" w:styleId="Tablaconcuadrcula1">
    <w:name w:val="Tabla con cuadrícula1"/>
    <w:basedOn w:val="TableNormal"/>
    <w:next w:val="TableGrid"/>
    <w:uiPriority w:val="59"/>
    <w:rsid w:val="00C6431D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43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customStyle="1" w:styleId="Tablaconcuadrcula1">
    <w:name w:val="Tabla con cuadrícula1"/>
    <w:basedOn w:val="TableNormal"/>
    <w:next w:val="TableGrid"/>
    <w:uiPriority w:val="59"/>
    <w:rsid w:val="00C6431D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43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2018-10-19T14:00:00Z</dcterms:created>
  <dcterms:modified xsi:type="dcterms:W3CDTF">2018-10-25T00:50:00Z</dcterms:modified>
</cp:coreProperties>
</file>