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BFDC" w14:textId="77777777" w:rsidR="000B384F" w:rsidRPr="00A76C02" w:rsidRDefault="00A76C02" w:rsidP="00A76C02">
      <w:pPr>
        <w:jc w:val="center"/>
        <w:rPr>
          <w:rFonts w:ascii="Arial" w:hAnsi="Arial" w:cs="Arial"/>
          <w:b/>
          <w:lang w:val="es-CO"/>
        </w:rPr>
      </w:pPr>
      <w:r w:rsidRPr="00A76C02">
        <w:rPr>
          <w:rFonts w:ascii="Arial" w:hAnsi="Arial" w:cs="Arial"/>
          <w:b/>
          <w:lang w:val="es-CO"/>
        </w:rPr>
        <w:t>Interactividad: Tipos de mantenimiento industrial</w:t>
      </w:r>
    </w:p>
    <w:p w14:paraId="59E15594" w14:textId="77777777" w:rsidR="00A76C02" w:rsidRPr="00A76C02" w:rsidRDefault="00A76C02">
      <w:pPr>
        <w:rPr>
          <w:rFonts w:ascii="Arial" w:hAnsi="Arial" w:cs="Arial"/>
          <w:lang w:val="es-CO"/>
        </w:rPr>
      </w:pPr>
      <w:r w:rsidRPr="00A76C02">
        <w:rPr>
          <w:rFonts w:ascii="Arial" w:hAnsi="Arial" w:cs="Arial"/>
          <w:color w:val="FF0000"/>
          <w:lang w:val="es-CO"/>
        </w:rPr>
        <w:t>Por favor diseñar un esquema interactivo como el que se muestra a continuación, en el que se expliquen los diferentes t</w:t>
      </w:r>
      <w:r w:rsidR="00F317ED">
        <w:rPr>
          <w:rFonts w:ascii="Arial" w:hAnsi="Arial" w:cs="Arial"/>
          <w:color w:val="FF0000"/>
          <w:lang w:val="es-CO"/>
        </w:rPr>
        <w:t xml:space="preserve">ipos de mantenimiento </w:t>
      </w:r>
      <w:r w:rsidR="004411EC">
        <w:rPr>
          <w:rFonts w:ascii="Arial" w:hAnsi="Arial" w:cs="Arial"/>
          <w:color w:val="FF0000"/>
          <w:lang w:val="es-CO"/>
        </w:rPr>
        <w:t>industrial. Incluir las imágenes</w:t>
      </w:r>
      <w:r w:rsidR="00F317ED">
        <w:rPr>
          <w:rFonts w:ascii="Arial" w:hAnsi="Arial" w:cs="Arial"/>
          <w:color w:val="FF0000"/>
          <w:lang w:val="es-CO"/>
        </w:rPr>
        <w:t xml:space="preserve"> con sus respectivas fuentes y títulos.</w:t>
      </w:r>
    </w:p>
    <w:p w14:paraId="349CF5DE" w14:textId="77777777" w:rsidR="00F317ED" w:rsidRDefault="00F317ED" w:rsidP="00F317ED">
      <w:r>
        <w:rPr>
          <w:noProof/>
          <w:lang w:val="en-US"/>
        </w:rPr>
        <w:drawing>
          <wp:inline distT="0" distB="0" distL="0" distR="0" wp14:anchorId="3AFE35B6" wp14:editId="455F4DED">
            <wp:extent cx="5486400" cy="31847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184705"/>
                    </a:xfrm>
                    <a:prstGeom prst="rect">
                      <a:avLst/>
                    </a:prstGeom>
                    <a:noFill/>
                    <a:ln>
                      <a:noFill/>
                    </a:ln>
                  </pic:spPr>
                </pic:pic>
              </a:graphicData>
            </a:graphic>
          </wp:inline>
        </w:drawing>
      </w:r>
    </w:p>
    <w:p w14:paraId="04911D18" w14:textId="77777777" w:rsidR="00F317ED" w:rsidRPr="00F317ED" w:rsidRDefault="00F317ED" w:rsidP="00F317ED">
      <w:pPr>
        <w:rPr>
          <w:rFonts w:ascii="Arial" w:hAnsi="Arial" w:cs="Arial"/>
          <w:color w:val="FF0000"/>
        </w:rPr>
      </w:pPr>
      <w:proofErr w:type="spellStart"/>
      <w:r w:rsidRPr="00F317ED">
        <w:rPr>
          <w:rFonts w:ascii="Arial" w:hAnsi="Arial" w:cs="Arial"/>
          <w:color w:val="FF0000"/>
        </w:rPr>
        <w:t>Ref</w:t>
      </w:r>
      <w:proofErr w:type="spellEnd"/>
      <w:r w:rsidRPr="00F317ED">
        <w:rPr>
          <w:rFonts w:ascii="Arial" w:hAnsi="Arial" w:cs="Arial"/>
          <w:color w:val="FF0000"/>
        </w:rPr>
        <w:t xml:space="preserve">: </w:t>
      </w:r>
      <w:hyperlink r:id="rId8" w:history="1">
        <w:r w:rsidRPr="00F317ED">
          <w:rPr>
            <w:rStyle w:val="Hyperlink"/>
            <w:rFonts w:ascii="Arial" w:hAnsi="Arial" w:cs="Arial"/>
            <w:color w:val="FF0000"/>
          </w:rPr>
          <w:t>file:///Volumes/Multimedia_1/Interactividades/Edge/4%20items/pestanas_2/pestana_2.html</w:t>
        </w:r>
      </w:hyperlink>
    </w:p>
    <w:p w14:paraId="4E15D438" w14:textId="77777777" w:rsidR="00A76C02" w:rsidRPr="00A76C02" w:rsidRDefault="00A76C02">
      <w:pPr>
        <w:rPr>
          <w:rFonts w:ascii="Arial" w:hAnsi="Arial" w:cs="Arial"/>
          <w:lang w:val="es-CO"/>
        </w:rPr>
      </w:pPr>
      <w:r w:rsidRPr="00A76C02">
        <w:rPr>
          <w:rFonts w:ascii="Arial" w:hAnsi="Arial" w:cs="Arial"/>
          <w:color w:val="FF0000"/>
          <w:lang w:val="es-CO"/>
        </w:rPr>
        <w:t>Título</w:t>
      </w:r>
      <w:r w:rsidRPr="00A76C02">
        <w:rPr>
          <w:rFonts w:ascii="Arial" w:hAnsi="Arial" w:cs="Arial"/>
          <w:lang w:val="es-CO"/>
        </w:rPr>
        <w:t>: Tipos de mantenimiento industrial</w:t>
      </w:r>
    </w:p>
    <w:p w14:paraId="367B5285" w14:textId="77777777" w:rsidR="00A76C02" w:rsidRPr="00A76C02" w:rsidRDefault="00A76C02">
      <w:pPr>
        <w:rPr>
          <w:rFonts w:ascii="Arial" w:hAnsi="Arial" w:cs="Arial"/>
          <w:lang w:val="es-CO"/>
        </w:rPr>
      </w:pPr>
      <w:r w:rsidRPr="00A76C02">
        <w:rPr>
          <w:rFonts w:ascii="Arial" w:hAnsi="Arial" w:cs="Arial"/>
          <w:color w:val="FF0000"/>
          <w:lang w:val="es-CO"/>
        </w:rPr>
        <w:t>Instrucción al estudiante</w:t>
      </w:r>
      <w:r w:rsidRPr="00A76C02">
        <w:rPr>
          <w:rFonts w:ascii="Arial" w:hAnsi="Arial" w:cs="Arial"/>
          <w:lang w:val="es-CO"/>
        </w:rPr>
        <w:t>: Para conocer los diferentes tipos de mantenimiento industrial, puedes hacer clic en cada ítem.</w:t>
      </w:r>
    </w:p>
    <w:p w14:paraId="34197A8E" w14:textId="77777777" w:rsidR="00A76C02" w:rsidRDefault="00A76C02">
      <w:pPr>
        <w:rPr>
          <w:rFonts w:ascii="Arial" w:hAnsi="Arial" w:cs="Arial"/>
          <w:lang w:val="es-CO"/>
        </w:rPr>
      </w:pPr>
      <w:r w:rsidRPr="00A76C02">
        <w:rPr>
          <w:rFonts w:ascii="Arial" w:hAnsi="Arial" w:cs="Arial"/>
          <w:color w:val="FF0000"/>
          <w:lang w:val="es-CO"/>
        </w:rPr>
        <w:t>Ítems</w:t>
      </w:r>
      <w:r w:rsidRPr="00A76C02">
        <w:rPr>
          <w:rFonts w:ascii="Arial" w:hAnsi="Arial" w:cs="Arial"/>
          <w:lang w:val="es-CO"/>
        </w:rPr>
        <w:t xml:space="preserve">: </w:t>
      </w:r>
      <w:r>
        <w:rPr>
          <w:rFonts w:ascii="Arial" w:hAnsi="Arial" w:cs="Arial"/>
          <w:lang w:val="es-CO"/>
        </w:rPr>
        <w:t>Mantenimiento preventivo</w:t>
      </w:r>
    </w:p>
    <w:p w14:paraId="507F62F1" w14:textId="77777777" w:rsidR="00A76C02" w:rsidRDefault="00A76C02" w:rsidP="00F317ED">
      <w:pPr>
        <w:ind w:left="709"/>
        <w:rPr>
          <w:rFonts w:ascii="Arial" w:hAnsi="Arial" w:cs="Arial"/>
          <w:lang w:val="es-CO"/>
        </w:rPr>
      </w:pPr>
      <w:r>
        <w:rPr>
          <w:rFonts w:ascii="Arial" w:hAnsi="Arial" w:cs="Arial"/>
          <w:lang w:val="es-CO"/>
        </w:rPr>
        <w:t>Mantenimiento correctivo</w:t>
      </w:r>
    </w:p>
    <w:p w14:paraId="42038AB9" w14:textId="77777777" w:rsidR="00A76C02" w:rsidRDefault="00A76C02" w:rsidP="00F317ED">
      <w:pPr>
        <w:ind w:left="709"/>
        <w:rPr>
          <w:rFonts w:ascii="Arial" w:hAnsi="Arial" w:cs="Arial"/>
          <w:lang w:val="es-CO"/>
        </w:rPr>
      </w:pPr>
      <w:r>
        <w:rPr>
          <w:rFonts w:ascii="Arial" w:hAnsi="Arial" w:cs="Arial"/>
          <w:lang w:val="es-CO"/>
        </w:rPr>
        <w:t xml:space="preserve">Mantenimiento predictivo (de este ítem se despliega: </w:t>
      </w:r>
      <w:r w:rsidRPr="00A76C02">
        <w:rPr>
          <w:rFonts w:ascii="Arial" w:hAnsi="Arial" w:cs="Arial"/>
        </w:rPr>
        <w:t>Técnicas aplicadas al mantenimiento predictivo</w:t>
      </w:r>
      <w:r>
        <w:rPr>
          <w:rFonts w:ascii="Arial" w:hAnsi="Arial" w:cs="Arial"/>
        </w:rPr>
        <w:t>, al hacer clic, a su vez se despliega: inspecciones, análisis de vibraciones, análisis de lubricantes, análisis por ultrasonido, termografía</w:t>
      </w:r>
      <w:r w:rsidR="00F317ED">
        <w:rPr>
          <w:rFonts w:ascii="Arial" w:hAnsi="Arial" w:cs="Arial"/>
        </w:rPr>
        <w:t>, árbol de fallas, análisis AMEF</w:t>
      </w:r>
      <w:r>
        <w:rPr>
          <w:rFonts w:ascii="Arial" w:hAnsi="Arial" w:cs="Arial"/>
          <w:lang w:val="es-CO"/>
        </w:rPr>
        <w:t>)</w:t>
      </w:r>
    </w:p>
    <w:p w14:paraId="1CEDA683" w14:textId="77777777" w:rsidR="00F317ED" w:rsidRPr="00F317ED" w:rsidRDefault="00F317ED" w:rsidP="00F317ED">
      <w:pPr>
        <w:pStyle w:val="Heading3"/>
        <w:numPr>
          <w:ilvl w:val="0"/>
          <w:numId w:val="0"/>
        </w:numPr>
        <w:ind w:left="709" w:hanging="720"/>
        <w:jc w:val="left"/>
        <w:rPr>
          <w:sz w:val="22"/>
          <w:szCs w:val="22"/>
        </w:rPr>
      </w:pPr>
      <w:r>
        <w:rPr>
          <w:sz w:val="22"/>
          <w:szCs w:val="22"/>
        </w:rPr>
        <w:t xml:space="preserve">           </w:t>
      </w:r>
      <w:r w:rsidRPr="00F317ED">
        <w:rPr>
          <w:sz w:val="22"/>
          <w:szCs w:val="22"/>
        </w:rPr>
        <w:t>Mantenimiento Productivo Total</w:t>
      </w:r>
    </w:p>
    <w:p w14:paraId="6419B81E" w14:textId="77777777" w:rsidR="00F317ED" w:rsidRDefault="00F317ED">
      <w:pPr>
        <w:rPr>
          <w:rFonts w:ascii="Arial" w:hAnsi="Arial" w:cs="Arial"/>
          <w:lang w:val="es-CO"/>
        </w:rPr>
      </w:pPr>
    </w:p>
    <w:p w14:paraId="49B95082" w14:textId="77777777" w:rsidR="00A76C02" w:rsidRPr="00A76C02" w:rsidRDefault="00A76C02">
      <w:pPr>
        <w:rPr>
          <w:rFonts w:ascii="Arial" w:hAnsi="Arial" w:cs="Arial"/>
          <w:lang w:val="es-CO"/>
        </w:rPr>
      </w:pPr>
    </w:p>
    <w:p w14:paraId="65525D7F" w14:textId="77777777" w:rsidR="00A76C02" w:rsidRDefault="00A76C02">
      <w:pPr>
        <w:rPr>
          <w:rFonts w:ascii="Arial" w:hAnsi="Arial" w:cs="Arial"/>
          <w:color w:val="FF0000"/>
          <w:lang w:val="es-CO"/>
        </w:rPr>
      </w:pPr>
      <w:r w:rsidRPr="00A76C02">
        <w:rPr>
          <w:rFonts w:ascii="Arial" w:hAnsi="Arial" w:cs="Arial"/>
          <w:color w:val="FF0000"/>
          <w:lang w:val="es-CO"/>
        </w:rPr>
        <w:t>Información que se despliega:</w:t>
      </w:r>
    </w:p>
    <w:p w14:paraId="23D9BBE9" w14:textId="77777777" w:rsidR="000A7F23" w:rsidRPr="004411EC" w:rsidRDefault="00A76C02" w:rsidP="000A7F23">
      <w:pPr>
        <w:rPr>
          <w:rFonts w:ascii="Arial" w:hAnsi="Arial" w:cs="Arial"/>
        </w:rPr>
      </w:pPr>
      <w:bookmarkStart w:id="0" w:name="_Toc494351648"/>
      <w:bookmarkStart w:id="1" w:name="_Toc494968928"/>
      <w:r w:rsidRPr="004411EC">
        <w:rPr>
          <w:rFonts w:ascii="Arial" w:hAnsi="Arial" w:cs="Arial"/>
          <w:b/>
        </w:rPr>
        <w:lastRenderedPageBreak/>
        <w:t>Mantenimiento preventivo</w:t>
      </w:r>
      <w:bookmarkEnd w:id="0"/>
      <w:bookmarkEnd w:id="1"/>
      <w:r w:rsidRPr="004411EC">
        <w:rPr>
          <w:rFonts w:ascii="Arial" w:hAnsi="Arial" w:cs="Arial"/>
          <w:b/>
        </w:rPr>
        <w:t xml:space="preserve">.  </w:t>
      </w:r>
      <w:r w:rsidR="000A7F23" w:rsidRPr="004411EC">
        <w:rPr>
          <w:rFonts w:ascii="Arial" w:hAnsi="Arial" w:cs="Arial"/>
        </w:rPr>
        <w:t xml:space="preserve">Siendo el mantenimiento preventivo aquel que procura evitar que los equipos fallen antes de que lleguen a generar paradas de producción o daños mayores, es indispensable que se realice de acuerdo con una programación establecida y con una rigurosidad muy precisa.  Un adecuado programa de mantenimiento preventivo ayuda a que los equipos funcionen durante el tiempo que se requieren, garantizando así el cumplimiento de los objetivos de producción. </w:t>
      </w:r>
    </w:p>
    <w:p w14:paraId="730AAD43" w14:textId="77777777" w:rsidR="000A7F23" w:rsidRPr="000A7F23" w:rsidRDefault="000A7F23" w:rsidP="000A7F23">
      <w:pPr>
        <w:rPr>
          <w:rFonts w:ascii="Arial" w:hAnsi="Arial" w:cs="Arial"/>
        </w:rPr>
      </w:pPr>
    </w:p>
    <w:p w14:paraId="7BA5D873" w14:textId="77777777" w:rsidR="000A7F23" w:rsidRPr="000A7F23" w:rsidRDefault="000A7F23" w:rsidP="000A7F23">
      <w:pPr>
        <w:rPr>
          <w:rFonts w:ascii="Arial" w:hAnsi="Arial" w:cs="Arial"/>
        </w:rPr>
      </w:pPr>
      <w:r w:rsidRPr="000A7F23">
        <w:rPr>
          <w:rFonts w:ascii="Arial" w:hAnsi="Arial" w:cs="Arial"/>
        </w:rPr>
        <w:t>Dentro de los objetivos de realizar el programa de mantenimiento preventivo se encuentran evitar la repetición de los daños, reducir la gravedad de las averías que puedan presentar los equipos, ya que una intervención oportuna es más apropiada que una reparación a tiempo. Esto hace que se alargue la vida útil del activo y por tanto se reducen los costos totales del mantenimiento. Si se tienen en cuenta las condiciones de higiene y seguridad, se incrementa la calidad de los productos o servicios que se quieren prestar.</w:t>
      </w:r>
    </w:p>
    <w:p w14:paraId="246DB063" w14:textId="77777777" w:rsidR="00A76C02" w:rsidRPr="000A7F23" w:rsidRDefault="00A76C02" w:rsidP="000A7F23">
      <w:pPr>
        <w:pStyle w:val="Heading3"/>
        <w:numPr>
          <w:ilvl w:val="0"/>
          <w:numId w:val="0"/>
        </w:numPr>
        <w:spacing w:line="276" w:lineRule="auto"/>
        <w:jc w:val="left"/>
        <w:rPr>
          <w:lang w:val="es-ES"/>
        </w:rPr>
      </w:pPr>
    </w:p>
    <w:p w14:paraId="1F147C24" w14:textId="77777777" w:rsidR="00A76C02" w:rsidRPr="00A76C02" w:rsidRDefault="00A76C02" w:rsidP="00A76C02">
      <w:pPr>
        <w:pStyle w:val="Caption"/>
        <w:keepNext/>
        <w:jc w:val="center"/>
        <w:rPr>
          <w:rFonts w:cs="Arial"/>
        </w:rPr>
      </w:pPr>
      <w:r w:rsidRPr="00A76C02">
        <w:rPr>
          <w:rFonts w:cs="Arial"/>
        </w:rPr>
        <w:t>Costos en el programa de mantenimiento preventivo</w:t>
      </w:r>
    </w:p>
    <w:p w14:paraId="6FEB3110" w14:textId="77777777" w:rsidR="00A76C02" w:rsidRPr="00A76C02" w:rsidRDefault="00A76C02" w:rsidP="00A76C02">
      <w:pPr>
        <w:jc w:val="center"/>
        <w:rPr>
          <w:rFonts w:ascii="Arial" w:hAnsi="Arial" w:cs="Arial"/>
        </w:rPr>
      </w:pPr>
      <w:r w:rsidRPr="00A76C02">
        <w:rPr>
          <w:rFonts w:ascii="Arial" w:hAnsi="Arial" w:cs="Arial"/>
          <w:noProof/>
          <w:lang w:val="en-US"/>
        </w:rPr>
        <w:drawing>
          <wp:inline distT="0" distB="0" distL="0" distR="0" wp14:anchorId="743D4986" wp14:editId="6E3A7E02">
            <wp:extent cx="4838700" cy="2019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1360" cy="2020410"/>
                    </a:xfrm>
                    <a:prstGeom prst="rect">
                      <a:avLst/>
                    </a:prstGeom>
                  </pic:spPr>
                </pic:pic>
              </a:graphicData>
            </a:graphic>
          </wp:inline>
        </w:drawing>
      </w:r>
    </w:p>
    <w:p w14:paraId="2CC637A9" w14:textId="77777777" w:rsidR="00A76C02" w:rsidRPr="00A76C02" w:rsidRDefault="00A76C02" w:rsidP="00A76C02">
      <w:pPr>
        <w:pStyle w:val="Caption"/>
        <w:rPr>
          <w:rFonts w:cs="Arial"/>
        </w:rPr>
      </w:pPr>
      <w:r w:rsidRPr="00A76C02">
        <w:rPr>
          <w:rFonts w:cs="Arial"/>
        </w:rPr>
        <w:t>Fuente: Miranda, F. (</w:t>
      </w:r>
      <w:r w:rsidRPr="00A76C02">
        <w:rPr>
          <w:rFonts w:cs="Arial"/>
          <w:i/>
        </w:rPr>
        <w:t>s.f</w:t>
      </w:r>
      <w:r w:rsidRPr="00A76C02">
        <w:rPr>
          <w:rFonts w:cs="Arial"/>
        </w:rPr>
        <w:t xml:space="preserve">.). Gestión del mantenimiento. Recuperado de </w:t>
      </w:r>
      <w:hyperlink r:id="rId10" w:history="1">
        <w:r w:rsidRPr="00A76C02">
          <w:rPr>
            <w:rStyle w:val="Hyperlink"/>
            <w:rFonts w:cs="Arial"/>
            <w:color w:val="auto"/>
            <w:u w:val="none"/>
          </w:rPr>
          <w:t>http://merkado.unex.es/operaciones/descargas/EE%20(LE)/Cap%C3%ADtulo%2015%20[Modo%20de%20compatibilidad].pdf</w:t>
        </w:r>
      </w:hyperlink>
    </w:p>
    <w:p w14:paraId="4B522A2E" w14:textId="77777777" w:rsidR="00A76C02" w:rsidRPr="00A76C02" w:rsidRDefault="00A76C02" w:rsidP="00A76C02">
      <w:pPr>
        <w:rPr>
          <w:rFonts w:ascii="Arial" w:hAnsi="Arial" w:cs="Arial"/>
        </w:rPr>
      </w:pPr>
      <w:r w:rsidRPr="00A76C02">
        <w:rPr>
          <w:rFonts w:ascii="Arial" w:hAnsi="Arial" w:cs="Arial"/>
        </w:rPr>
        <w:t>Como se puede apreciar en el gráfico anterior, el sistema tradicional muestra unos costos desde el inicio de la vida útil de los equipos y el costo total se incrementa en forma lineal con una pendiente alta, lo cual refleja que los costos siempre están en aumento; mientras que cuando se realiza el mantenimiento preventivo apropiado, los costos se demoran en realizarse y el incremento es menos pronunciado que en el anterior.</w:t>
      </w:r>
    </w:p>
    <w:p w14:paraId="2A29141C" w14:textId="77777777" w:rsidR="00A76C02" w:rsidRPr="00A76C02" w:rsidRDefault="00A76C02" w:rsidP="00A76C02">
      <w:pPr>
        <w:rPr>
          <w:rFonts w:ascii="Arial" w:hAnsi="Arial" w:cs="Arial"/>
        </w:rPr>
      </w:pPr>
      <w:r w:rsidRPr="00A76C02">
        <w:rPr>
          <w:rFonts w:ascii="Arial" w:hAnsi="Arial" w:cs="Arial"/>
        </w:rPr>
        <w:t>Con un buen mantenimiento preventivo, se obtienen experiencias en la determinación de causas de las fallas repetitivas o del tiempo de operación seguro de un equipo, así como en la definición de puntos débiles de instalaciones, máquinas, etc.</w:t>
      </w:r>
    </w:p>
    <w:p w14:paraId="04F53125" w14:textId="77777777" w:rsidR="004411EC" w:rsidRPr="004411EC" w:rsidRDefault="004411EC" w:rsidP="004411EC">
      <w:pPr>
        <w:spacing w:line="240" w:lineRule="auto"/>
        <w:rPr>
          <w:rFonts w:ascii="Arial" w:hAnsi="Arial" w:cs="Arial"/>
        </w:rPr>
      </w:pPr>
      <w:bookmarkStart w:id="2" w:name="_Toc494351649"/>
      <w:bookmarkStart w:id="3" w:name="_Toc494968929"/>
      <w:r w:rsidRPr="004411EC">
        <w:rPr>
          <w:rFonts w:ascii="Arial" w:hAnsi="Arial" w:cs="Arial"/>
        </w:rPr>
        <w:lastRenderedPageBreak/>
        <w:t xml:space="preserve">Cuando la empresa decide implementar un sistema de Mantenimiento Productivo Total, TPM, los trabajadores son responsables de prevenir las averías en los equipos, pues han sido plenamente capacitados y el entrenamiento recibido les permite detectar las fallas a tiempo. El mantenimiento preventivo facilita al trabajador, detectar esas fallas y corregirlas de manera oportuna </w:t>
      </w:r>
      <w:sdt>
        <w:sdtPr>
          <w:rPr>
            <w:rFonts w:ascii="Arial" w:hAnsi="Arial" w:cs="Arial"/>
          </w:rPr>
          <w:id w:val="807594860"/>
          <w:citation/>
        </w:sdtPr>
        <w:sdtEndPr/>
        <w:sdtContent>
          <w:r w:rsidRPr="004411EC">
            <w:rPr>
              <w:rFonts w:ascii="Arial" w:hAnsi="Arial" w:cs="Arial"/>
            </w:rPr>
            <w:fldChar w:fldCharType="begin"/>
          </w:r>
          <w:r w:rsidRPr="004411EC">
            <w:rPr>
              <w:rFonts w:ascii="Arial" w:hAnsi="Arial" w:cs="Arial"/>
            </w:rPr>
            <w:instrText xml:space="preserve">CITATION MIR \l 9226 </w:instrText>
          </w:r>
          <w:r w:rsidRPr="004411EC">
            <w:rPr>
              <w:rFonts w:ascii="Arial" w:hAnsi="Arial" w:cs="Arial"/>
            </w:rPr>
            <w:fldChar w:fldCharType="separate"/>
          </w:r>
          <w:r w:rsidRPr="004411EC">
            <w:rPr>
              <w:rFonts w:ascii="Arial" w:hAnsi="Arial" w:cs="Arial"/>
              <w:noProof/>
              <w:lang w:val="es-CO"/>
            </w:rPr>
            <w:t>(Miranda, F. s.f.)</w:t>
          </w:r>
          <w:r w:rsidRPr="004411EC">
            <w:rPr>
              <w:rFonts w:ascii="Arial" w:hAnsi="Arial" w:cs="Arial"/>
            </w:rPr>
            <w:fldChar w:fldCharType="end"/>
          </w:r>
        </w:sdtContent>
      </w:sdt>
      <w:r w:rsidRPr="004411EC">
        <w:rPr>
          <w:rFonts w:ascii="Arial" w:hAnsi="Arial" w:cs="Arial"/>
        </w:rPr>
        <w:t>.</w:t>
      </w:r>
    </w:p>
    <w:p w14:paraId="4D6B0A0B" w14:textId="77777777" w:rsidR="004411EC" w:rsidRPr="004411EC" w:rsidRDefault="00A76C02" w:rsidP="004411EC">
      <w:pPr>
        <w:spacing w:line="240" w:lineRule="auto"/>
        <w:rPr>
          <w:rFonts w:ascii="Arial" w:hAnsi="Arial" w:cs="Arial"/>
        </w:rPr>
      </w:pPr>
      <w:r w:rsidRPr="004411EC">
        <w:rPr>
          <w:rFonts w:ascii="Arial" w:hAnsi="Arial" w:cs="Arial"/>
          <w:b/>
        </w:rPr>
        <w:t>Mantenimiento correctivo</w:t>
      </w:r>
      <w:bookmarkEnd w:id="2"/>
      <w:bookmarkEnd w:id="3"/>
      <w:r w:rsidRPr="004411EC">
        <w:rPr>
          <w:rFonts w:ascii="Arial" w:hAnsi="Arial" w:cs="Arial"/>
          <w:b/>
        </w:rPr>
        <w:t xml:space="preserve">. </w:t>
      </w:r>
      <w:r w:rsidR="004411EC" w:rsidRPr="004411EC">
        <w:rPr>
          <w:rFonts w:ascii="Arial" w:hAnsi="Arial" w:cs="Arial"/>
        </w:rPr>
        <w:t>Corresponde al mantenimiento que se aplica para corregir los problemas o defectos que puedan tener las máquinas y equipos. Se realiza cuando existen fallas en los equipos</w:t>
      </w:r>
      <w:sdt>
        <w:sdtPr>
          <w:rPr>
            <w:rFonts w:ascii="Arial" w:hAnsi="Arial" w:cs="Arial"/>
          </w:rPr>
          <w:id w:val="1984895242"/>
          <w:citation/>
        </w:sdtPr>
        <w:sdtEndPr/>
        <w:sdtContent>
          <w:r w:rsidR="004411EC" w:rsidRPr="004411EC">
            <w:rPr>
              <w:rFonts w:ascii="Arial" w:hAnsi="Arial" w:cs="Arial"/>
            </w:rPr>
            <w:fldChar w:fldCharType="begin"/>
          </w:r>
          <w:r w:rsidR="004411EC" w:rsidRPr="004411EC">
            <w:rPr>
              <w:rFonts w:ascii="Arial" w:hAnsi="Arial" w:cs="Arial"/>
            </w:rPr>
            <w:instrText xml:space="preserve">CITATION GAR09 \l 9226 </w:instrText>
          </w:r>
          <w:r w:rsidR="004411EC" w:rsidRPr="004411EC">
            <w:rPr>
              <w:rFonts w:ascii="Arial" w:hAnsi="Arial" w:cs="Arial"/>
            </w:rPr>
            <w:fldChar w:fldCharType="separate"/>
          </w:r>
          <w:r w:rsidR="004411EC" w:rsidRPr="004411EC">
            <w:rPr>
              <w:rFonts w:ascii="Arial" w:hAnsi="Arial" w:cs="Arial"/>
              <w:noProof/>
            </w:rPr>
            <w:t xml:space="preserve"> </w:t>
          </w:r>
          <w:r w:rsidR="004411EC" w:rsidRPr="004411EC">
            <w:rPr>
              <w:rFonts w:ascii="Arial" w:hAnsi="Arial" w:cs="Arial"/>
              <w:noProof/>
              <w:lang w:val="es-CO"/>
            </w:rPr>
            <w:t>(García, S., 2009)</w:t>
          </w:r>
          <w:r w:rsidR="004411EC" w:rsidRPr="004411EC">
            <w:rPr>
              <w:rFonts w:ascii="Arial" w:hAnsi="Arial" w:cs="Arial"/>
            </w:rPr>
            <w:fldChar w:fldCharType="end"/>
          </w:r>
        </w:sdtContent>
      </w:sdt>
      <w:r w:rsidR="004411EC" w:rsidRPr="004411EC">
        <w:rPr>
          <w:rFonts w:ascii="Arial" w:hAnsi="Arial" w:cs="Arial"/>
        </w:rPr>
        <w:t>.</w:t>
      </w:r>
    </w:p>
    <w:p w14:paraId="1E6D2B47" w14:textId="77777777" w:rsidR="00A76C02" w:rsidRPr="00A76C02" w:rsidRDefault="00A76C02" w:rsidP="000A7F23">
      <w:pPr>
        <w:rPr>
          <w:rFonts w:ascii="Arial" w:hAnsi="Arial" w:cs="Arial"/>
        </w:rPr>
      </w:pPr>
      <w:r w:rsidRPr="00A76C02">
        <w:rPr>
          <w:rFonts w:ascii="Arial" w:hAnsi="Arial" w:cs="Arial"/>
        </w:rPr>
        <w:t xml:space="preserve">Este tipo de mantenimiento debe ser realizado por personal técnico especializado y no dejar en manos del operario que carece de experiencia y que por agilizar el proceso, decide hacer la reparación por sí solo y muchas veces sin las herramientas adecuadas. </w:t>
      </w:r>
    </w:p>
    <w:p w14:paraId="5D22101E" w14:textId="77777777" w:rsidR="00A76C02" w:rsidRPr="00A76C02" w:rsidRDefault="00A76C02" w:rsidP="000A7F23">
      <w:pPr>
        <w:rPr>
          <w:rFonts w:ascii="Arial" w:hAnsi="Arial" w:cs="Arial"/>
        </w:rPr>
      </w:pPr>
      <w:r w:rsidRPr="00A76C02">
        <w:rPr>
          <w:rFonts w:ascii="Arial" w:hAnsi="Arial" w:cs="Arial"/>
        </w:rPr>
        <w:t>El mantenimiento correctivo puede ser:</w:t>
      </w:r>
    </w:p>
    <w:p w14:paraId="7ED13A1E" w14:textId="77777777" w:rsidR="00A76C02" w:rsidRPr="00A76C02" w:rsidRDefault="00A76C02" w:rsidP="00A76C02">
      <w:pPr>
        <w:rPr>
          <w:rFonts w:ascii="Arial" w:hAnsi="Arial" w:cs="Arial"/>
        </w:rPr>
      </w:pPr>
      <w:r w:rsidRPr="00A76C02">
        <w:rPr>
          <w:rFonts w:ascii="Arial" w:hAnsi="Arial" w:cs="Arial"/>
        </w:rPr>
        <w:t>Programado</w:t>
      </w:r>
      <w:r w:rsidRPr="00A76C02">
        <w:rPr>
          <w:rFonts w:ascii="Arial" w:hAnsi="Arial" w:cs="Arial"/>
          <w:b/>
        </w:rPr>
        <w:t>.</w:t>
      </w:r>
      <w:r w:rsidRPr="00A76C02">
        <w:rPr>
          <w:rFonts w:ascii="Arial" w:hAnsi="Arial" w:cs="Arial"/>
        </w:rPr>
        <w:t xml:space="preserve"> Es aquel en el cual ya se sabe qué es lo que se debe hacer con anticipación, de tal forma que no se pierda tiempo cuando se va a realizar el mantenimiento. Debe ejecutarse justo en el momento que se ha previsto, de tal manera que tanto personal como recursos estén disponibles en ese momento</w:t>
      </w:r>
      <w:r>
        <w:rPr>
          <w:rFonts w:ascii="Arial" w:hAnsi="Arial" w:cs="Arial"/>
        </w:rPr>
        <w:t>.</w:t>
      </w:r>
    </w:p>
    <w:p w14:paraId="3BAF8E54" w14:textId="77777777" w:rsidR="00A76C02" w:rsidRPr="00A76C02" w:rsidRDefault="00A76C02" w:rsidP="00A76C02">
      <w:pPr>
        <w:rPr>
          <w:rFonts w:ascii="Arial" w:hAnsi="Arial" w:cs="Arial"/>
        </w:rPr>
      </w:pPr>
      <w:r w:rsidRPr="00A76C02">
        <w:rPr>
          <w:rFonts w:ascii="Arial" w:hAnsi="Arial" w:cs="Arial"/>
        </w:rPr>
        <w:t>No programado</w:t>
      </w:r>
      <w:r w:rsidRPr="00A76C02">
        <w:rPr>
          <w:rFonts w:ascii="Arial" w:hAnsi="Arial" w:cs="Arial"/>
          <w:b/>
        </w:rPr>
        <w:t>.</w:t>
      </w:r>
      <w:r w:rsidRPr="00A76C02">
        <w:rPr>
          <w:rFonts w:ascii="Arial" w:hAnsi="Arial" w:cs="Arial"/>
        </w:rPr>
        <w:t xml:space="preserve"> Es un mantenimiento donde no existe programación anticipada y por tanto debe hacerse de emergencia, porque el equipo ha fallado y no se puede parar la producción.</w:t>
      </w:r>
    </w:p>
    <w:p w14:paraId="58F4090D" w14:textId="77777777" w:rsidR="00A76C02" w:rsidRPr="00A76C02" w:rsidRDefault="00A76C02" w:rsidP="00A76C02">
      <w:pPr>
        <w:rPr>
          <w:rFonts w:ascii="Arial" w:hAnsi="Arial" w:cs="Arial"/>
        </w:rPr>
      </w:pPr>
      <w:r w:rsidRPr="00A76C02">
        <w:rPr>
          <w:rFonts w:ascii="Arial" w:hAnsi="Arial" w:cs="Arial"/>
        </w:rPr>
        <w:t>Para llevar a cabo este tipo de mantenimiento se recomienda:</w:t>
      </w:r>
    </w:p>
    <w:p w14:paraId="250C1E14" w14:textId="77777777" w:rsidR="00A76C02" w:rsidRPr="00A76C02" w:rsidRDefault="00A76C02" w:rsidP="00A76C02">
      <w:pPr>
        <w:pStyle w:val="ListParagraph"/>
        <w:numPr>
          <w:ilvl w:val="0"/>
          <w:numId w:val="4"/>
        </w:numPr>
        <w:jc w:val="left"/>
        <w:rPr>
          <w:rFonts w:cs="Arial"/>
          <w:sz w:val="22"/>
          <w:szCs w:val="22"/>
        </w:rPr>
      </w:pPr>
      <w:r w:rsidRPr="00A76C02">
        <w:rPr>
          <w:rFonts w:cs="Arial"/>
          <w:sz w:val="22"/>
          <w:szCs w:val="22"/>
        </w:rPr>
        <w:t>Tener un buen conocimiento del equipo.</w:t>
      </w:r>
    </w:p>
    <w:p w14:paraId="5CEA9D63" w14:textId="77777777" w:rsidR="00A76C02" w:rsidRPr="00A76C02" w:rsidRDefault="00A76C02" w:rsidP="00A76C02">
      <w:pPr>
        <w:pStyle w:val="ListParagraph"/>
        <w:numPr>
          <w:ilvl w:val="0"/>
          <w:numId w:val="4"/>
        </w:numPr>
        <w:jc w:val="left"/>
        <w:rPr>
          <w:rFonts w:cs="Arial"/>
          <w:sz w:val="22"/>
          <w:szCs w:val="22"/>
        </w:rPr>
      </w:pPr>
      <w:r w:rsidRPr="00A76C02">
        <w:rPr>
          <w:rFonts w:cs="Arial"/>
          <w:sz w:val="22"/>
          <w:szCs w:val="22"/>
        </w:rPr>
        <w:t>Se puede aplicar a los equipos que no afecten la producción o prestación del servicio.</w:t>
      </w:r>
    </w:p>
    <w:p w14:paraId="2FA4BAAE" w14:textId="77777777" w:rsidR="00A76C02" w:rsidRPr="00A76C02" w:rsidRDefault="00A76C02" w:rsidP="00A76C02">
      <w:pPr>
        <w:pStyle w:val="ListParagraph"/>
        <w:numPr>
          <w:ilvl w:val="0"/>
          <w:numId w:val="4"/>
        </w:numPr>
        <w:jc w:val="left"/>
        <w:rPr>
          <w:rFonts w:cs="Arial"/>
          <w:sz w:val="22"/>
          <w:szCs w:val="22"/>
        </w:rPr>
      </w:pPr>
      <w:r w:rsidRPr="00A76C02">
        <w:rPr>
          <w:rFonts w:cs="Arial"/>
          <w:sz w:val="22"/>
          <w:szCs w:val="22"/>
        </w:rPr>
        <w:t>No debe ser un equipo crítico.</w:t>
      </w:r>
    </w:p>
    <w:p w14:paraId="5D9A6546" w14:textId="77777777" w:rsidR="00A76C02" w:rsidRDefault="00A76C02" w:rsidP="00A76C02">
      <w:pPr>
        <w:pStyle w:val="ListParagraph"/>
        <w:numPr>
          <w:ilvl w:val="0"/>
          <w:numId w:val="4"/>
        </w:numPr>
        <w:jc w:val="left"/>
        <w:rPr>
          <w:rFonts w:cs="Arial"/>
          <w:sz w:val="22"/>
          <w:szCs w:val="22"/>
        </w:rPr>
      </w:pPr>
      <w:r w:rsidRPr="00A76C02">
        <w:rPr>
          <w:rFonts w:cs="Arial"/>
          <w:sz w:val="22"/>
          <w:szCs w:val="22"/>
        </w:rPr>
        <w:t>Puede ser de emergencia, cuando el equipo deja de funcionar intempestivamente requiera, en la mayoría de los casos, de más personal, o sea planificado desde el primero hasta el último día que dura el mantenimiento.</w:t>
      </w:r>
    </w:p>
    <w:p w14:paraId="072C13E3" w14:textId="77777777" w:rsidR="00A76C02" w:rsidRPr="00A76C02" w:rsidRDefault="00A76C02" w:rsidP="00A76C02">
      <w:pPr>
        <w:pStyle w:val="ListParagraph"/>
        <w:jc w:val="left"/>
        <w:rPr>
          <w:rFonts w:cs="Arial"/>
          <w:sz w:val="22"/>
          <w:szCs w:val="22"/>
        </w:rPr>
      </w:pPr>
    </w:p>
    <w:p w14:paraId="41039CB1" w14:textId="77777777" w:rsidR="00A76C02" w:rsidRPr="00A76C02" w:rsidRDefault="00A76C02" w:rsidP="004411EC">
      <w:pPr>
        <w:pStyle w:val="Heading3"/>
        <w:numPr>
          <w:ilvl w:val="0"/>
          <w:numId w:val="0"/>
        </w:numPr>
        <w:ind w:hanging="11"/>
        <w:jc w:val="left"/>
        <w:rPr>
          <w:sz w:val="22"/>
          <w:szCs w:val="22"/>
        </w:rPr>
      </w:pPr>
      <w:bookmarkStart w:id="4" w:name="_Toc494351650"/>
      <w:bookmarkStart w:id="5" w:name="_Toc494968930"/>
      <w:r w:rsidRPr="00A76C02">
        <w:rPr>
          <w:b/>
          <w:sz w:val="22"/>
          <w:szCs w:val="22"/>
        </w:rPr>
        <w:t>Mantenimiento predictivo</w:t>
      </w:r>
      <w:bookmarkEnd w:id="4"/>
      <w:bookmarkEnd w:id="5"/>
      <w:r>
        <w:rPr>
          <w:b/>
          <w:sz w:val="22"/>
          <w:szCs w:val="22"/>
        </w:rPr>
        <w:t xml:space="preserve">.  </w:t>
      </w:r>
      <w:r w:rsidRPr="00A76C02">
        <w:rPr>
          <w:sz w:val="22"/>
          <w:szCs w:val="22"/>
        </w:rPr>
        <w:t xml:space="preserve">Se realiza cuando se tiene plena información de ciertas variables que son determinantes en la funcionalidad del equipo, como el consumo de energía, temperatura, etc. y se facilita conocer su funcionamiento. </w:t>
      </w:r>
    </w:p>
    <w:p w14:paraId="429F191A" w14:textId="77777777" w:rsidR="004411EC" w:rsidRPr="004411EC" w:rsidRDefault="004411EC" w:rsidP="004411EC">
      <w:pPr>
        <w:spacing w:line="240" w:lineRule="auto"/>
        <w:rPr>
          <w:rFonts w:ascii="Arial" w:hAnsi="Arial" w:cs="Arial"/>
        </w:rPr>
      </w:pPr>
    </w:p>
    <w:p w14:paraId="6C92DC60" w14:textId="77777777" w:rsidR="004411EC" w:rsidRPr="004411EC" w:rsidRDefault="004411EC" w:rsidP="004411EC">
      <w:pPr>
        <w:spacing w:line="240" w:lineRule="auto"/>
        <w:rPr>
          <w:rFonts w:ascii="Arial" w:hAnsi="Arial" w:cs="Arial"/>
        </w:rPr>
      </w:pPr>
      <w:r w:rsidRPr="004411EC">
        <w:rPr>
          <w:rFonts w:ascii="Arial" w:hAnsi="Arial" w:cs="Arial"/>
        </w:rPr>
        <w:t xml:space="preserve">El mantenimiento predictivo es una técnica que se utiliza para estimar el momento en el cual puede presentarse la falla de un componente de una máquina, de tal forma que dicho componente debe reemplazarse, con base en un plan, justo antes de que falle. </w:t>
      </w:r>
      <w:sdt>
        <w:sdtPr>
          <w:rPr>
            <w:rFonts w:ascii="Arial" w:hAnsi="Arial" w:cs="Arial"/>
          </w:rPr>
          <w:id w:val="485204922"/>
          <w:citation/>
        </w:sdtPr>
        <w:sdtEndPr/>
        <w:sdtContent>
          <w:r w:rsidRPr="004411EC">
            <w:rPr>
              <w:rFonts w:ascii="Arial" w:hAnsi="Arial" w:cs="Arial"/>
            </w:rPr>
            <w:fldChar w:fldCharType="begin"/>
          </w:r>
          <w:r w:rsidRPr="004411EC">
            <w:rPr>
              <w:rFonts w:ascii="Arial" w:hAnsi="Arial" w:cs="Arial"/>
            </w:rPr>
            <w:instrText xml:space="preserve">CITATION FRA13 \l 9226 </w:instrText>
          </w:r>
          <w:r w:rsidRPr="004411EC">
            <w:rPr>
              <w:rFonts w:ascii="Arial" w:hAnsi="Arial" w:cs="Arial"/>
            </w:rPr>
            <w:fldChar w:fldCharType="separate"/>
          </w:r>
          <w:r w:rsidRPr="004411EC">
            <w:rPr>
              <w:rFonts w:ascii="Arial" w:hAnsi="Arial" w:cs="Arial"/>
              <w:noProof/>
              <w:lang w:val="es-CO"/>
            </w:rPr>
            <w:t>(Franco, I., 2013)</w:t>
          </w:r>
          <w:r w:rsidRPr="004411EC">
            <w:rPr>
              <w:rFonts w:ascii="Arial" w:hAnsi="Arial" w:cs="Arial"/>
            </w:rPr>
            <w:fldChar w:fldCharType="end"/>
          </w:r>
        </w:sdtContent>
      </w:sdt>
      <w:r w:rsidRPr="004411EC">
        <w:rPr>
          <w:rFonts w:ascii="Arial" w:hAnsi="Arial" w:cs="Arial"/>
        </w:rPr>
        <w:t xml:space="preserve"> Para poderlo efectuar se hace necesario el uso de medios técnicos avanzados y conocimientos de física, matemática, química, etc., de tal manera que no se incurra en errores al momento de realizarlo y que puedan causarse daños posteriores en el equipo.</w:t>
      </w:r>
    </w:p>
    <w:p w14:paraId="591D3839" w14:textId="77777777" w:rsidR="00390B4F" w:rsidRDefault="00390B4F" w:rsidP="00A76C02">
      <w:pPr>
        <w:rPr>
          <w:rFonts w:ascii="Arial" w:hAnsi="Arial" w:cs="Arial"/>
          <w:b/>
        </w:rPr>
      </w:pPr>
    </w:p>
    <w:p w14:paraId="5102CB88" w14:textId="77777777" w:rsidR="00390B4F" w:rsidRDefault="00390B4F" w:rsidP="00A76C02">
      <w:pPr>
        <w:rPr>
          <w:rFonts w:ascii="Arial" w:hAnsi="Arial" w:cs="Arial"/>
          <w:b/>
        </w:rPr>
      </w:pPr>
    </w:p>
    <w:p w14:paraId="7346FEAA" w14:textId="77777777" w:rsidR="00A76C02" w:rsidRPr="00A76C02" w:rsidRDefault="00A76C02" w:rsidP="00A76C02">
      <w:pPr>
        <w:rPr>
          <w:rFonts w:ascii="Arial" w:hAnsi="Arial" w:cs="Arial"/>
        </w:rPr>
      </w:pPr>
      <w:r w:rsidRPr="00A76C02">
        <w:rPr>
          <w:rFonts w:ascii="Arial" w:hAnsi="Arial" w:cs="Arial"/>
          <w:b/>
        </w:rPr>
        <w:lastRenderedPageBreak/>
        <w:t>Técnicas aplicadas al mantenimiento predictivo</w:t>
      </w:r>
      <w:r>
        <w:rPr>
          <w:rFonts w:ascii="Arial" w:hAnsi="Arial" w:cs="Arial"/>
        </w:rPr>
        <w:t xml:space="preserve">: </w:t>
      </w:r>
    </w:p>
    <w:p w14:paraId="05A4ACEF" w14:textId="77777777" w:rsidR="00A76C02" w:rsidRPr="00A76C02" w:rsidRDefault="00A76C02" w:rsidP="00A76C02">
      <w:pPr>
        <w:pStyle w:val="Heading4"/>
        <w:numPr>
          <w:ilvl w:val="0"/>
          <w:numId w:val="0"/>
        </w:numPr>
        <w:ind w:hanging="13"/>
        <w:jc w:val="left"/>
        <w:rPr>
          <w:b/>
          <w:sz w:val="22"/>
          <w:szCs w:val="22"/>
        </w:rPr>
      </w:pPr>
      <w:r w:rsidRPr="00A76C02">
        <w:rPr>
          <w:b/>
          <w:sz w:val="22"/>
          <w:szCs w:val="22"/>
        </w:rPr>
        <w:t>Inspecciones.</w:t>
      </w:r>
      <w:r>
        <w:rPr>
          <w:sz w:val="22"/>
          <w:szCs w:val="22"/>
        </w:rPr>
        <w:t xml:space="preserve"> </w:t>
      </w:r>
      <w:r w:rsidRPr="00A76C02">
        <w:rPr>
          <w:i w:val="0"/>
          <w:sz w:val="22"/>
          <w:szCs w:val="22"/>
        </w:rPr>
        <w:t xml:space="preserve">Se trata de revisar en forma </w:t>
      </w:r>
      <w:r w:rsidR="000A7F23">
        <w:rPr>
          <w:i w:val="0"/>
          <w:sz w:val="22"/>
          <w:szCs w:val="22"/>
        </w:rPr>
        <w:t>detallada mediante el monitoreo</w:t>
      </w:r>
      <w:r w:rsidRPr="00A76C02">
        <w:rPr>
          <w:i w:val="0"/>
          <w:sz w:val="22"/>
          <w:szCs w:val="22"/>
        </w:rPr>
        <w:t xml:space="preserve"> cuál es el estado de la máquina; determinar si hay algún problema y qué tan grave es; revisar los valores de condición, que no lleguen a ser peligrosos y puedan deteriorar la máquina; detectar alguna falla y estimar cuánto tiempo se puede trabajar sin que se vuelva catastrófica.</w:t>
      </w:r>
    </w:p>
    <w:p w14:paraId="198AF2F7" w14:textId="77777777" w:rsidR="00A76C02" w:rsidRPr="00A76C02" w:rsidRDefault="00A76C02" w:rsidP="00A76C02">
      <w:pPr>
        <w:rPr>
          <w:rFonts w:ascii="Arial" w:hAnsi="Arial" w:cs="Arial"/>
          <w:b/>
        </w:rPr>
      </w:pPr>
    </w:p>
    <w:p w14:paraId="0297B2AB" w14:textId="77777777" w:rsidR="00A76C02" w:rsidRPr="00A76C02" w:rsidRDefault="00A76C02" w:rsidP="00A76C02">
      <w:pPr>
        <w:pStyle w:val="Heading4"/>
        <w:numPr>
          <w:ilvl w:val="0"/>
          <w:numId w:val="0"/>
        </w:numPr>
        <w:jc w:val="left"/>
        <w:rPr>
          <w:i w:val="0"/>
          <w:sz w:val="22"/>
          <w:szCs w:val="22"/>
        </w:rPr>
      </w:pPr>
      <w:r w:rsidRPr="00A76C02">
        <w:rPr>
          <w:b/>
          <w:sz w:val="22"/>
          <w:szCs w:val="22"/>
        </w:rPr>
        <w:t>Análisis de vibraciones</w:t>
      </w:r>
      <w:r>
        <w:rPr>
          <w:sz w:val="22"/>
          <w:szCs w:val="22"/>
        </w:rPr>
        <w:t xml:space="preserve">. </w:t>
      </w:r>
      <w:r w:rsidRPr="00A76C02">
        <w:rPr>
          <w:i w:val="0"/>
          <w:sz w:val="22"/>
          <w:szCs w:val="22"/>
        </w:rPr>
        <w:t>La máquina se coloca en contacto con el equipo que detecta las vibraciones cuando se presenten ciertas fallas. El interés principal para el mantenimiento es identificar las amplitudes predominantes de las vibraciones detectadas en el elemento o máquina, la determinación de las causas de la vibración y, la corrección del problema que ellas representan. Cuando existen vibraciones mecánicas significa que existe un aumento de los esfuerzos y las tensiones, pérdidas de energía, desgaste de materiales y, las más temidas: daños por fatiga de los materiales, además de ruidos molestos en el ambiente laboral, etc. Dentro de estas vibraciones lo más importante es medir la frecuencia, es decir el ciclo vibratorio para completarlo, el desplazamiento  y la dirección. Las vibraciones se pueden dar porque existe falta de alineamiento, desequilibrio, falla en los rodamientos o cojinetes, problemas de engranaje y correas de transmisión por falta de lubricación, roces, etc.</w:t>
      </w:r>
    </w:p>
    <w:p w14:paraId="10AE01CC" w14:textId="77777777" w:rsidR="00A76C02" w:rsidRPr="00A76C02" w:rsidRDefault="00A76C02" w:rsidP="00A76C02">
      <w:pPr>
        <w:rPr>
          <w:rFonts w:ascii="Arial" w:hAnsi="Arial" w:cs="Arial"/>
          <w:b/>
        </w:rPr>
      </w:pPr>
    </w:p>
    <w:p w14:paraId="7E87A103" w14:textId="77777777" w:rsidR="00A76C02" w:rsidRPr="00A76C02" w:rsidRDefault="00A76C02" w:rsidP="00A76C02">
      <w:pPr>
        <w:pStyle w:val="Heading4"/>
        <w:numPr>
          <w:ilvl w:val="0"/>
          <w:numId w:val="0"/>
        </w:numPr>
        <w:ind w:hanging="13"/>
        <w:jc w:val="left"/>
        <w:rPr>
          <w:i w:val="0"/>
          <w:sz w:val="22"/>
          <w:szCs w:val="22"/>
        </w:rPr>
      </w:pPr>
      <w:r w:rsidRPr="00A76C02">
        <w:rPr>
          <w:b/>
          <w:sz w:val="22"/>
          <w:szCs w:val="22"/>
        </w:rPr>
        <w:t>Análisis de lubricantes</w:t>
      </w:r>
      <w:r>
        <w:rPr>
          <w:sz w:val="22"/>
          <w:szCs w:val="22"/>
        </w:rPr>
        <w:t xml:space="preserve">. </w:t>
      </w:r>
      <w:r w:rsidRPr="00A76C02">
        <w:rPr>
          <w:i w:val="0"/>
          <w:sz w:val="22"/>
          <w:szCs w:val="22"/>
        </w:rPr>
        <w:t>Dependiendo de la necesidad, se hace una inspección al aceite de la máquina, revisando la viscosidad, el espesor, suciedad, etc. Puede ser:</w:t>
      </w:r>
    </w:p>
    <w:p w14:paraId="3438DFE2" w14:textId="77777777" w:rsidR="00A76C02" w:rsidRPr="00A76C02" w:rsidRDefault="00A76C02" w:rsidP="00A76C02">
      <w:pPr>
        <w:rPr>
          <w:rFonts w:ascii="Arial" w:hAnsi="Arial" w:cs="Arial"/>
        </w:rPr>
      </w:pPr>
    </w:p>
    <w:p w14:paraId="04F1BB3F" w14:textId="77777777" w:rsidR="00A76C02" w:rsidRPr="00A76C02" w:rsidRDefault="00A76C02" w:rsidP="00A76C02">
      <w:pPr>
        <w:pStyle w:val="ListParagraph"/>
        <w:numPr>
          <w:ilvl w:val="0"/>
          <w:numId w:val="2"/>
        </w:numPr>
        <w:jc w:val="left"/>
        <w:rPr>
          <w:rFonts w:cs="Arial"/>
          <w:sz w:val="22"/>
          <w:szCs w:val="22"/>
        </w:rPr>
      </w:pPr>
      <w:r w:rsidRPr="00A76C02">
        <w:rPr>
          <w:rFonts w:cs="Arial"/>
          <w:sz w:val="22"/>
          <w:szCs w:val="22"/>
        </w:rPr>
        <w:t>Análisis inicial, cuando los equipos presentan dudas en los estudios de lubricación y permiten correcciones inmediatas.</w:t>
      </w:r>
    </w:p>
    <w:p w14:paraId="48A900B5" w14:textId="77777777" w:rsidR="00A76C02" w:rsidRPr="00A76C02" w:rsidRDefault="00A76C02" w:rsidP="00A76C02">
      <w:pPr>
        <w:pStyle w:val="ListParagraph"/>
        <w:numPr>
          <w:ilvl w:val="0"/>
          <w:numId w:val="2"/>
        </w:numPr>
        <w:jc w:val="left"/>
        <w:rPr>
          <w:rFonts w:cs="Arial"/>
          <w:sz w:val="22"/>
          <w:szCs w:val="22"/>
        </w:rPr>
      </w:pPr>
      <w:r w:rsidRPr="00A76C02">
        <w:rPr>
          <w:rFonts w:cs="Arial"/>
          <w:sz w:val="22"/>
          <w:szCs w:val="22"/>
        </w:rPr>
        <w:t>Análisis rutinario, especialmente para equipos considerados críticos, para medir el estado del aceite, el nivel de desgaste y contaminación.</w:t>
      </w:r>
    </w:p>
    <w:p w14:paraId="168CE8A9" w14:textId="77777777" w:rsidR="00A76C02" w:rsidRPr="00A76C02" w:rsidRDefault="00A76C02" w:rsidP="00A76C02">
      <w:pPr>
        <w:pStyle w:val="ListParagraph"/>
        <w:numPr>
          <w:ilvl w:val="0"/>
          <w:numId w:val="2"/>
        </w:numPr>
        <w:jc w:val="left"/>
        <w:rPr>
          <w:rFonts w:cs="Arial"/>
          <w:sz w:val="22"/>
          <w:szCs w:val="22"/>
        </w:rPr>
      </w:pPr>
      <w:r w:rsidRPr="00A76C02">
        <w:rPr>
          <w:rFonts w:cs="Arial"/>
          <w:sz w:val="22"/>
          <w:szCs w:val="22"/>
        </w:rPr>
        <w:t>Análisis de emergencia, para detectar si existe contaminación con agua, filtros y sellos defectuosos o uso de productos inadecuados, bien sea en las bombas de extracción, envases para muestras, etc.</w:t>
      </w:r>
    </w:p>
    <w:p w14:paraId="36C66B1E" w14:textId="77777777" w:rsidR="00A76C02" w:rsidRPr="00A76C02" w:rsidRDefault="00A76C02" w:rsidP="00A76C02">
      <w:pPr>
        <w:rPr>
          <w:rFonts w:ascii="Arial" w:hAnsi="Arial" w:cs="Arial"/>
        </w:rPr>
      </w:pPr>
    </w:p>
    <w:p w14:paraId="750841ED" w14:textId="77777777" w:rsidR="00A76C02" w:rsidRPr="00A76C02" w:rsidRDefault="00A76C02" w:rsidP="00A76C02">
      <w:pPr>
        <w:pStyle w:val="Heading4"/>
        <w:numPr>
          <w:ilvl w:val="0"/>
          <w:numId w:val="0"/>
        </w:numPr>
        <w:ind w:hanging="13"/>
        <w:jc w:val="left"/>
        <w:rPr>
          <w:sz w:val="22"/>
          <w:szCs w:val="22"/>
        </w:rPr>
      </w:pPr>
      <w:r w:rsidRPr="00A76C02">
        <w:rPr>
          <w:b/>
          <w:sz w:val="22"/>
          <w:szCs w:val="22"/>
        </w:rPr>
        <w:t>Análisis por ultrasonido</w:t>
      </w:r>
      <w:r w:rsidRPr="00A76C02">
        <w:rPr>
          <w:i w:val="0"/>
          <w:sz w:val="22"/>
          <w:szCs w:val="22"/>
        </w:rPr>
        <w:t>. Se trata de estudiar mediante equipos especializados las ondas de sonido de baja frecuencia que no son perceptibles al oído humano. Este ultrasonido puede ser pasivo cuando es producido por mecanismos rotantes, fuga de fluidos, pérdidas de vacío y, sirve para detectar la fricción en máquinas rotativas, fallas y fugas en las válvulas.</w:t>
      </w:r>
    </w:p>
    <w:p w14:paraId="58D60DBE" w14:textId="77777777" w:rsidR="00A76C02" w:rsidRPr="00A76C02" w:rsidRDefault="00A76C02" w:rsidP="00A76C02">
      <w:pPr>
        <w:rPr>
          <w:rFonts w:ascii="Arial" w:hAnsi="Arial" w:cs="Arial"/>
        </w:rPr>
      </w:pPr>
    </w:p>
    <w:p w14:paraId="26DA1A8D" w14:textId="77777777" w:rsidR="00A76C02" w:rsidRPr="00A76C02" w:rsidRDefault="00A76C02" w:rsidP="00390B4F">
      <w:pPr>
        <w:pStyle w:val="Heading4"/>
        <w:numPr>
          <w:ilvl w:val="0"/>
          <w:numId w:val="0"/>
        </w:numPr>
        <w:spacing w:line="276" w:lineRule="auto"/>
        <w:jc w:val="left"/>
        <w:rPr>
          <w:sz w:val="22"/>
          <w:szCs w:val="22"/>
        </w:rPr>
      </w:pPr>
      <w:r w:rsidRPr="00A76C02">
        <w:rPr>
          <w:b/>
          <w:sz w:val="22"/>
          <w:szCs w:val="22"/>
        </w:rPr>
        <w:lastRenderedPageBreak/>
        <w:t>Termografía</w:t>
      </w:r>
      <w:r>
        <w:rPr>
          <w:sz w:val="22"/>
          <w:szCs w:val="22"/>
        </w:rPr>
        <w:t xml:space="preserve">. </w:t>
      </w:r>
      <w:r w:rsidRPr="00A76C02">
        <w:rPr>
          <w:i w:val="0"/>
          <w:sz w:val="22"/>
          <w:szCs w:val="22"/>
        </w:rPr>
        <w:t xml:space="preserve">Muchos de los problemas y averías en equipos, bien sean mecánicos, eléctricos o de fabricación, están precedidos por cambios de temperatura que se pueden monitorear con sistemas de Termovisión con Infrarrojos. La termografía infrarroja es una técnica que permite medir a distancia y visualizar temperaturas de superficie con precisión. Se hace con cámaras especiales </w:t>
      </w:r>
      <w:proofErr w:type="spellStart"/>
      <w:r w:rsidRPr="00A76C02">
        <w:rPr>
          <w:i w:val="0"/>
          <w:sz w:val="22"/>
          <w:szCs w:val="22"/>
        </w:rPr>
        <w:t>termográficas</w:t>
      </w:r>
      <w:proofErr w:type="spellEnd"/>
      <w:r w:rsidRPr="00A76C02">
        <w:rPr>
          <w:i w:val="0"/>
          <w:sz w:val="22"/>
          <w:szCs w:val="22"/>
        </w:rPr>
        <w:t xml:space="preserve"> o de termovisión que pueden estimar la energía con sensores infrarrojos capacitados para calcular las longitudes de onda, a distancia, en tiempo real y sin tener contacto con el objeto, ya que el ojo humano no posee esa capacidad.</w:t>
      </w:r>
    </w:p>
    <w:p w14:paraId="1839559D" w14:textId="77777777" w:rsidR="00A76C02" w:rsidRPr="00A76C02" w:rsidRDefault="00A76C02" w:rsidP="00390B4F">
      <w:pPr>
        <w:rPr>
          <w:rFonts w:ascii="Arial" w:hAnsi="Arial" w:cs="Arial"/>
        </w:rPr>
      </w:pPr>
    </w:p>
    <w:p w14:paraId="6A9618F6" w14:textId="77777777" w:rsidR="00390B4F" w:rsidRPr="007842C2" w:rsidRDefault="00390B4F" w:rsidP="00390B4F">
      <w:pPr>
        <w:pStyle w:val="Default"/>
        <w:spacing w:line="276" w:lineRule="auto"/>
        <w:rPr>
          <w:rFonts w:ascii="Arial" w:eastAsia="Times New Roman" w:hAnsi="Arial" w:cs="Arial"/>
          <w:color w:val="auto"/>
          <w:sz w:val="22"/>
          <w:szCs w:val="22"/>
          <w:lang w:eastAsia="es-CO"/>
        </w:rPr>
      </w:pPr>
      <w:r w:rsidRPr="007842C2">
        <w:rPr>
          <w:rFonts w:ascii="Arial" w:eastAsia="Times New Roman" w:hAnsi="Arial" w:cs="Arial"/>
          <w:color w:val="auto"/>
          <w:sz w:val="22"/>
          <w:szCs w:val="22"/>
          <w:lang w:eastAsia="es-CO"/>
        </w:rPr>
        <w:t>Sobre los años ochenta se desarrollaron los sensores de efecto térmico llamados micro bolómetros. Hoy en día, estos sistemas tienen el tamaño de una cámara portátil y pueden ser manejados con una sola mano. Los sensores anteriores utilizaban el efecto térmico de la radiación infrarroja para variar las condiciones eléctricas de una micro resistencia, compuesta por un material semiconductor y, así obtener una señal proporcional a la potencia del infrarrojo recibido. Esta tecnología ya no necesitaba ningún tipo de refrigeración y por tanto se pudo reducir de manera asombrosa el tamaño y el peso de los sistemas termográficos.</w:t>
      </w:r>
      <w:sdt>
        <w:sdtPr>
          <w:rPr>
            <w:rFonts w:ascii="Arial" w:eastAsia="Times New Roman" w:hAnsi="Arial" w:cs="Arial"/>
            <w:color w:val="auto"/>
            <w:sz w:val="22"/>
            <w:szCs w:val="22"/>
            <w:lang w:eastAsia="es-CO"/>
          </w:rPr>
          <w:id w:val="-997883849"/>
          <w:citation/>
        </w:sdtPr>
        <w:sdtEndPr/>
        <w:sdtContent>
          <w:r w:rsidRPr="007842C2">
            <w:rPr>
              <w:rFonts w:ascii="Arial" w:eastAsia="Times New Roman" w:hAnsi="Arial" w:cs="Arial"/>
              <w:color w:val="auto"/>
              <w:sz w:val="22"/>
              <w:szCs w:val="22"/>
              <w:lang w:eastAsia="es-CO"/>
            </w:rPr>
            <w:fldChar w:fldCharType="begin"/>
          </w:r>
          <w:r>
            <w:rPr>
              <w:rFonts w:ascii="Arial" w:eastAsia="Times New Roman" w:hAnsi="Arial" w:cs="Arial"/>
              <w:color w:val="auto"/>
              <w:sz w:val="22"/>
              <w:szCs w:val="22"/>
              <w:lang w:eastAsia="es-CO"/>
            </w:rPr>
            <w:instrText xml:space="preserve">CITATION MAN1 \l 9226 </w:instrText>
          </w:r>
          <w:r w:rsidRPr="007842C2">
            <w:rPr>
              <w:rFonts w:ascii="Arial" w:eastAsia="Times New Roman" w:hAnsi="Arial" w:cs="Arial"/>
              <w:color w:val="auto"/>
              <w:sz w:val="22"/>
              <w:szCs w:val="22"/>
              <w:lang w:eastAsia="es-CO"/>
            </w:rPr>
            <w:fldChar w:fldCharType="separate"/>
          </w:r>
          <w:r>
            <w:rPr>
              <w:rFonts w:ascii="Arial" w:eastAsia="Times New Roman" w:hAnsi="Arial" w:cs="Arial"/>
              <w:noProof/>
              <w:color w:val="auto"/>
              <w:sz w:val="22"/>
              <w:szCs w:val="22"/>
              <w:lang w:eastAsia="es-CO"/>
            </w:rPr>
            <w:t xml:space="preserve"> </w:t>
          </w:r>
          <w:r w:rsidRPr="00BA4CD5">
            <w:rPr>
              <w:rFonts w:ascii="Arial" w:eastAsia="Times New Roman" w:hAnsi="Arial" w:cs="Arial"/>
              <w:noProof/>
              <w:color w:val="auto"/>
              <w:sz w:val="22"/>
              <w:szCs w:val="22"/>
              <w:lang w:eastAsia="es-CO"/>
            </w:rPr>
            <w:t>(Mantenimiento Mundial, s.f.)</w:t>
          </w:r>
          <w:r w:rsidRPr="007842C2">
            <w:rPr>
              <w:rFonts w:ascii="Arial" w:eastAsia="Times New Roman" w:hAnsi="Arial" w:cs="Arial"/>
              <w:color w:val="auto"/>
              <w:sz w:val="22"/>
              <w:szCs w:val="22"/>
              <w:lang w:eastAsia="es-CO"/>
            </w:rPr>
            <w:fldChar w:fldCharType="end"/>
          </w:r>
        </w:sdtContent>
      </w:sdt>
    </w:p>
    <w:p w14:paraId="1B4886A9" w14:textId="77777777" w:rsidR="00A76C02" w:rsidRDefault="00A76C02" w:rsidP="00390B4F">
      <w:pPr>
        <w:rPr>
          <w:rFonts w:ascii="Arial" w:hAnsi="Arial" w:cs="Arial"/>
        </w:rPr>
      </w:pPr>
    </w:p>
    <w:p w14:paraId="4862CD72" w14:textId="77777777" w:rsidR="00A76C02" w:rsidRPr="00A76C02" w:rsidRDefault="00A76C02" w:rsidP="00390B4F">
      <w:pPr>
        <w:rPr>
          <w:rFonts w:ascii="Arial" w:hAnsi="Arial" w:cs="Arial"/>
        </w:rPr>
      </w:pPr>
      <w:r w:rsidRPr="00A76C02">
        <w:rPr>
          <w:rFonts w:ascii="Arial" w:hAnsi="Arial" w:cs="Arial"/>
        </w:rPr>
        <w:t>Este tipo de análisis se recomienda para instalaciones y líneas eléctricas de alta tensión, transformadores, conexiones, bornes, motores eléctricos, frenos, rodamientos, acoplamiento y embragues mecánicos, hornos, caldera, tratamientos térmicos, etc.</w:t>
      </w:r>
    </w:p>
    <w:p w14:paraId="11707645" w14:textId="77777777" w:rsidR="00A76C02" w:rsidRPr="00A76C02" w:rsidRDefault="00A76C02" w:rsidP="00390B4F">
      <w:pPr>
        <w:rPr>
          <w:rFonts w:ascii="Arial" w:eastAsiaTheme="minorEastAsia" w:hAnsi="Arial" w:cs="Arial"/>
          <w:b/>
          <w:bCs/>
          <w:color w:val="000000"/>
          <w:lang w:eastAsia="es-ES"/>
        </w:rPr>
      </w:pPr>
      <w:r w:rsidRPr="00A76C02">
        <w:rPr>
          <w:rFonts w:ascii="Arial" w:hAnsi="Arial" w:cs="Arial"/>
        </w:rPr>
        <w:t>Algunos modelos de cámaras empleadas para el diagnóstico por termografía son las siguientes:</w:t>
      </w:r>
    </w:p>
    <w:p w14:paraId="2275DF1A" w14:textId="77777777" w:rsidR="00A76C02" w:rsidRPr="00A76C02" w:rsidRDefault="00A76C02" w:rsidP="00A76C02">
      <w:pPr>
        <w:autoSpaceDE w:val="0"/>
        <w:autoSpaceDN w:val="0"/>
        <w:adjustRightInd w:val="0"/>
        <w:rPr>
          <w:rFonts w:ascii="Arial" w:eastAsiaTheme="minorEastAsia" w:hAnsi="Arial" w:cs="Arial"/>
          <w:b/>
          <w:bCs/>
          <w:color w:val="000000"/>
          <w:lang w:eastAsia="es-ES"/>
        </w:rPr>
        <w:sectPr w:rsidR="00A76C02" w:rsidRPr="00A76C02" w:rsidSect="00A76C02">
          <w:type w:val="continuous"/>
          <w:pgSz w:w="12240" w:h="15840"/>
          <w:pgMar w:top="1417" w:right="1701" w:bottom="1417" w:left="1701" w:header="708" w:footer="708" w:gutter="0"/>
          <w:cols w:space="708"/>
          <w:docGrid w:linePitch="360"/>
        </w:sectPr>
      </w:pPr>
    </w:p>
    <w:p w14:paraId="1EFCBE77" w14:textId="77777777" w:rsidR="00A76C02" w:rsidRPr="00A76C02" w:rsidRDefault="00A76C02" w:rsidP="00A76C02">
      <w:pPr>
        <w:autoSpaceDE w:val="0"/>
        <w:autoSpaceDN w:val="0"/>
        <w:adjustRightInd w:val="0"/>
        <w:rPr>
          <w:rFonts w:ascii="Arial" w:eastAsiaTheme="minorEastAsia" w:hAnsi="Arial" w:cs="Arial"/>
          <w:b/>
          <w:bCs/>
          <w:color w:val="000000"/>
          <w:lang w:eastAsia="es-ES"/>
        </w:rPr>
      </w:pPr>
      <w:r w:rsidRPr="00A76C02">
        <w:rPr>
          <w:rFonts w:ascii="Arial" w:eastAsiaTheme="minorEastAsia" w:hAnsi="Arial" w:cs="Arial"/>
          <w:b/>
          <w:bCs/>
          <w:color w:val="000000"/>
          <w:lang w:eastAsia="es-ES"/>
        </w:rPr>
        <w:lastRenderedPageBreak/>
        <w:t xml:space="preserve">Cámaras </w:t>
      </w:r>
      <w:proofErr w:type="spellStart"/>
      <w:r w:rsidRPr="00A76C02">
        <w:rPr>
          <w:rFonts w:ascii="Arial" w:eastAsiaTheme="minorEastAsia" w:hAnsi="Arial" w:cs="Arial"/>
          <w:b/>
          <w:bCs/>
          <w:color w:val="000000"/>
          <w:lang w:eastAsia="es-ES"/>
        </w:rPr>
        <w:t>termográficas</w:t>
      </w:r>
      <w:proofErr w:type="spellEnd"/>
      <w:r w:rsidRPr="00A76C02">
        <w:rPr>
          <w:rFonts w:ascii="Arial" w:eastAsiaTheme="minorEastAsia" w:hAnsi="Arial" w:cs="Arial"/>
          <w:b/>
          <w:bCs/>
          <w:color w:val="000000"/>
          <w:lang w:eastAsia="es-ES"/>
        </w:rPr>
        <w:t xml:space="preserve"> TH 9260 </w:t>
      </w:r>
    </w:p>
    <w:p w14:paraId="6123A2C9" w14:textId="77777777" w:rsidR="00A76C02" w:rsidRPr="00A76C02" w:rsidRDefault="00A76C02" w:rsidP="00A76C02">
      <w:pPr>
        <w:autoSpaceDE w:val="0"/>
        <w:autoSpaceDN w:val="0"/>
        <w:adjustRightInd w:val="0"/>
        <w:rPr>
          <w:rFonts w:ascii="Arial" w:eastAsiaTheme="minorEastAsia" w:hAnsi="Arial" w:cs="Arial"/>
          <w:color w:val="000000"/>
          <w:lang w:eastAsia="es-ES"/>
        </w:rPr>
      </w:pPr>
      <w:r w:rsidRPr="00A76C02">
        <w:rPr>
          <w:rFonts w:ascii="Arial" w:eastAsiaTheme="minorEastAsia" w:hAnsi="Arial" w:cs="Arial"/>
          <w:b/>
          <w:bCs/>
          <w:color w:val="000000"/>
          <w:lang w:eastAsia="es-ES"/>
        </w:rPr>
        <w:t xml:space="preserve">  </w:t>
      </w:r>
      <w:r w:rsidRPr="00A76C02">
        <w:rPr>
          <w:rFonts w:ascii="Arial" w:eastAsiaTheme="minorEastAsia" w:hAnsi="Arial" w:cs="Arial"/>
          <w:color w:val="000000"/>
          <w:lang w:eastAsia="es-ES"/>
        </w:rPr>
        <w:t xml:space="preserve">El modelo más avanzado de NEC con última tecnología en sensores UFPA </w:t>
      </w:r>
    </w:p>
    <w:p w14:paraId="2F28E4C5" w14:textId="77777777" w:rsidR="00A76C02" w:rsidRPr="00A76C02" w:rsidRDefault="00A76C02" w:rsidP="00A76C02">
      <w:pPr>
        <w:pStyle w:val="ListParagraph"/>
        <w:numPr>
          <w:ilvl w:val="0"/>
          <w:numId w:val="1"/>
        </w:numPr>
        <w:autoSpaceDE w:val="0"/>
        <w:autoSpaceDN w:val="0"/>
        <w:adjustRightInd w:val="0"/>
        <w:spacing w:after="20"/>
        <w:jc w:val="left"/>
        <w:rPr>
          <w:rFonts w:eastAsiaTheme="minorEastAsia" w:cs="Arial"/>
          <w:color w:val="000000"/>
          <w:sz w:val="22"/>
          <w:szCs w:val="22"/>
          <w:lang w:eastAsia="es-ES"/>
        </w:rPr>
      </w:pPr>
      <w:r w:rsidRPr="00A76C02">
        <w:rPr>
          <w:rFonts w:eastAsiaTheme="minorEastAsia" w:cs="Arial"/>
          <w:color w:val="000000"/>
          <w:sz w:val="22"/>
          <w:szCs w:val="22"/>
          <w:lang w:eastAsia="es-ES"/>
        </w:rPr>
        <w:t xml:space="preserve">Resolución: 640x480 </w:t>
      </w:r>
    </w:p>
    <w:p w14:paraId="4EDD14AF" w14:textId="77777777" w:rsidR="00A76C02" w:rsidRPr="00A76C02" w:rsidRDefault="00A76C02" w:rsidP="00A76C02">
      <w:pPr>
        <w:pStyle w:val="ListParagraph"/>
        <w:numPr>
          <w:ilvl w:val="0"/>
          <w:numId w:val="1"/>
        </w:numPr>
        <w:autoSpaceDE w:val="0"/>
        <w:autoSpaceDN w:val="0"/>
        <w:adjustRightInd w:val="0"/>
        <w:jc w:val="left"/>
        <w:rPr>
          <w:rFonts w:eastAsiaTheme="minorEastAsia" w:cs="Arial"/>
          <w:color w:val="000000"/>
          <w:sz w:val="22"/>
          <w:szCs w:val="22"/>
          <w:lang w:eastAsia="es-ES"/>
        </w:rPr>
      </w:pPr>
      <w:r w:rsidRPr="00A76C02">
        <w:rPr>
          <w:rFonts w:eastAsiaTheme="minorEastAsia" w:cs="Arial"/>
          <w:color w:val="000000"/>
          <w:sz w:val="22"/>
          <w:szCs w:val="22"/>
          <w:lang w:eastAsia="es-ES"/>
        </w:rPr>
        <w:t xml:space="preserve">Sensibilidad: 0.06 ºC Refresco de imagen de 30 </w:t>
      </w:r>
    </w:p>
    <w:p w14:paraId="126F637B" w14:textId="77777777" w:rsidR="00A76C02" w:rsidRPr="00A76C02" w:rsidRDefault="00A76C02" w:rsidP="00A76C02">
      <w:pPr>
        <w:rPr>
          <w:rFonts w:ascii="Arial" w:hAnsi="Arial" w:cs="Arial"/>
          <w:b/>
          <w:bCs/>
        </w:rPr>
        <w:sectPr w:rsidR="00A76C02" w:rsidRPr="00A76C02" w:rsidSect="00A76C02">
          <w:type w:val="continuous"/>
          <w:pgSz w:w="12240" w:h="15840"/>
          <w:pgMar w:top="1417" w:right="1701" w:bottom="1417" w:left="1701" w:header="708" w:footer="708" w:gutter="0"/>
          <w:cols w:space="708"/>
          <w:docGrid w:linePitch="360"/>
        </w:sectPr>
      </w:pPr>
    </w:p>
    <w:p w14:paraId="56481A5B" w14:textId="77777777" w:rsidR="00A76C02" w:rsidRPr="00A76C02" w:rsidRDefault="00A76C02" w:rsidP="00A76C02">
      <w:pPr>
        <w:rPr>
          <w:rFonts w:ascii="Arial" w:hAnsi="Arial" w:cs="Arial"/>
          <w:bCs/>
        </w:rPr>
      </w:pPr>
    </w:p>
    <w:p w14:paraId="27280980" w14:textId="77777777" w:rsidR="00A76C02" w:rsidRPr="00A76C02" w:rsidRDefault="00A76C02" w:rsidP="00A76C02">
      <w:pPr>
        <w:rPr>
          <w:rFonts w:ascii="Arial" w:hAnsi="Arial" w:cs="Arial"/>
          <w:bCs/>
        </w:rPr>
        <w:sectPr w:rsidR="00A76C02" w:rsidRPr="00A76C02" w:rsidSect="00A76C02">
          <w:type w:val="continuous"/>
          <w:pgSz w:w="12240" w:h="15840"/>
          <w:pgMar w:top="1417" w:right="1701" w:bottom="1417" w:left="1701" w:header="708" w:footer="708" w:gutter="0"/>
          <w:cols w:space="708"/>
          <w:docGrid w:linePitch="360"/>
        </w:sectPr>
      </w:pPr>
    </w:p>
    <w:p w14:paraId="46013151" w14:textId="77777777" w:rsidR="00A76C02" w:rsidRPr="00A76C02" w:rsidRDefault="00A76C02" w:rsidP="00A76C02">
      <w:pPr>
        <w:rPr>
          <w:rFonts w:ascii="Arial" w:hAnsi="Arial" w:cs="Arial"/>
        </w:rPr>
      </w:pPr>
      <w:r w:rsidRPr="00A76C02">
        <w:rPr>
          <w:rFonts w:ascii="Arial" w:hAnsi="Arial" w:cs="Arial"/>
          <w:b/>
          <w:bCs/>
        </w:rPr>
        <w:lastRenderedPageBreak/>
        <w:t xml:space="preserve">Cámaras </w:t>
      </w:r>
      <w:proofErr w:type="spellStart"/>
      <w:r w:rsidRPr="00A76C02">
        <w:rPr>
          <w:rFonts w:ascii="Arial" w:hAnsi="Arial" w:cs="Arial"/>
          <w:b/>
          <w:bCs/>
        </w:rPr>
        <w:t>termográficas</w:t>
      </w:r>
      <w:proofErr w:type="spellEnd"/>
      <w:r w:rsidRPr="00A76C02">
        <w:rPr>
          <w:rFonts w:ascii="Arial" w:hAnsi="Arial" w:cs="Arial"/>
          <w:b/>
          <w:bCs/>
        </w:rPr>
        <w:t xml:space="preserve"> TH 7716</w:t>
      </w:r>
    </w:p>
    <w:p w14:paraId="36CDC4A5" w14:textId="77777777" w:rsidR="00A76C02" w:rsidRPr="00A76C02" w:rsidRDefault="00A76C02" w:rsidP="00A76C02">
      <w:pPr>
        <w:autoSpaceDE w:val="0"/>
        <w:autoSpaceDN w:val="0"/>
        <w:adjustRightInd w:val="0"/>
        <w:rPr>
          <w:rFonts w:ascii="Arial" w:eastAsiaTheme="minorEastAsia" w:hAnsi="Arial" w:cs="Arial"/>
          <w:color w:val="000000"/>
          <w:lang w:eastAsia="es-ES"/>
        </w:rPr>
      </w:pPr>
      <w:r w:rsidRPr="00A76C02">
        <w:rPr>
          <w:rFonts w:ascii="Arial" w:eastAsiaTheme="minorEastAsia" w:hAnsi="Arial" w:cs="Arial"/>
          <w:color w:val="000000"/>
          <w:lang w:eastAsia="es-ES"/>
        </w:rPr>
        <w:t xml:space="preserve">Cámaras </w:t>
      </w:r>
      <w:proofErr w:type="spellStart"/>
      <w:r w:rsidRPr="00A76C02">
        <w:rPr>
          <w:rFonts w:ascii="Arial" w:eastAsiaTheme="minorEastAsia" w:hAnsi="Arial" w:cs="Arial"/>
          <w:color w:val="000000"/>
          <w:lang w:eastAsia="es-ES"/>
        </w:rPr>
        <w:t>termográficas</w:t>
      </w:r>
      <w:proofErr w:type="spellEnd"/>
      <w:r w:rsidRPr="00A76C02">
        <w:rPr>
          <w:rFonts w:ascii="Arial" w:eastAsiaTheme="minorEastAsia" w:hAnsi="Arial" w:cs="Arial"/>
          <w:color w:val="000000"/>
          <w:lang w:eastAsia="es-ES"/>
        </w:rPr>
        <w:t xml:space="preserve"> portátil con visor LCD móvil de 3.5". Con matriz </w:t>
      </w:r>
      <w:proofErr w:type="spellStart"/>
      <w:r w:rsidRPr="00A76C02">
        <w:rPr>
          <w:rFonts w:ascii="Arial" w:eastAsiaTheme="minorEastAsia" w:hAnsi="Arial" w:cs="Arial"/>
          <w:i/>
          <w:color w:val="000000"/>
          <w:lang w:eastAsia="es-ES"/>
        </w:rPr>
        <w:t>Uncooled</w:t>
      </w:r>
      <w:proofErr w:type="spellEnd"/>
      <w:r w:rsidRPr="00A76C02">
        <w:rPr>
          <w:rFonts w:ascii="Arial" w:eastAsiaTheme="minorEastAsia" w:hAnsi="Arial" w:cs="Arial"/>
          <w:i/>
          <w:color w:val="000000"/>
          <w:lang w:eastAsia="es-ES"/>
        </w:rPr>
        <w:t xml:space="preserve"> Focal </w:t>
      </w:r>
      <w:proofErr w:type="spellStart"/>
      <w:r w:rsidRPr="00A76C02">
        <w:rPr>
          <w:rFonts w:ascii="Arial" w:eastAsiaTheme="minorEastAsia" w:hAnsi="Arial" w:cs="Arial"/>
          <w:i/>
          <w:color w:val="000000"/>
          <w:lang w:eastAsia="es-ES"/>
        </w:rPr>
        <w:t>Plane</w:t>
      </w:r>
      <w:proofErr w:type="spellEnd"/>
      <w:r w:rsidRPr="00A76C02">
        <w:rPr>
          <w:rFonts w:ascii="Arial" w:eastAsiaTheme="minorEastAsia" w:hAnsi="Arial" w:cs="Arial"/>
          <w:i/>
          <w:color w:val="000000"/>
          <w:lang w:eastAsia="es-ES"/>
        </w:rPr>
        <w:t xml:space="preserve"> </w:t>
      </w:r>
      <w:proofErr w:type="spellStart"/>
      <w:r w:rsidRPr="00A76C02">
        <w:rPr>
          <w:rFonts w:ascii="Arial" w:eastAsiaTheme="minorEastAsia" w:hAnsi="Arial" w:cs="Arial"/>
          <w:i/>
          <w:color w:val="000000"/>
          <w:lang w:eastAsia="es-ES"/>
        </w:rPr>
        <w:t>Array</w:t>
      </w:r>
      <w:proofErr w:type="spellEnd"/>
      <w:r w:rsidRPr="00A76C02">
        <w:rPr>
          <w:rFonts w:ascii="Arial" w:eastAsiaTheme="minorEastAsia" w:hAnsi="Arial" w:cs="Arial"/>
          <w:color w:val="000000"/>
          <w:lang w:eastAsia="es-ES"/>
        </w:rPr>
        <w:t xml:space="preserve"> de 160 x 120 pixeles. </w:t>
      </w:r>
    </w:p>
    <w:p w14:paraId="0EFDCE14" w14:textId="77777777" w:rsidR="00A76C02" w:rsidRPr="00A76C02" w:rsidRDefault="00A76C02" w:rsidP="00A76C02">
      <w:pPr>
        <w:pStyle w:val="ListParagraph"/>
        <w:numPr>
          <w:ilvl w:val="0"/>
          <w:numId w:val="1"/>
        </w:numPr>
        <w:autoSpaceDE w:val="0"/>
        <w:autoSpaceDN w:val="0"/>
        <w:adjustRightInd w:val="0"/>
        <w:spacing w:after="20"/>
        <w:jc w:val="left"/>
        <w:rPr>
          <w:rFonts w:eastAsiaTheme="minorEastAsia" w:cs="Arial"/>
          <w:color w:val="000000"/>
          <w:sz w:val="22"/>
          <w:szCs w:val="22"/>
          <w:lang w:eastAsia="es-ES"/>
        </w:rPr>
      </w:pPr>
      <w:r w:rsidRPr="00A76C02">
        <w:rPr>
          <w:rFonts w:eastAsiaTheme="minorEastAsia" w:cs="Arial"/>
          <w:color w:val="000000"/>
          <w:sz w:val="22"/>
          <w:szCs w:val="22"/>
          <w:lang w:eastAsia="es-ES"/>
        </w:rPr>
        <w:t xml:space="preserve">Cámara visual </w:t>
      </w:r>
    </w:p>
    <w:p w14:paraId="39D78A77" w14:textId="77777777" w:rsidR="00A76C02" w:rsidRPr="00A76C02" w:rsidRDefault="00A76C02" w:rsidP="00A76C02">
      <w:pPr>
        <w:pStyle w:val="ListParagraph"/>
        <w:numPr>
          <w:ilvl w:val="0"/>
          <w:numId w:val="1"/>
        </w:numPr>
        <w:autoSpaceDE w:val="0"/>
        <w:autoSpaceDN w:val="0"/>
        <w:adjustRightInd w:val="0"/>
        <w:spacing w:after="20"/>
        <w:jc w:val="left"/>
        <w:rPr>
          <w:rFonts w:eastAsiaTheme="minorEastAsia" w:cs="Arial"/>
          <w:color w:val="000000"/>
          <w:sz w:val="22"/>
          <w:szCs w:val="22"/>
          <w:lang w:eastAsia="es-ES"/>
        </w:rPr>
      </w:pPr>
      <w:r w:rsidRPr="00A76C02">
        <w:rPr>
          <w:rFonts w:eastAsiaTheme="minorEastAsia" w:cs="Arial"/>
          <w:color w:val="000000"/>
          <w:sz w:val="22"/>
          <w:szCs w:val="22"/>
          <w:lang w:eastAsia="es-ES"/>
        </w:rPr>
        <w:t>Función fusión</w:t>
      </w:r>
    </w:p>
    <w:p w14:paraId="1CE7CFB9" w14:textId="77777777" w:rsidR="00A76C02" w:rsidRPr="00A76C02" w:rsidRDefault="00A76C02" w:rsidP="00A76C02">
      <w:pPr>
        <w:pStyle w:val="ListParagraph"/>
        <w:numPr>
          <w:ilvl w:val="0"/>
          <w:numId w:val="1"/>
        </w:numPr>
        <w:autoSpaceDE w:val="0"/>
        <w:autoSpaceDN w:val="0"/>
        <w:adjustRightInd w:val="0"/>
        <w:spacing w:after="20"/>
        <w:jc w:val="left"/>
        <w:rPr>
          <w:rFonts w:eastAsiaTheme="minorEastAsia" w:cs="Arial"/>
          <w:color w:val="000000"/>
          <w:sz w:val="22"/>
          <w:szCs w:val="22"/>
          <w:lang w:eastAsia="es-ES"/>
        </w:rPr>
      </w:pPr>
      <w:r w:rsidRPr="00A76C02">
        <w:rPr>
          <w:rFonts w:eastAsiaTheme="minorEastAsia" w:cs="Arial"/>
          <w:color w:val="000000"/>
          <w:sz w:val="22"/>
          <w:szCs w:val="22"/>
          <w:lang w:eastAsia="es-ES"/>
        </w:rPr>
        <w:t>Enfoque manual</w:t>
      </w:r>
    </w:p>
    <w:p w14:paraId="0418B38B" w14:textId="77777777" w:rsidR="00A76C02" w:rsidRDefault="00A76C02" w:rsidP="00A76C02">
      <w:pPr>
        <w:pStyle w:val="ListParagraph"/>
        <w:numPr>
          <w:ilvl w:val="0"/>
          <w:numId w:val="1"/>
        </w:numPr>
        <w:autoSpaceDE w:val="0"/>
        <w:autoSpaceDN w:val="0"/>
        <w:adjustRightInd w:val="0"/>
        <w:spacing w:after="20"/>
        <w:jc w:val="left"/>
        <w:rPr>
          <w:rFonts w:eastAsiaTheme="minorEastAsia" w:cs="Arial"/>
          <w:color w:val="000000"/>
          <w:sz w:val="22"/>
          <w:szCs w:val="22"/>
          <w:lang w:eastAsia="es-ES"/>
        </w:rPr>
      </w:pPr>
      <w:r w:rsidRPr="00A76C02">
        <w:rPr>
          <w:rFonts w:eastAsiaTheme="minorEastAsia" w:cs="Arial"/>
          <w:color w:val="000000"/>
          <w:sz w:val="22"/>
          <w:szCs w:val="22"/>
          <w:lang w:eastAsia="es-ES"/>
        </w:rPr>
        <w:t>Económica</w:t>
      </w:r>
    </w:p>
    <w:p w14:paraId="42AC8BFA" w14:textId="77777777" w:rsidR="00390B4F" w:rsidRDefault="00390B4F" w:rsidP="00390B4F">
      <w:pPr>
        <w:pStyle w:val="ListParagraph"/>
        <w:autoSpaceDE w:val="0"/>
        <w:autoSpaceDN w:val="0"/>
        <w:adjustRightInd w:val="0"/>
        <w:spacing w:after="20"/>
        <w:ind w:left="360"/>
        <w:jc w:val="left"/>
        <w:rPr>
          <w:rFonts w:eastAsiaTheme="minorEastAsia" w:cs="Arial"/>
          <w:color w:val="000000"/>
          <w:sz w:val="22"/>
          <w:szCs w:val="22"/>
          <w:lang w:eastAsia="es-ES"/>
        </w:rPr>
      </w:pPr>
    </w:p>
    <w:p w14:paraId="7082BD4D" w14:textId="77777777" w:rsidR="00390B4F" w:rsidRPr="00A76C02" w:rsidRDefault="00390B4F" w:rsidP="00390B4F">
      <w:pPr>
        <w:pStyle w:val="ListParagraph"/>
        <w:autoSpaceDE w:val="0"/>
        <w:autoSpaceDN w:val="0"/>
        <w:adjustRightInd w:val="0"/>
        <w:spacing w:after="20"/>
        <w:ind w:left="360"/>
        <w:jc w:val="left"/>
        <w:rPr>
          <w:rFonts w:eastAsiaTheme="minorEastAsia" w:cs="Arial"/>
          <w:color w:val="000000"/>
          <w:sz w:val="22"/>
          <w:szCs w:val="22"/>
          <w:lang w:eastAsia="es-ES"/>
        </w:rPr>
      </w:pPr>
    </w:p>
    <w:p w14:paraId="62A517C0" w14:textId="77777777" w:rsidR="00A76C02" w:rsidRPr="00A76C02" w:rsidRDefault="00A76C02" w:rsidP="00A76C02">
      <w:pPr>
        <w:autoSpaceDE w:val="0"/>
        <w:autoSpaceDN w:val="0"/>
        <w:adjustRightInd w:val="0"/>
        <w:spacing w:after="20"/>
        <w:rPr>
          <w:rFonts w:eastAsiaTheme="minorEastAsia" w:cs="Arial"/>
          <w:color w:val="000000"/>
          <w:lang w:eastAsia="es-ES"/>
        </w:rPr>
      </w:pPr>
    </w:p>
    <w:p w14:paraId="728D066D" w14:textId="77777777" w:rsidR="00A76C02" w:rsidRPr="00A76C02" w:rsidRDefault="00A76C02" w:rsidP="00A76C02">
      <w:pPr>
        <w:pStyle w:val="ListParagraph"/>
        <w:autoSpaceDE w:val="0"/>
        <w:autoSpaceDN w:val="0"/>
        <w:adjustRightInd w:val="0"/>
        <w:spacing w:after="20"/>
        <w:ind w:left="360"/>
        <w:jc w:val="left"/>
        <w:rPr>
          <w:rFonts w:eastAsiaTheme="minorEastAsia" w:cs="Arial"/>
          <w:color w:val="000000"/>
          <w:sz w:val="22"/>
          <w:szCs w:val="22"/>
          <w:lang w:eastAsia="es-ES"/>
        </w:rPr>
      </w:pPr>
    </w:p>
    <w:p w14:paraId="273C7018" w14:textId="77777777" w:rsidR="00A76C02" w:rsidRPr="00A76C02" w:rsidRDefault="00A76C02" w:rsidP="00A76C02">
      <w:pPr>
        <w:autoSpaceDE w:val="0"/>
        <w:autoSpaceDN w:val="0"/>
        <w:adjustRightInd w:val="0"/>
        <w:rPr>
          <w:rFonts w:ascii="Arial" w:eastAsiaTheme="minorEastAsia" w:hAnsi="Arial" w:cs="Arial"/>
          <w:b/>
          <w:bCs/>
          <w:color w:val="000000"/>
          <w:lang w:eastAsia="es-ES"/>
        </w:rPr>
        <w:sectPr w:rsidR="00A76C02" w:rsidRPr="00A76C02" w:rsidSect="00A76C02">
          <w:type w:val="continuous"/>
          <w:pgSz w:w="12240" w:h="15840"/>
          <w:pgMar w:top="1417" w:right="1701" w:bottom="1417" w:left="1701" w:header="708" w:footer="708" w:gutter="0"/>
          <w:cols w:space="708"/>
          <w:docGrid w:linePitch="360"/>
        </w:sectPr>
      </w:pPr>
    </w:p>
    <w:p w14:paraId="54A52328" w14:textId="77777777" w:rsidR="00A76C02" w:rsidRPr="00A76C02" w:rsidRDefault="00A76C02" w:rsidP="00A76C02">
      <w:pPr>
        <w:autoSpaceDE w:val="0"/>
        <w:autoSpaceDN w:val="0"/>
        <w:adjustRightInd w:val="0"/>
        <w:rPr>
          <w:rFonts w:ascii="Arial" w:eastAsiaTheme="minorEastAsia" w:hAnsi="Arial" w:cs="Arial"/>
          <w:color w:val="000000"/>
          <w:lang w:eastAsia="es-ES"/>
        </w:rPr>
      </w:pPr>
      <w:r w:rsidRPr="00A76C02">
        <w:rPr>
          <w:rFonts w:ascii="Arial" w:eastAsiaTheme="minorEastAsia" w:hAnsi="Arial" w:cs="Arial"/>
          <w:b/>
          <w:bCs/>
          <w:color w:val="000000"/>
          <w:lang w:eastAsia="es-ES"/>
        </w:rPr>
        <w:lastRenderedPageBreak/>
        <w:t xml:space="preserve">Cámaras </w:t>
      </w:r>
      <w:proofErr w:type="spellStart"/>
      <w:r w:rsidRPr="00A76C02">
        <w:rPr>
          <w:rFonts w:ascii="Arial" w:eastAsiaTheme="minorEastAsia" w:hAnsi="Arial" w:cs="Arial"/>
          <w:b/>
          <w:bCs/>
          <w:color w:val="000000"/>
          <w:lang w:eastAsia="es-ES"/>
        </w:rPr>
        <w:t>termográficas</w:t>
      </w:r>
      <w:proofErr w:type="spellEnd"/>
      <w:r w:rsidRPr="00A76C02">
        <w:rPr>
          <w:rFonts w:ascii="Arial" w:eastAsiaTheme="minorEastAsia" w:hAnsi="Arial" w:cs="Arial"/>
          <w:b/>
          <w:bCs/>
          <w:color w:val="000000"/>
          <w:lang w:eastAsia="es-ES"/>
        </w:rPr>
        <w:t xml:space="preserve"> TS 9260 </w:t>
      </w:r>
      <w:r w:rsidRPr="00A76C02">
        <w:rPr>
          <w:rFonts w:ascii="Arial" w:eastAsiaTheme="minorEastAsia" w:hAnsi="Arial" w:cs="Arial"/>
          <w:b/>
          <w:bCs/>
          <w:color w:val="000000"/>
          <w:lang w:eastAsia="es-ES"/>
        </w:rPr>
        <w:tab/>
      </w:r>
    </w:p>
    <w:p w14:paraId="5E429896" w14:textId="77777777" w:rsidR="00A76C02" w:rsidRPr="00A76C02" w:rsidRDefault="00A76C02" w:rsidP="00A76C02">
      <w:pPr>
        <w:autoSpaceDE w:val="0"/>
        <w:autoSpaceDN w:val="0"/>
        <w:adjustRightInd w:val="0"/>
        <w:rPr>
          <w:rFonts w:ascii="Arial" w:eastAsiaTheme="minorEastAsia" w:hAnsi="Arial" w:cs="Arial"/>
          <w:color w:val="000000"/>
          <w:lang w:eastAsia="es-ES"/>
        </w:rPr>
      </w:pPr>
      <w:r w:rsidRPr="00A76C02">
        <w:rPr>
          <w:rFonts w:ascii="Arial" w:eastAsiaTheme="minorEastAsia" w:hAnsi="Arial" w:cs="Arial"/>
          <w:color w:val="000000"/>
          <w:lang w:eastAsia="es-ES"/>
        </w:rPr>
        <w:t xml:space="preserve">Cámaras </w:t>
      </w:r>
      <w:proofErr w:type="spellStart"/>
      <w:r w:rsidRPr="00A76C02">
        <w:rPr>
          <w:rFonts w:ascii="Arial" w:eastAsiaTheme="minorEastAsia" w:hAnsi="Arial" w:cs="Arial"/>
          <w:color w:val="000000"/>
          <w:lang w:eastAsia="es-ES"/>
        </w:rPr>
        <w:t>termográficas</w:t>
      </w:r>
      <w:proofErr w:type="spellEnd"/>
      <w:r w:rsidRPr="00A76C02">
        <w:rPr>
          <w:rFonts w:ascii="Arial" w:eastAsiaTheme="minorEastAsia" w:hAnsi="Arial" w:cs="Arial"/>
          <w:color w:val="000000"/>
          <w:lang w:eastAsia="es-ES"/>
        </w:rPr>
        <w:t xml:space="preserve"> para investigación y desarrollo, monitorización de procesos industriales, configuración de salidas de alarma y zonas de vigilancia. Resolución: 640 x 480 pixeles</w:t>
      </w:r>
      <w:r>
        <w:rPr>
          <w:rFonts w:ascii="Arial" w:eastAsiaTheme="minorEastAsia" w:hAnsi="Arial" w:cs="Arial"/>
          <w:color w:val="000000"/>
          <w:lang w:eastAsia="es-ES"/>
        </w:rPr>
        <w:t>.</w:t>
      </w:r>
    </w:p>
    <w:p w14:paraId="3BE49147" w14:textId="77777777" w:rsidR="00A76C02" w:rsidRPr="00A76C02" w:rsidRDefault="00A76C02" w:rsidP="00A76C02">
      <w:pPr>
        <w:rPr>
          <w:rFonts w:ascii="Arial" w:hAnsi="Arial" w:cs="Arial"/>
        </w:rPr>
        <w:sectPr w:rsidR="00A76C02" w:rsidRPr="00A76C02" w:rsidSect="00A76C02">
          <w:type w:val="continuous"/>
          <w:pgSz w:w="12240" w:h="15840"/>
          <w:pgMar w:top="1417" w:right="1701" w:bottom="1417" w:left="1701" w:header="708" w:footer="708" w:gutter="0"/>
          <w:cols w:space="708"/>
          <w:docGrid w:linePitch="360"/>
        </w:sectPr>
      </w:pPr>
    </w:p>
    <w:p w14:paraId="4AA62204" w14:textId="77777777" w:rsidR="00390B4F" w:rsidRPr="00390B4F" w:rsidRDefault="00A76C02" w:rsidP="00390B4F">
      <w:pPr>
        <w:rPr>
          <w:rFonts w:ascii="Arial" w:hAnsi="Arial" w:cs="Arial"/>
        </w:rPr>
      </w:pPr>
      <w:r w:rsidRPr="00390B4F">
        <w:rPr>
          <w:rFonts w:ascii="Arial" w:hAnsi="Arial" w:cs="Arial"/>
          <w:b/>
        </w:rPr>
        <w:lastRenderedPageBreak/>
        <w:t>Árbol de fallas</w:t>
      </w:r>
      <w:r w:rsidR="00F317ED" w:rsidRPr="00390B4F">
        <w:rPr>
          <w:rFonts w:ascii="Arial" w:hAnsi="Arial" w:cs="Arial"/>
          <w:b/>
        </w:rPr>
        <w:t>.</w:t>
      </w:r>
      <w:r w:rsidR="00F317ED" w:rsidRPr="00390B4F">
        <w:rPr>
          <w:rFonts w:ascii="Arial" w:hAnsi="Arial" w:cs="Arial"/>
        </w:rPr>
        <w:t xml:space="preserve"> </w:t>
      </w:r>
      <w:r w:rsidR="00390B4F" w:rsidRPr="00390B4F">
        <w:rPr>
          <w:rFonts w:ascii="Arial" w:hAnsi="Arial" w:cs="Arial"/>
        </w:rPr>
        <w:t xml:space="preserve">El Análisis por Árboles de Fallos, AAF, es una técnica deductiva que se centra en un suceso accidental particular </w:t>
      </w:r>
      <w:r w:rsidR="00390B4F" w:rsidRPr="00390B4F">
        <w:rPr>
          <w:rFonts w:ascii="Arial" w:hAnsi="Arial" w:cs="Arial"/>
          <w:shd w:val="clear" w:color="auto" w:fill="FFFFFF"/>
        </w:rPr>
        <w:t>«</w:t>
      </w:r>
      <w:r w:rsidR="00390B4F" w:rsidRPr="00390B4F">
        <w:rPr>
          <w:rFonts w:ascii="Arial" w:hAnsi="Arial" w:cs="Arial"/>
        </w:rPr>
        <w:t>accidente</w:t>
      </w:r>
      <w:r w:rsidR="00390B4F" w:rsidRPr="00390B4F">
        <w:rPr>
          <w:rFonts w:ascii="Arial" w:hAnsi="Arial" w:cs="Arial"/>
          <w:shd w:val="clear" w:color="auto" w:fill="FFFFFF"/>
        </w:rPr>
        <w:t>»</w:t>
      </w:r>
      <w:r w:rsidR="00390B4F" w:rsidRPr="00390B4F">
        <w:rPr>
          <w:rFonts w:ascii="Arial" w:hAnsi="Arial" w:cs="Arial"/>
        </w:rPr>
        <w:t xml:space="preserve"> y proporciona un método para determinar las causas que lo han producido. </w:t>
      </w:r>
      <w:sdt>
        <w:sdtPr>
          <w:rPr>
            <w:rFonts w:ascii="Arial" w:hAnsi="Arial" w:cs="Arial"/>
          </w:rPr>
          <w:id w:val="600152849"/>
          <w:citation/>
        </w:sdtPr>
        <w:sdtEndPr/>
        <w:sdtContent>
          <w:r w:rsidR="00390B4F" w:rsidRPr="00390B4F">
            <w:rPr>
              <w:rFonts w:ascii="Arial" w:hAnsi="Arial" w:cs="Arial"/>
            </w:rPr>
            <w:fldChar w:fldCharType="begin"/>
          </w:r>
          <w:r w:rsidR="00390B4F" w:rsidRPr="00390B4F">
            <w:rPr>
              <w:rFonts w:ascii="Arial" w:hAnsi="Arial" w:cs="Arial"/>
            </w:rPr>
            <w:instrText xml:space="preserve">CITATION GAR091 \l 9226 </w:instrText>
          </w:r>
          <w:r w:rsidR="00390B4F" w:rsidRPr="00390B4F">
            <w:rPr>
              <w:rFonts w:ascii="Arial" w:hAnsi="Arial" w:cs="Arial"/>
            </w:rPr>
            <w:fldChar w:fldCharType="separate"/>
          </w:r>
          <w:r w:rsidR="00390B4F" w:rsidRPr="00390B4F">
            <w:rPr>
              <w:rFonts w:ascii="Arial" w:hAnsi="Arial" w:cs="Arial"/>
              <w:noProof/>
              <w:lang w:val="es-CO"/>
            </w:rPr>
            <w:t>(García, S., 2009)</w:t>
          </w:r>
          <w:r w:rsidR="00390B4F" w:rsidRPr="00390B4F">
            <w:rPr>
              <w:rFonts w:ascii="Arial" w:hAnsi="Arial" w:cs="Arial"/>
            </w:rPr>
            <w:fldChar w:fldCharType="end"/>
          </w:r>
        </w:sdtContent>
      </w:sdt>
      <w:r w:rsidR="00390B4F" w:rsidRPr="00390B4F">
        <w:rPr>
          <w:rFonts w:ascii="Arial" w:hAnsi="Arial" w:cs="Arial"/>
        </w:rPr>
        <w:t>. Para efectuarlo, se descompone sistemáticamente un suceso, en sucesos intermedios hasta llegar los sucesos básicos ligados a fallas en los componentes en factores humanos, errores operativos, etc.</w:t>
      </w:r>
    </w:p>
    <w:p w14:paraId="6273C965" w14:textId="77777777" w:rsidR="00A76C02" w:rsidRPr="00A76C02" w:rsidRDefault="00A76C02" w:rsidP="00390B4F">
      <w:pPr>
        <w:pStyle w:val="Heading4"/>
        <w:numPr>
          <w:ilvl w:val="0"/>
          <w:numId w:val="0"/>
        </w:numPr>
        <w:spacing w:line="276" w:lineRule="auto"/>
        <w:ind w:hanging="13"/>
        <w:jc w:val="left"/>
        <w:rPr>
          <w:sz w:val="22"/>
          <w:szCs w:val="22"/>
        </w:rPr>
      </w:pPr>
      <w:r w:rsidRPr="00F317ED">
        <w:rPr>
          <w:b/>
          <w:sz w:val="22"/>
          <w:szCs w:val="22"/>
        </w:rPr>
        <w:t>Análisis AMEF</w:t>
      </w:r>
      <w:r w:rsidR="00F317ED">
        <w:rPr>
          <w:sz w:val="22"/>
          <w:szCs w:val="22"/>
        </w:rPr>
        <w:t xml:space="preserve">. </w:t>
      </w:r>
      <w:r w:rsidRPr="00F317ED">
        <w:rPr>
          <w:i w:val="0"/>
          <w:sz w:val="22"/>
          <w:szCs w:val="22"/>
        </w:rPr>
        <w:t>En algunas partes es conocido como FMEA. Es el análisis a modo y efectos de fallos o FMECA, Análisis de modo de fallos y efectos críticos. Se trata de determinar las formas en que puede fallar un determinado equipo. Consiste en hacer una lista de las posibles causas por las cuales pueden presentarse las fallas, desde cualquier perspectiva, como las condiciones de operación, en el rendimiento o cuando definitivamente falla el mecanismo. Con esa lista se revisa cada uno de los conceptos y se hace una revisión exhaustiva de las posibles causas de la falla, para proceder a darle la solución más conveniente</w:t>
      </w:r>
      <w:r w:rsidR="00F317ED" w:rsidRPr="00F317ED">
        <w:rPr>
          <w:i w:val="0"/>
          <w:sz w:val="22"/>
          <w:szCs w:val="22"/>
        </w:rPr>
        <w:t>.</w:t>
      </w:r>
    </w:p>
    <w:p w14:paraId="0F020EA5" w14:textId="77777777" w:rsidR="00A76C02" w:rsidRPr="00A76C02" w:rsidRDefault="00A76C02" w:rsidP="00390B4F">
      <w:pPr>
        <w:rPr>
          <w:rFonts w:ascii="Arial" w:hAnsi="Arial" w:cs="Arial"/>
        </w:rPr>
      </w:pPr>
    </w:p>
    <w:p w14:paraId="5CF89972" w14:textId="77777777" w:rsidR="00A76C02" w:rsidRPr="00A76C02" w:rsidRDefault="00A76C02" w:rsidP="00390B4F">
      <w:pPr>
        <w:rPr>
          <w:rFonts w:ascii="Arial" w:hAnsi="Arial" w:cs="Arial"/>
        </w:rPr>
      </w:pPr>
      <w:r w:rsidRPr="00A76C02">
        <w:rPr>
          <w:rFonts w:ascii="Arial" w:hAnsi="Arial" w:cs="Arial"/>
        </w:rPr>
        <w:t>Es importante considerar que la productividad de una máquina o equipo aumentará si progresivamente se disminuyen las fallas. Para ello se debe contar en primer lugar, con personal calificado que intervenga en el diagnóstico, estrategias de mantenimiento apropiadas y los recursos necesarios para su solución.</w:t>
      </w:r>
    </w:p>
    <w:p w14:paraId="48238B85" w14:textId="77777777" w:rsidR="00A76C02" w:rsidRPr="00A76C02" w:rsidRDefault="00A76C02" w:rsidP="00A76C02">
      <w:pPr>
        <w:autoSpaceDE w:val="0"/>
        <w:autoSpaceDN w:val="0"/>
        <w:adjustRightInd w:val="0"/>
        <w:rPr>
          <w:rFonts w:ascii="Arial" w:eastAsiaTheme="minorEastAsia" w:hAnsi="Arial" w:cs="Arial"/>
          <w:color w:val="000000"/>
          <w:lang w:eastAsia="es-ES"/>
        </w:rPr>
      </w:pPr>
    </w:p>
    <w:p w14:paraId="16AC56BE" w14:textId="77777777" w:rsidR="00A76C02" w:rsidRPr="00BA6383" w:rsidRDefault="00A76C02" w:rsidP="00BA6383">
      <w:pPr>
        <w:rPr>
          <w:rFonts w:ascii="Arial" w:eastAsiaTheme="minorEastAsia" w:hAnsi="Arial" w:cs="Arial"/>
          <w:b/>
          <w:color w:val="000000"/>
          <w:lang w:eastAsia="es-ES"/>
        </w:rPr>
      </w:pPr>
      <w:bookmarkStart w:id="6" w:name="_Toc494351651"/>
      <w:bookmarkStart w:id="7" w:name="_Toc494968931"/>
      <w:bookmarkStart w:id="8" w:name="_GoBack"/>
      <w:bookmarkEnd w:id="8"/>
      <w:r w:rsidRPr="00F317ED">
        <w:rPr>
          <w:b/>
        </w:rPr>
        <w:t>Mantenimiento Productivo Total</w:t>
      </w:r>
      <w:bookmarkEnd w:id="6"/>
      <w:bookmarkEnd w:id="7"/>
    </w:p>
    <w:p w14:paraId="6C88804D" w14:textId="77777777" w:rsidR="00A76C02" w:rsidRPr="00A76C02" w:rsidRDefault="00A76C02" w:rsidP="00A76C02">
      <w:pPr>
        <w:rPr>
          <w:rFonts w:ascii="Arial" w:hAnsi="Arial" w:cs="Arial"/>
        </w:rPr>
      </w:pPr>
    </w:p>
    <w:p w14:paraId="4BAEFC8A" w14:textId="77777777" w:rsidR="00390B4F" w:rsidRPr="00390B4F" w:rsidRDefault="00390B4F" w:rsidP="00390B4F">
      <w:pPr>
        <w:spacing w:line="240" w:lineRule="auto"/>
        <w:rPr>
          <w:rFonts w:ascii="Arial" w:hAnsi="Arial" w:cs="Arial"/>
        </w:rPr>
      </w:pPr>
      <w:r w:rsidRPr="00390B4F">
        <w:rPr>
          <w:rFonts w:ascii="Arial" w:hAnsi="Arial" w:cs="Arial"/>
        </w:rPr>
        <w:t xml:space="preserve">También se le conoce como el TPM. Se realiza con base en el estudio y producción de alto rendimiento, evitando el desperdicio por aspectos de mala calidad. Consiste en hacer revisión parcial en forma planificada, donde se pueden realizar cambios de piezas, lubricación, reparaciones, antes de que el equipo falle, lo cual debe obedecer a una programación periódica, basada especialmente en las condiciones del fabricante o inclusive el conocimiento del operario de la máquina o, en el histórico de averías que presente. </w:t>
      </w:r>
      <w:sdt>
        <w:sdtPr>
          <w:rPr>
            <w:rFonts w:ascii="Arial" w:hAnsi="Arial" w:cs="Arial"/>
          </w:rPr>
          <w:id w:val="804356894"/>
          <w:citation/>
        </w:sdtPr>
        <w:sdtEndPr/>
        <w:sdtContent>
          <w:r w:rsidRPr="00390B4F">
            <w:rPr>
              <w:rFonts w:ascii="Arial" w:hAnsi="Arial" w:cs="Arial"/>
            </w:rPr>
            <w:fldChar w:fldCharType="begin"/>
          </w:r>
          <w:r w:rsidRPr="00390B4F">
            <w:rPr>
              <w:rFonts w:ascii="Arial" w:hAnsi="Arial" w:cs="Arial"/>
            </w:rPr>
            <w:instrText xml:space="preserve">CITATION ING \l 9226 </w:instrText>
          </w:r>
          <w:r w:rsidRPr="00390B4F">
            <w:rPr>
              <w:rFonts w:ascii="Arial" w:hAnsi="Arial" w:cs="Arial"/>
            </w:rPr>
            <w:fldChar w:fldCharType="separate"/>
          </w:r>
          <w:r w:rsidRPr="00390B4F">
            <w:rPr>
              <w:rFonts w:ascii="Arial" w:hAnsi="Arial" w:cs="Arial"/>
              <w:noProof/>
              <w:lang w:val="es-CO"/>
            </w:rPr>
            <w:t xml:space="preserve">(Ingeniería industrial online, </w:t>
          </w:r>
          <w:r w:rsidRPr="00390B4F">
            <w:rPr>
              <w:rFonts w:ascii="Arial" w:hAnsi="Arial" w:cs="Arial"/>
              <w:i/>
              <w:noProof/>
              <w:lang w:val="es-CO"/>
            </w:rPr>
            <w:t>s.f</w:t>
          </w:r>
          <w:r w:rsidRPr="00390B4F">
            <w:rPr>
              <w:rFonts w:ascii="Arial" w:hAnsi="Arial" w:cs="Arial"/>
              <w:noProof/>
              <w:lang w:val="es-CO"/>
            </w:rPr>
            <w:t>.)</w:t>
          </w:r>
          <w:r w:rsidRPr="00390B4F">
            <w:rPr>
              <w:rFonts w:ascii="Arial" w:hAnsi="Arial" w:cs="Arial"/>
            </w:rPr>
            <w:fldChar w:fldCharType="end"/>
          </w:r>
        </w:sdtContent>
      </w:sdt>
      <w:r w:rsidRPr="00390B4F">
        <w:rPr>
          <w:rFonts w:ascii="Arial" w:hAnsi="Arial" w:cs="Arial"/>
        </w:rPr>
        <w:t xml:space="preserve"> En este tipo de mantenimiento se busca la producción con cero defectos y se logra la participación no solo del personal de mantenimiento, sino también el de producción, que debe estar plenamente capacitado al respecto.</w:t>
      </w:r>
    </w:p>
    <w:p w14:paraId="131B09A3" w14:textId="77777777" w:rsidR="00A76C02" w:rsidRPr="00390B4F" w:rsidRDefault="00A76C02" w:rsidP="00A76C02">
      <w:pPr>
        <w:rPr>
          <w:rFonts w:ascii="Arial" w:hAnsi="Arial" w:cs="Arial"/>
        </w:rPr>
      </w:pPr>
      <w:r w:rsidRPr="00390B4F">
        <w:rPr>
          <w:rFonts w:ascii="Arial" w:hAnsi="Arial" w:cs="Arial"/>
        </w:rPr>
        <w:t>Los objetivos más importantes de este tipo de mantenimiento son: mejorar la calidad y la productividad, aprovechar el potencial del recurso humano, reducir los gastos de mantenimiento correctivo y de costos operativos.</w:t>
      </w:r>
    </w:p>
    <w:p w14:paraId="0F4D5AFB" w14:textId="77777777" w:rsidR="00A76C02" w:rsidRPr="00A76C02" w:rsidRDefault="00A76C02" w:rsidP="00A76C02">
      <w:pPr>
        <w:pStyle w:val="Caption"/>
        <w:jc w:val="center"/>
        <w:rPr>
          <w:rFonts w:cs="Arial"/>
        </w:rPr>
      </w:pPr>
    </w:p>
    <w:p w14:paraId="25A7FB78" w14:textId="77777777" w:rsidR="00A76C02" w:rsidRPr="00A76C02" w:rsidRDefault="00A76C02" w:rsidP="00A76C02">
      <w:pPr>
        <w:rPr>
          <w:rFonts w:ascii="Arial" w:hAnsi="Arial" w:cs="Arial"/>
          <w:bCs/>
        </w:rPr>
      </w:pPr>
      <w:r w:rsidRPr="00A76C02">
        <w:rPr>
          <w:rFonts w:ascii="Arial" w:hAnsi="Arial" w:cs="Arial"/>
        </w:rPr>
        <w:br w:type="page"/>
      </w:r>
    </w:p>
    <w:p w14:paraId="3866EB7C" w14:textId="77777777" w:rsidR="00A76C02" w:rsidRPr="00A76C02" w:rsidRDefault="00A76C02" w:rsidP="00A76C02">
      <w:pPr>
        <w:pStyle w:val="Caption"/>
        <w:jc w:val="center"/>
        <w:rPr>
          <w:rFonts w:cs="Arial"/>
        </w:rPr>
      </w:pPr>
      <w:r w:rsidRPr="00A76C02">
        <w:rPr>
          <w:rFonts w:cs="Arial"/>
        </w:rPr>
        <w:lastRenderedPageBreak/>
        <w:t>Pilares del TPM</w:t>
      </w:r>
    </w:p>
    <w:p w14:paraId="5F64B30F" w14:textId="77777777" w:rsidR="00A76C02" w:rsidRPr="00A76C02" w:rsidRDefault="00A76C02" w:rsidP="00A76C02">
      <w:pPr>
        <w:jc w:val="center"/>
        <w:rPr>
          <w:rFonts w:ascii="Arial" w:hAnsi="Arial" w:cs="Arial"/>
        </w:rPr>
      </w:pPr>
      <w:r w:rsidRPr="00A76C02">
        <w:rPr>
          <w:rFonts w:ascii="Arial" w:hAnsi="Arial" w:cs="Arial"/>
          <w:noProof/>
          <w:lang w:val="en-US"/>
        </w:rPr>
        <w:drawing>
          <wp:inline distT="0" distB="0" distL="0" distR="0" wp14:anchorId="5500F4F5" wp14:editId="20C239F1">
            <wp:extent cx="4640580" cy="2575560"/>
            <wp:effectExtent l="0" t="0" r="7620" b="0"/>
            <wp:docPr id="52" name="Imagen 52" descr="Pilares T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lares TP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0580" cy="2575560"/>
                    </a:xfrm>
                    <a:prstGeom prst="rect">
                      <a:avLst/>
                    </a:prstGeom>
                    <a:noFill/>
                    <a:ln>
                      <a:noFill/>
                    </a:ln>
                  </pic:spPr>
                </pic:pic>
              </a:graphicData>
            </a:graphic>
          </wp:inline>
        </w:drawing>
      </w:r>
    </w:p>
    <w:p w14:paraId="35363D70" w14:textId="77777777" w:rsidR="00A76C02" w:rsidRPr="00F317ED" w:rsidRDefault="00A76C02" w:rsidP="00F317ED">
      <w:pPr>
        <w:pStyle w:val="Caption"/>
        <w:jc w:val="left"/>
        <w:rPr>
          <w:rFonts w:cs="Arial"/>
          <w:lang w:val="es-ES"/>
        </w:rPr>
      </w:pPr>
      <w:r w:rsidRPr="00A76C02">
        <w:rPr>
          <w:rFonts w:cs="Arial"/>
        </w:rPr>
        <w:t>Fuente:</w:t>
      </w:r>
      <w:r w:rsidR="00F317ED">
        <w:rPr>
          <w:rFonts w:cs="Arial"/>
        </w:rPr>
        <w:t xml:space="preserve"> CDI. </w:t>
      </w:r>
      <w:r w:rsidR="00F317ED" w:rsidRPr="00F317ED">
        <w:rPr>
          <w:rFonts w:cs="Arial"/>
          <w:lang w:val="es-ES"/>
        </w:rPr>
        <w:t>(</w:t>
      </w:r>
      <w:r w:rsidR="00F317ED" w:rsidRPr="00F317ED">
        <w:rPr>
          <w:rFonts w:cs="Arial"/>
          <w:i/>
          <w:lang w:val="es-ES"/>
        </w:rPr>
        <w:t>s.f.</w:t>
      </w:r>
      <w:r w:rsidR="00F317ED" w:rsidRPr="00F317ED">
        <w:rPr>
          <w:rFonts w:cs="Arial"/>
          <w:lang w:val="es-ES"/>
        </w:rPr>
        <w:t>). TPM: Mantenimiento</w:t>
      </w:r>
      <w:r w:rsidR="00F317ED">
        <w:rPr>
          <w:rFonts w:cs="Arial"/>
          <w:lang w:val="es-ES"/>
        </w:rPr>
        <w:t xml:space="preserve"> Productivo Total. Recuperado de </w:t>
      </w:r>
      <w:r w:rsidRPr="00F317ED">
        <w:rPr>
          <w:rFonts w:cs="Arial"/>
          <w:lang w:val="es-ES"/>
        </w:rPr>
        <w:t xml:space="preserve"> </w:t>
      </w:r>
      <w:hyperlink r:id="rId12" w:history="1">
        <w:r w:rsidRPr="00F317ED">
          <w:rPr>
            <w:rStyle w:val="Hyperlink"/>
            <w:rFonts w:cs="Arial"/>
            <w:color w:val="0070C0"/>
            <w:lang w:val="es-ES"/>
          </w:rPr>
          <w:t>http://www.cdiconsultoria.es/metodo-tpm-mantenimiento-productivo-total-valencia</w:t>
        </w:r>
      </w:hyperlink>
    </w:p>
    <w:p w14:paraId="7CDFB63E" w14:textId="77777777" w:rsidR="00A76C02" w:rsidRPr="00F317ED" w:rsidRDefault="00A76C02" w:rsidP="00A76C02">
      <w:pPr>
        <w:rPr>
          <w:rFonts w:ascii="Arial" w:hAnsi="Arial" w:cs="Arial"/>
        </w:rPr>
      </w:pPr>
    </w:p>
    <w:p w14:paraId="2D5F7072" w14:textId="77777777" w:rsidR="00A76C02" w:rsidRPr="00A76C02" w:rsidRDefault="00A76C02" w:rsidP="00A76C02">
      <w:pPr>
        <w:rPr>
          <w:rFonts w:ascii="Arial" w:hAnsi="Arial" w:cs="Arial"/>
        </w:rPr>
      </w:pPr>
      <w:r w:rsidRPr="00A76C02">
        <w:rPr>
          <w:rFonts w:ascii="Arial" w:hAnsi="Arial" w:cs="Arial"/>
        </w:rPr>
        <w:t>Su fundamento está en los ocho pilares del TPM:</w:t>
      </w:r>
    </w:p>
    <w:p w14:paraId="41698C12" w14:textId="77777777" w:rsidR="00A76C02" w:rsidRPr="00A76C02" w:rsidRDefault="00A76C02" w:rsidP="00A76C02">
      <w:pPr>
        <w:pStyle w:val="ListParagraph"/>
        <w:numPr>
          <w:ilvl w:val="0"/>
          <w:numId w:val="3"/>
        </w:numPr>
        <w:jc w:val="left"/>
        <w:rPr>
          <w:rFonts w:cs="Arial"/>
          <w:sz w:val="22"/>
          <w:szCs w:val="22"/>
        </w:rPr>
      </w:pPr>
      <w:r w:rsidRPr="00A76C02">
        <w:rPr>
          <w:rFonts w:cs="Arial"/>
          <w:sz w:val="22"/>
          <w:szCs w:val="22"/>
        </w:rPr>
        <w:t xml:space="preserve">Mejoras enfocadas, haciendo uso de estrategias como el ciclo PHVA </w:t>
      </w:r>
      <w:r w:rsidR="00390B4F">
        <w:rPr>
          <w:rFonts w:cs="Arial"/>
          <w:sz w:val="22"/>
          <w:szCs w:val="22"/>
          <w:shd w:val="clear" w:color="auto" w:fill="FFFFFF"/>
        </w:rPr>
        <w:t>(</w:t>
      </w:r>
      <w:r w:rsidRPr="00A76C02">
        <w:rPr>
          <w:rFonts w:cs="Arial"/>
          <w:sz w:val="22"/>
          <w:szCs w:val="22"/>
        </w:rPr>
        <w:t>Planear-Hacer-Verificar-Actuar</w:t>
      </w:r>
      <w:r w:rsidR="00390B4F">
        <w:rPr>
          <w:rFonts w:cs="Arial"/>
          <w:sz w:val="22"/>
          <w:szCs w:val="22"/>
          <w:shd w:val="clear" w:color="auto" w:fill="FFFFFF"/>
        </w:rPr>
        <w:t xml:space="preserve">) </w:t>
      </w:r>
      <w:r w:rsidRPr="00A76C02">
        <w:rPr>
          <w:rFonts w:cs="Arial"/>
          <w:sz w:val="22"/>
          <w:szCs w:val="22"/>
        </w:rPr>
        <w:t>como modelo transversal de metodología de mejora.</w:t>
      </w:r>
    </w:p>
    <w:p w14:paraId="092F7365" w14:textId="77777777" w:rsidR="00A76C02" w:rsidRPr="00A76C02" w:rsidRDefault="00A76C02" w:rsidP="00A76C02">
      <w:pPr>
        <w:pStyle w:val="ListParagraph"/>
        <w:numPr>
          <w:ilvl w:val="0"/>
          <w:numId w:val="3"/>
        </w:numPr>
        <w:jc w:val="left"/>
        <w:rPr>
          <w:rFonts w:cs="Arial"/>
          <w:sz w:val="22"/>
          <w:szCs w:val="22"/>
        </w:rPr>
      </w:pPr>
      <w:r w:rsidRPr="00A76C02">
        <w:rPr>
          <w:rFonts w:cs="Arial"/>
          <w:sz w:val="22"/>
          <w:szCs w:val="22"/>
        </w:rPr>
        <w:t>Mantenimiento autónomo, realizado por los operarios del proceso en actividades como limpieza, inspecciones, lubricación, ajustes menores, etc.</w:t>
      </w:r>
    </w:p>
    <w:p w14:paraId="7C6AAFE5" w14:textId="77777777" w:rsidR="00A76C02" w:rsidRPr="00A76C02" w:rsidRDefault="00A76C02" w:rsidP="00A76C02">
      <w:pPr>
        <w:pStyle w:val="ListParagraph"/>
        <w:numPr>
          <w:ilvl w:val="0"/>
          <w:numId w:val="3"/>
        </w:numPr>
        <w:jc w:val="left"/>
        <w:rPr>
          <w:rFonts w:cs="Arial"/>
          <w:sz w:val="22"/>
          <w:szCs w:val="22"/>
        </w:rPr>
      </w:pPr>
      <w:r w:rsidRPr="00A76C02">
        <w:rPr>
          <w:rFonts w:cs="Arial"/>
          <w:sz w:val="22"/>
          <w:szCs w:val="22"/>
        </w:rPr>
        <w:t>Mantenimiento planificado, realizando actividades para prevenir y corregir averías en los equipos a través de rutinas diarias, periódicas y llevando un registro actualizado de repuestos, procedimientos y tiempos de reparaciones.</w:t>
      </w:r>
    </w:p>
    <w:p w14:paraId="23EAEBF7" w14:textId="77777777" w:rsidR="00A76C02" w:rsidRPr="00A76C02" w:rsidRDefault="00A76C02" w:rsidP="00A76C02">
      <w:pPr>
        <w:pStyle w:val="ListParagraph"/>
        <w:numPr>
          <w:ilvl w:val="0"/>
          <w:numId w:val="3"/>
        </w:numPr>
        <w:jc w:val="left"/>
        <w:rPr>
          <w:rFonts w:cs="Arial"/>
          <w:sz w:val="22"/>
          <w:szCs w:val="22"/>
        </w:rPr>
      </w:pPr>
      <w:r w:rsidRPr="00A76C02">
        <w:rPr>
          <w:rFonts w:cs="Arial"/>
          <w:sz w:val="22"/>
          <w:szCs w:val="22"/>
        </w:rPr>
        <w:t>Mantenimiento de calidad, se ejecuta con herramientas y tecnología adecuada, incluyendo el control de calidad y el uso de instrumentos precisos de medición.</w:t>
      </w:r>
    </w:p>
    <w:p w14:paraId="066B1B4E" w14:textId="77777777" w:rsidR="00A76C02" w:rsidRPr="00A76C02" w:rsidRDefault="00A76C02" w:rsidP="00A76C02">
      <w:pPr>
        <w:pStyle w:val="ListParagraph"/>
        <w:numPr>
          <w:ilvl w:val="0"/>
          <w:numId w:val="3"/>
        </w:numPr>
        <w:jc w:val="left"/>
        <w:rPr>
          <w:rFonts w:cs="Arial"/>
          <w:sz w:val="22"/>
          <w:szCs w:val="22"/>
        </w:rPr>
      </w:pPr>
      <w:r w:rsidRPr="00A76C02">
        <w:rPr>
          <w:rFonts w:cs="Arial"/>
          <w:sz w:val="22"/>
          <w:szCs w:val="22"/>
        </w:rPr>
        <w:t>Educación y entrenamiento con la participación activa de todo el personal, con el desarrollo de personas competentes en términos de equipamiento, gestión y participación, creando una cultura colaborativa.</w:t>
      </w:r>
    </w:p>
    <w:p w14:paraId="56033821" w14:textId="77777777" w:rsidR="00A76C02" w:rsidRPr="00A76C02" w:rsidRDefault="00A76C02" w:rsidP="00A76C02">
      <w:pPr>
        <w:pStyle w:val="ListParagraph"/>
        <w:numPr>
          <w:ilvl w:val="0"/>
          <w:numId w:val="3"/>
        </w:numPr>
        <w:jc w:val="left"/>
        <w:rPr>
          <w:rFonts w:cs="Arial"/>
          <w:sz w:val="22"/>
          <w:szCs w:val="22"/>
        </w:rPr>
      </w:pPr>
      <w:r w:rsidRPr="00A76C02">
        <w:rPr>
          <w:rFonts w:cs="Arial"/>
          <w:sz w:val="22"/>
          <w:szCs w:val="22"/>
        </w:rPr>
        <w:t xml:space="preserve">Seguridad y medio ambiente, busca generar y mantener un sitio de trabajo seguro y un ambiente agradable. </w:t>
      </w:r>
    </w:p>
    <w:p w14:paraId="548D3E0D" w14:textId="77777777" w:rsidR="00A76C02" w:rsidRPr="00A76C02" w:rsidRDefault="00A76C02" w:rsidP="00A76C02">
      <w:pPr>
        <w:pStyle w:val="ListParagraph"/>
        <w:numPr>
          <w:ilvl w:val="0"/>
          <w:numId w:val="3"/>
        </w:numPr>
        <w:jc w:val="left"/>
        <w:rPr>
          <w:rFonts w:cs="Arial"/>
          <w:sz w:val="22"/>
          <w:szCs w:val="22"/>
        </w:rPr>
      </w:pPr>
      <w:r w:rsidRPr="00A76C02">
        <w:rPr>
          <w:rFonts w:cs="Arial"/>
          <w:sz w:val="22"/>
          <w:szCs w:val="22"/>
        </w:rPr>
        <w:t>Prevención del mantenimiento, tiene como base las condiciones que deben tener equipos e instalaciones para facilitar su mantenibilidad.</w:t>
      </w:r>
    </w:p>
    <w:p w14:paraId="4992606C" w14:textId="77777777" w:rsidR="00A76C02" w:rsidRPr="00A76C02" w:rsidRDefault="00A76C02" w:rsidP="00A76C02">
      <w:pPr>
        <w:pStyle w:val="ListParagraph"/>
        <w:numPr>
          <w:ilvl w:val="0"/>
          <w:numId w:val="3"/>
        </w:numPr>
        <w:jc w:val="left"/>
        <w:rPr>
          <w:rFonts w:cs="Arial"/>
          <w:sz w:val="22"/>
          <w:szCs w:val="22"/>
        </w:rPr>
      </w:pPr>
      <w:r w:rsidRPr="00A76C02">
        <w:rPr>
          <w:rFonts w:cs="Arial"/>
          <w:sz w:val="22"/>
          <w:szCs w:val="22"/>
        </w:rPr>
        <w:t>Mantenimiento áreas soporte, incluyendo las áreas que sirvan de apoyo para la realización de un mantenimiento eficaz.</w:t>
      </w:r>
    </w:p>
    <w:p w14:paraId="0F89F810" w14:textId="77777777" w:rsidR="00A76C02" w:rsidRPr="00A76C02" w:rsidRDefault="00A76C02">
      <w:pPr>
        <w:rPr>
          <w:rFonts w:ascii="Arial" w:hAnsi="Arial" w:cs="Arial"/>
          <w:lang w:val="es-CO"/>
        </w:rPr>
      </w:pPr>
    </w:p>
    <w:sectPr w:rsidR="00A76C02" w:rsidRPr="00A76C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A1D32"/>
    <w:multiLevelType w:val="hybridMultilevel"/>
    <w:tmpl w:val="91202648"/>
    <w:lvl w:ilvl="0" w:tplc="8EBC5F6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2893686"/>
    <w:multiLevelType w:val="hybridMultilevel"/>
    <w:tmpl w:val="D11CAF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72CB2F53"/>
    <w:multiLevelType w:val="hybridMultilevel"/>
    <w:tmpl w:val="984401BE"/>
    <w:lvl w:ilvl="0" w:tplc="B6161D2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94E7299"/>
    <w:multiLevelType w:val="hybridMultilevel"/>
    <w:tmpl w:val="569E6432"/>
    <w:lvl w:ilvl="0" w:tplc="B6161D2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FB106F6"/>
    <w:multiLevelType w:val="multilevel"/>
    <w:tmpl w:val="56A2DBD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02"/>
    <w:rsid w:val="000576C9"/>
    <w:rsid w:val="000A7F23"/>
    <w:rsid w:val="00390B4F"/>
    <w:rsid w:val="004411EC"/>
    <w:rsid w:val="005D6BCB"/>
    <w:rsid w:val="008028C8"/>
    <w:rsid w:val="00873D29"/>
    <w:rsid w:val="00A76C02"/>
    <w:rsid w:val="00BA6383"/>
    <w:rsid w:val="00F317E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2F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6C02"/>
    <w:pPr>
      <w:keepNext/>
      <w:keepLines/>
      <w:numPr>
        <w:numId w:val="5"/>
      </w:numPr>
      <w:spacing w:before="480" w:after="0" w:line="240" w:lineRule="auto"/>
      <w:jc w:val="both"/>
      <w:outlineLvl w:val="0"/>
    </w:pPr>
    <w:rPr>
      <w:rFonts w:ascii="Arial" w:eastAsiaTheme="majorEastAsia" w:hAnsi="Arial" w:cs="Arial"/>
      <w:b/>
      <w:bCs/>
      <w:sz w:val="24"/>
      <w:szCs w:val="24"/>
      <w:lang w:eastAsia="es-CO"/>
    </w:rPr>
  </w:style>
  <w:style w:type="paragraph" w:styleId="Heading2">
    <w:name w:val="heading 2"/>
    <w:basedOn w:val="Normal"/>
    <w:next w:val="Normal"/>
    <w:link w:val="Heading2Char"/>
    <w:uiPriority w:val="9"/>
    <w:unhideWhenUsed/>
    <w:qFormat/>
    <w:rsid w:val="00A76C02"/>
    <w:pPr>
      <w:keepNext/>
      <w:keepLines/>
      <w:numPr>
        <w:ilvl w:val="1"/>
        <w:numId w:val="5"/>
      </w:numPr>
      <w:spacing w:before="200" w:after="0" w:line="240" w:lineRule="auto"/>
      <w:jc w:val="both"/>
      <w:outlineLvl w:val="1"/>
    </w:pPr>
    <w:rPr>
      <w:rFonts w:ascii="Arial" w:eastAsiaTheme="majorEastAsia" w:hAnsi="Arial" w:cs="Arial"/>
      <w:b/>
      <w:bCs/>
      <w:sz w:val="24"/>
      <w:szCs w:val="24"/>
      <w:lang w:val="es-CO" w:eastAsia="es-CO"/>
    </w:rPr>
  </w:style>
  <w:style w:type="paragraph" w:styleId="Heading3">
    <w:name w:val="heading 3"/>
    <w:basedOn w:val="Normal"/>
    <w:next w:val="Normal"/>
    <w:link w:val="Heading3Char"/>
    <w:uiPriority w:val="9"/>
    <w:unhideWhenUsed/>
    <w:qFormat/>
    <w:rsid w:val="00A76C02"/>
    <w:pPr>
      <w:keepNext/>
      <w:keepLines/>
      <w:numPr>
        <w:ilvl w:val="2"/>
        <w:numId w:val="5"/>
      </w:numPr>
      <w:spacing w:before="200" w:after="0" w:line="240" w:lineRule="auto"/>
      <w:jc w:val="both"/>
      <w:outlineLvl w:val="2"/>
    </w:pPr>
    <w:rPr>
      <w:rFonts w:ascii="Arial" w:eastAsiaTheme="majorEastAsia" w:hAnsi="Arial" w:cs="Arial"/>
      <w:bCs/>
      <w:sz w:val="24"/>
      <w:szCs w:val="20"/>
      <w:lang w:val="es-CO" w:eastAsia="es-CO"/>
    </w:rPr>
  </w:style>
  <w:style w:type="paragraph" w:styleId="Heading4">
    <w:name w:val="heading 4"/>
    <w:basedOn w:val="Normal"/>
    <w:next w:val="Normal"/>
    <w:link w:val="Heading4Char"/>
    <w:uiPriority w:val="9"/>
    <w:unhideWhenUsed/>
    <w:qFormat/>
    <w:rsid w:val="00A76C02"/>
    <w:pPr>
      <w:keepNext/>
      <w:keepLines/>
      <w:numPr>
        <w:ilvl w:val="3"/>
        <w:numId w:val="5"/>
      </w:numPr>
      <w:spacing w:before="200" w:after="0" w:line="240" w:lineRule="auto"/>
      <w:jc w:val="both"/>
      <w:outlineLvl w:val="3"/>
    </w:pPr>
    <w:rPr>
      <w:rFonts w:ascii="Arial" w:eastAsiaTheme="majorEastAsia" w:hAnsi="Arial" w:cs="Arial"/>
      <w:bCs/>
      <w:i/>
      <w:iCs/>
      <w:sz w:val="24"/>
      <w:szCs w:val="20"/>
      <w:lang w:eastAsia="es-ES"/>
    </w:rPr>
  </w:style>
  <w:style w:type="paragraph" w:styleId="Heading5">
    <w:name w:val="heading 5"/>
    <w:basedOn w:val="Normal"/>
    <w:next w:val="Normal"/>
    <w:link w:val="Heading5Char"/>
    <w:uiPriority w:val="9"/>
    <w:semiHidden/>
    <w:unhideWhenUsed/>
    <w:qFormat/>
    <w:rsid w:val="00A76C02"/>
    <w:pPr>
      <w:keepNext/>
      <w:keepLines/>
      <w:numPr>
        <w:ilvl w:val="4"/>
        <w:numId w:val="5"/>
      </w:numPr>
      <w:spacing w:before="200" w:after="0" w:line="240" w:lineRule="auto"/>
      <w:jc w:val="both"/>
      <w:outlineLvl w:val="4"/>
    </w:pPr>
    <w:rPr>
      <w:rFonts w:asciiTheme="majorHAnsi" w:eastAsiaTheme="majorEastAsia" w:hAnsiTheme="majorHAnsi" w:cstheme="majorBidi"/>
      <w:color w:val="243F60" w:themeColor="accent1" w:themeShade="7F"/>
      <w:sz w:val="24"/>
      <w:szCs w:val="20"/>
      <w:lang w:val="es-CO" w:eastAsia="es-CO"/>
    </w:rPr>
  </w:style>
  <w:style w:type="paragraph" w:styleId="Heading6">
    <w:name w:val="heading 6"/>
    <w:basedOn w:val="Normal"/>
    <w:next w:val="Normal"/>
    <w:link w:val="Heading6Char"/>
    <w:uiPriority w:val="9"/>
    <w:semiHidden/>
    <w:unhideWhenUsed/>
    <w:qFormat/>
    <w:rsid w:val="00A76C02"/>
    <w:pPr>
      <w:keepNext/>
      <w:keepLines/>
      <w:numPr>
        <w:ilvl w:val="5"/>
        <w:numId w:val="5"/>
      </w:numPr>
      <w:spacing w:before="200" w:after="0" w:line="240" w:lineRule="auto"/>
      <w:jc w:val="both"/>
      <w:outlineLvl w:val="5"/>
    </w:pPr>
    <w:rPr>
      <w:rFonts w:asciiTheme="majorHAnsi" w:eastAsiaTheme="majorEastAsia" w:hAnsiTheme="majorHAnsi" w:cstheme="majorBidi"/>
      <w:i/>
      <w:iCs/>
      <w:color w:val="243F60" w:themeColor="accent1" w:themeShade="7F"/>
      <w:sz w:val="24"/>
      <w:szCs w:val="20"/>
      <w:lang w:val="es-CO" w:eastAsia="es-CO"/>
    </w:rPr>
  </w:style>
  <w:style w:type="paragraph" w:styleId="Heading7">
    <w:name w:val="heading 7"/>
    <w:basedOn w:val="Normal"/>
    <w:next w:val="Normal"/>
    <w:link w:val="Heading7Char"/>
    <w:uiPriority w:val="9"/>
    <w:semiHidden/>
    <w:unhideWhenUsed/>
    <w:qFormat/>
    <w:rsid w:val="00A76C02"/>
    <w:pPr>
      <w:keepNext/>
      <w:keepLines/>
      <w:numPr>
        <w:ilvl w:val="6"/>
        <w:numId w:val="5"/>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val="es-CO" w:eastAsia="es-CO"/>
    </w:rPr>
  </w:style>
  <w:style w:type="paragraph" w:styleId="Heading8">
    <w:name w:val="heading 8"/>
    <w:basedOn w:val="Normal"/>
    <w:next w:val="Normal"/>
    <w:link w:val="Heading8Char"/>
    <w:uiPriority w:val="9"/>
    <w:semiHidden/>
    <w:unhideWhenUsed/>
    <w:qFormat/>
    <w:rsid w:val="00A76C02"/>
    <w:pPr>
      <w:keepNext/>
      <w:keepLines/>
      <w:numPr>
        <w:ilvl w:val="7"/>
        <w:numId w:val="5"/>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s-CO" w:eastAsia="es-CO"/>
    </w:rPr>
  </w:style>
  <w:style w:type="paragraph" w:styleId="Heading9">
    <w:name w:val="heading 9"/>
    <w:basedOn w:val="Normal"/>
    <w:next w:val="Normal"/>
    <w:link w:val="Heading9Char"/>
    <w:uiPriority w:val="9"/>
    <w:semiHidden/>
    <w:unhideWhenUsed/>
    <w:qFormat/>
    <w:rsid w:val="00A76C02"/>
    <w:pPr>
      <w:keepNext/>
      <w:keepLines/>
      <w:numPr>
        <w:ilvl w:val="8"/>
        <w:numId w:val="5"/>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character" w:customStyle="1" w:styleId="Heading1Char">
    <w:name w:val="Heading 1 Char"/>
    <w:basedOn w:val="DefaultParagraphFont"/>
    <w:link w:val="Heading1"/>
    <w:uiPriority w:val="9"/>
    <w:rsid w:val="00A76C02"/>
    <w:rPr>
      <w:rFonts w:ascii="Arial" w:eastAsiaTheme="majorEastAsia" w:hAnsi="Arial" w:cs="Arial"/>
      <w:b/>
      <w:bCs/>
      <w:sz w:val="24"/>
      <w:szCs w:val="24"/>
      <w:lang w:eastAsia="es-CO"/>
    </w:rPr>
  </w:style>
  <w:style w:type="character" w:customStyle="1" w:styleId="Heading2Char">
    <w:name w:val="Heading 2 Char"/>
    <w:basedOn w:val="DefaultParagraphFont"/>
    <w:link w:val="Heading2"/>
    <w:uiPriority w:val="9"/>
    <w:rsid w:val="00A76C02"/>
    <w:rPr>
      <w:rFonts w:ascii="Arial" w:eastAsiaTheme="majorEastAsia" w:hAnsi="Arial" w:cs="Arial"/>
      <w:b/>
      <w:bCs/>
      <w:sz w:val="24"/>
      <w:szCs w:val="24"/>
      <w:lang w:val="es-CO" w:eastAsia="es-CO"/>
    </w:rPr>
  </w:style>
  <w:style w:type="character" w:customStyle="1" w:styleId="Heading3Char">
    <w:name w:val="Heading 3 Char"/>
    <w:basedOn w:val="DefaultParagraphFont"/>
    <w:link w:val="Heading3"/>
    <w:uiPriority w:val="9"/>
    <w:rsid w:val="00A76C02"/>
    <w:rPr>
      <w:rFonts w:ascii="Arial" w:eastAsiaTheme="majorEastAsia" w:hAnsi="Arial" w:cs="Arial"/>
      <w:bCs/>
      <w:sz w:val="24"/>
      <w:szCs w:val="20"/>
      <w:lang w:val="es-CO" w:eastAsia="es-CO"/>
    </w:rPr>
  </w:style>
  <w:style w:type="character" w:customStyle="1" w:styleId="Heading4Char">
    <w:name w:val="Heading 4 Char"/>
    <w:basedOn w:val="DefaultParagraphFont"/>
    <w:link w:val="Heading4"/>
    <w:uiPriority w:val="9"/>
    <w:rsid w:val="00A76C02"/>
    <w:rPr>
      <w:rFonts w:ascii="Arial" w:eastAsiaTheme="majorEastAsia" w:hAnsi="Arial" w:cs="Arial"/>
      <w:bCs/>
      <w:i/>
      <w:iCs/>
      <w:sz w:val="24"/>
      <w:szCs w:val="20"/>
      <w:lang w:eastAsia="es-ES"/>
    </w:rPr>
  </w:style>
  <w:style w:type="character" w:customStyle="1" w:styleId="Heading5Char">
    <w:name w:val="Heading 5 Char"/>
    <w:basedOn w:val="DefaultParagraphFont"/>
    <w:link w:val="Heading5"/>
    <w:uiPriority w:val="9"/>
    <w:semiHidden/>
    <w:rsid w:val="00A76C02"/>
    <w:rPr>
      <w:rFonts w:asciiTheme="majorHAnsi" w:eastAsiaTheme="majorEastAsia" w:hAnsiTheme="majorHAnsi" w:cstheme="majorBidi"/>
      <w:color w:val="243F60" w:themeColor="accent1" w:themeShade="7F"/>
      <w:sz w:val="24"/>
      <w:szCs w:val="20"/>
      <w:lang w:val="es-CO" w:eastAsia="es-CO"/>
    </w:rPr>
  </w:style>
  <w:style w:type="character" w:customStyle="1" w:styleId="Heading6Char">
    <w:name w:val="Heading 6 Char"/>
    <w:basedOn w:val="DefaultParagraphFont"/>
    <w:link w:val="Heading6"/>
    <w:uiPriority w:val="9"/>
    <w:semiHidden/>
    <w:rsid w:val="00A76C02"/>
    <w:rPr>
      <w:rFonts w:asciiTheme="majorHAnsi" w:eastAsiaTheme="majorEastAsia" w:hAnsiTheme="majorHAnsi" w:cstheme="majorBidi"/>
      <w:i/>
      <w:iCs/>
      <w:color w:val="243F60" w:themeColor="accent1" w:themeShade="7F"/>
      <w:sz w:val="24"/>
      <w:szCs w:val="20"/>
      <w:lang w:val="es-CO" w:eastAsia="es-CO"/>
    </w:rPr>
  </w:style>
  <w:style w:type="character" w:customStyle="1" w:styleId="Heading7Char">
    <w:name w:val="Heading 7 Char"/>
    <w:basedOn w:val="DefaultParagraphFont"/>
    <w:link w:val="Heading7"/>
    <w:uiPriority w:val="9"/>
    <w:semiHidden/>
    <w:rsid w:val="00A76C02"/>
    <w:rPr>
      <w:rFonts w:asciiTheme="majorHAnsi" w:eastAsiaTheme="majorEastAsia" w:hAnsiTheme="majorHAnsi" w:cstheme="majorBidi"/>
      <w:i/>
      <w:iCs/>
      <w:color w:val="404040" w:themeColor="text1" w:themeTint="BF"/>
      <w:sz w:val="24"/>
      <w:szCs w:val="20"/>
      <w:lang w:val="es-CO" w:eastAsia="es-CO"/>
    </w:rPr>
  </w:style>
  <w:style w:type="character" w:customStyle="1" w:styleId="Heading8Char">
    <w:name w:val="Heading 8 Char"/>
    <w:basedOn w:val="DefaultParagraphFont"/>
    <w:link w:val="Heading8"/>
    <w:uiPriority w:val="9"/>
    <w:semiHidden/>
    <w:rsid w:val="00A76C02"/>
    <w:rPr>
      <w:rFonts w:asciiTheme="majorHAnsi" w:eastAsiaTheme="majorEastAsia" w:hAnsiTheme="majorHAnsi" w:cstheme="majorBidi"/>
      <w:color w:val="404040" w:themeColor="text1" w:themeTint="BF"/>
      <w:sz w:val="20"/>
      <w:szCs w:val="20"/>
      <w:lang w:val="es-CO" w:eastAsia="es-CO"/>
    </w:rPr>
  </w:style>
  <w:style w:type="character" w:customStyle="1" w:styleId="Heading9Char">
    <w:name w:val="Heading 9 Char"/>
    <w:basedOn w:val="DefaultParagraphFont"/>
    <w:link w:val="Heading9"/>
    <w:uiPriority w:val="9"/>
    <w:semiHidden/>
    <w:rsid w:val="00A76C02"/>
    <w:rPr>
      <w:rFonts w:asciiTheme="majorHAnsi" w:eastAsiaTheme="majorEastAsia" w:hAnsiTheme="majorHAnsi" w:cstheme="majorBidi"/>
      <w:i/>
      <w:iCs/>
      <w:color w:val="404040" w:themeColor="text1" w:themeTint="BF"/>
      <w:sz w:val="20"/>
      <w:szCs w:val="20"/>
      <w:lang w:val="es-CO" w:eastAsia="es-CO"/>
    </w:rPr>
  </w:style>
  <w:style w:type="paragraph" w:styleId="ListParagraph">
    <w:name w:val="List Paragraph"/>
    <w:basedOn w:val="Normal"/>
    <w:uiPriority w:val="34"/>
    <w:qFormat/>
    <w:rsid w:val="00A76C02"/>
    <w:pPr>
      <w:spacing w:after="0" w:line="240" w:lineRule="auto"/>
      <w:ind w:left="720"/>
      <w:contextualSpacing/>
      <w:jc w:val="both"/>
    </w:pPr>
    <w:rPr>
      <w:rFonts w:ascii="Arial" w:eastAsia="Times New Roman" w:hAnsi="Arial" w:cs="Times New Roman"/>
      <w:sz w:val="24"/>
      <w:szCs w:val="20"/>
      <w:lang w:val="es-CO" w:eastAsia="es-CO"/>
    </w:rPr>
  </w:style>
  <w:style w:type="table" w:styleId="TableGrid">
    <w:name w:val="Table Grid"/>
    <w:basedOn w:val="TableNormal"/>
    <w:uiPriority w:val="59"/>
    <w:rsid w:val="00A76C02"/>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76C02"/>
    <w:pPr>
      <w:tabs>
        <w:tab w:val="center" w:pos="4252"/>
        <w:tab w:val="right" w:pos="8504"/>
      </w:tabs>
      <w:spacing w:after="0" w:line="240" w:lineRule="auto"/>
    </w:pPr>
    <w:rPr>
      <w:rFonts w:eastAsiaTheme="minorEastAsia"/>
      <w:sz w:val="24"/>
      <w:szCs w:val="24"/>
      <w:lang w:val="es-ES_tradnl" w:eastAsia="es-ES"/>
    </w:rPr>
  </w:style>
  <w:style w:type="character" w:customStyle="1" w:styleId="FooterChar">
    <w:name w:val="Footer Char"/>
    <w:basedOn w:val="DefaultParagraphFont"/>
    <w:link w:val="Footer"/>
    <w:uiPriority w:val="99"/>
    <w:rsid w:val="00A76C02"/>
    <w:rPr>
      <w:rFonts w:eastAsiaTheme="minorEastAsia"/>
      <w:sz w:val="24"/>
      <w:szCs w:val="24"/>
      <w:lang w:val="es-ES_tradnl" w:eastAsia="es-ES"/>
    </w:rPr>
  </w:style>
  <w:style w:type="paragraph" w:styleId="Caption">
    <w:name w:val="caption"/>
    <w:basedOn w:val="Normal"/>
    <w:next w:val="Normal"/>
    <w:uiPriority w:val="35"/>
    <w:unhideWhenUsed/>
    <w:qFormat/>
    <w:rsid w:val="00A76C02"/>
    <w:pPr>
      <w:spacing w:line="240" w:lineRule="auto"/>
      <w:jc w:val="both"/>
    </w:pPr>
    <w:rPr>
      <w:rFonts w:ascii="Arial" w:eastAsia="Times New Roman" w:hAnsi="Arial" w:cs="Times New Roman"/>
      <w:bCs/>
      <w:lang w:val="es-CO" w:eastAsia="es-CO"/>
    </w:rPr>
  </w:style>
  <w:style w:type="character" w:styleId="Hyperlink">
    <w:name w:val="Hyperlink"/>
    <w:basedOn w:val="DefaultParagraphFont"/>
    <w:uiPriority w:val="99"/>
    <w:unhideWhenUsed/>
    <w:rsid w:val="00A76C02"/>
    <w:rPr>
      <w:color w:val="0000FF" w:themeColor="hyperlink"/>
      <w:u w:val="single"/>
    </w:rPr>
  </w:style>
  <w:style w:type="paragraph" w:customStyle="1" w:styleId="Default">
    <w:name w:val="Default"/>
    <w:rsid w:val="00A76C02"/>
    <w:pPr>
      <w:autoSpaceDE w:val="0"/>
      <w:autoSpaceDN w:val="0"/>
      <w:adjustRightInd w:val="0"/>
      <w:spacing w:after="0" w:line="240" w:lineRule="auto"/>
    </w:pPr>
    <w:rPr>
      <w:rFonts w:ascii="Calibri" w:eastAsiaTheme="minorEastAsia" w:hAnsi="Calibri" w:cs="Calibri"/>
      <w:color w:val="000000"/>
      <w:sz w:val="24"/>
      <w:szCs w:val="24"/>
      <w:lang w:val="es-CO" w:eastAsia="es-ES"/>
    </w:rPr>
  </w:style>
  <w:style w:type="paragraph" w:styleId="BalloonText">
    <w:name w:val="Balloon Text"/>
    <w:basedOn w:val="Normal"/>
    <w:link w:val="BalloonTextChar"/>
    <w:uiPriority w:val="99"/>
    <w:semiHidden/>
    <w:unhideWhenUsed/>
    <w:rsid w:val="00A76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C0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6C02"/>
    <w:pPr>
      <w:keepNext/>
      <w:keepLines/>
      <w:numPr>
        <w:numId w:val="5"/>
      </w:numPr>
      <w:spacing w:before="480" w:after="0" w:line="240" w:lineRule="auto"/>
      <w:jc w:val="both"/>
      <w:outlineLvl w:val="0"/>
    </w:pPr>
    <w:rPr>
      <w:rFonts w:ascii="Arial" w:eastAsiaTheme="majorEastAsia" w:hAnsi="Arial" w:cs="Arial"/>
      <w:b/>
      <w:bCs/>
      <w:sz w:val="24"/>
      <w:szCs w:val="24"/>
      <w:lang w:eastAsia="es-CO"/>
    </w:rPr>
  </w:style>
  <w:style w:type="paragraph" w:styleId="Heading2">
    <w:name w:val="heading 2"/>
    <w:basedOn w:val="Normal"/>
    <w:next w:val="Normal"/>
    <w:link w:val="Heading2Char"/>
    <w:uiPriority w:val="9"/>
    <w:unhideWhenUsed/>
    <w:qFormat/>
    <w:rsid w:val="00A76C02"/>
    <w:pPr>
      <w:keepNext/>
      <w:keepLines/>
      <w:numPr>
        <w:ilvl w:val="1"/>
        <w:numId w:val="5"/>
      </w:numPr>
      <w:spacing w:before="200" w:after="0" w:line="240" w:lineRule="auto"/>
      <w:jc w:val="both"/>
      <w:outlineLvl w:val="1"/>
    </w:pPr>
    <w:rPr>
      <w:rFonts w:ascii="Arial" w:eastAsiaTheme="majorEastAsia" w:hAnsi="Arial" w:cs="Arial"/>
      <w:b/>
      <w:bCs/>
      <w:sz w:val="24"/>
      <w:szCs w:val="24"/>
      <w:lang w:val="es-CO" w:eastAsia="es-CO"/>
    </w:rPr>
  </w:style>
  <w:style w:type="paragraph" w:styleId="Heading3">
    <w:name w:val="heading 3"/>
    <w:basedOn w:val="Normal"/>
    <w:next w:val="Normal"/>
    <w:link w:val="Heading3Char"/>
    <w:uiPriority w:val="9"/>
    <w:unhideWhenUsed/>
    <w:qFormat/>
    <w:rsid w:val="00A76C02"/>
    <w:pPr>
      <w:keepNext/>
      <w:keepLines/>
      <w:numPr>
        <w:ilvl w:val="2"/>
        <w:numId w:val="5"/>
      </w:numPr>
      <w:spacing w:before="200" w:after="0" w:line="240" w:lineRule="auto"/>
      <w:jc w:val="both"/>
      <w:outlineLvl w:val="2"/>
    </w:pPr>
    <w:rPr>
      <w:rFonts w:ascii="Arial" w:eastAsiaTheme="majorEastAsia" w:hAnsi="Arial" w:cs="Arial"/>
      <w:bCs/>
      <w:sz w:val="24"/>
      <w:szCs w:val="20"/>
      <w:lang w:val="es-CO" w:eastAsia="es-CO"/>
    </w:rPr>
  </w:style>
  <w:style w:type="paragraph" w:styleId="Heading4">
    <w:name w:val="heading 4"/>
    <w:basedOn w:val="Normal"/>
    <w:next w:val="Normal"/>
    <w:link w:val="Heading4Char"/>
    <w:uiPriority w:val="9"/>
    <w:unhideWhenUsed/>
    <w:qFormat/>
    <w:rsid w:val="00A76C02"/>
    <w:pPr>
      <w:keepNext/>
      <w:keepLines/>
      <w:numPr>
        <w:ilvl w:val="3"/>
        <w:numId w:val="5"/>
      </w:numPr>
      <w:spacing w:before="200" w:after="0" w:line="240" w:lineRule="auto"/>
      <w:jc w:val="both"/>
      <w:outlineLvl w:val="3"/>
    </w:pPr>
    <w:rPr>
      <w:rFonts w:ascii="Arial" w:eastAsiaTheme="majorEastAsia" w:hAnsi="Arial" w:cs="Arial"/>
      <w:bCs/>
      <w:i/>
      <w:iCs/>
      <w:sz w:val="24"/>
      <w:szCs w:val="20"/>
      <w:lang w:eastAsia="es-ES"/>
    </w:rPr>
  </w:style>
  <w:style w:type="paragraph" w:styleId="Heading5">
    <w:name w:val="heading 5"/>
    <w:basedOn w:val="Normal"/>
    <w:next w:val="Normal"/>
    <w:link w:val="Heading5Char"/>
    <w:uiPriority w:val="9"/>
    <w:semiHidden/>
    <w:unhideWhenUsed/>
    <w:qFormat/>
    <w:rsid w:val="00A76C02"/>
    <w:pPr>
      <w:keepNext/>
      <w:keepLines/>
      <w:numPr>
        <w:ilvl w:val="4"/>
        <w:numId w:val="5"/>
      </w:numPr>
      <w:spacing w:before="200" w:after="0" w:line="240" w:lineRule="auto"/>
      <w:jc w:val="both"/>
      <w:outlineLvl w:val="4"/>
    </w:pPr>
    <w:rPr>
      <w:rFonts w:asciiTheme="majorHAnsi" w:eastAsiaTheme="majorEastAsia" w:hAnsiTheme="majorHAnsi" w:cstheme="majorBidi"/>
      <w:color w:val="243F60" w:themeColor="accent1" w:themeShade="7F"/>
      <w:sz w:val="24"/>
      <w:szCs w:val="20"/>
      <w:lang w:val="es-CO" w:eastAsia="es-CO"/>
    </w:rPr>
  </w:style>
  <w:style w:type="paragraph" w:styleId="Heading6">
    <w:name w:val="heading 6"/>
    <w:basedOn w:val="Normal"/>
    <w:next w:val="Normal"/>
    <w:link w:val="Heading6Char"/>
    <w:uiPriority w:val="9"/>
    <w:semiHidden/>
    <w:unhideWhenUsed/>
    <w:qFormat/>
    <w:rsid w:val="00A76C02"/>
    <w:pPr>
      <w:keepNext/>
      <w:keepLines/>
      <w:numPr>
        <w:ilvl w:val="5"/>
        <w:numId w:val="5"/>
      </w:numPr>
      <w:spacing w:before="200" w:after="0" w:line="240" w:lineRule="auto"/>
      <w:jc w:val="both"/>
      <w:outlineLvl w:val="5"/>
    </w:pPr>
    <w:rPr>
      <w:rFonts w:asciiTheme="majorHAnsi" w:eastAsiaTheme="majorEastAsia" w:hAnsiTheme="majorHAnsi" w:cstheme="majorBidi"/>
      <w:i/>
      <w:iCs/>
      <w:color w:val="243F60" w:themeColor="accent1" w:themeShade="7F"/>
      <w:sz w:val="24"/>
      <w:szCs w:val="20"/>
      <w:lang w:val="es-CO" w:eastAsia="es-CO"/>
    </w:rPr>
  </w:style>
  <w:style w:type="paragraph" w:styleId="Heading7">
    <w:name w:val="heading 7"/>
    <w:basedOn w:val="Normal"/>
    <w:next w:val="Normal"/>
    <w:link w:val="Heading7Char"/>
    <w:uiPriority w:val="9"/>
    <w:semiHidden/>
    <w:unhideWhenUsed/>
    <w:qFormat/>
    <w:rsid w:val="00A76C02"/>
    <w:pPr>
      <w:keepNext/>
      <w:keepLines/>
      <w:numPr>
        <w:ilvl w:val="6"/>
        <w:numId w:val="5"/>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val="es-CO" w:eastAsia="es-CO"/>
    </w:rPr>
  </w:style>
  <w:style w:type="paragraph" w:styleId="Heading8">
    <w:name w:val="heading 8"/>
    <w:basedOn w:val="Normal"/>
    <w:next w:val="Normal"/>
    <w:link w:val="Heading8Char"/>
    <w:uiPriority w:val="9"/>
    <w:semiHidden/>
    <w:unhideWhenUsed/>
    <w:qFormat/>
    <w:rsid w:val="00A76C02"/>
    <w:pPr>
      <w:keepNext/>
      <w:keepLines/>
      <w:numPr>
        <w:ilvl w:val="7"/>
        <w:numId w:val="5"/>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s-CO" w:eastAsia="es-CO"/>
    </w:rPr>
  </w:style>
  <w:style w:type="paragraph" w:styleId="Heading9">
    <w:name w:val="heading 9"/>
    <w:basedOn w:val="Normal"/>
    <w:next w:val="Normal"/>
    <w:link w:val="Heading9Char"/>
    <w:uiPriority w:val="9"/>
    <w:semiHidden/>
    <w:unhideWhenUsed/>
    <w:qFormat/>
    <w:rsid w:val="00A76C02"/>
    <w:pPr>
      <w:keepNext/>
      <w:keepLines/>
      <w:numPr>
        <w:ilvl w:val="8"/>
        <w:numId w:val="5"/>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character" w:customStyle="1" w:styleId="Heading1Char">
    <w:name w:val="Heading 1 Char"/>
    <w:basedOn w:val="DefaultParagraphFont"/>
    <w:link w:val="Heading1"/>
    <w:uiPriority w:val="9"/>
    <w:rsid w:val="00A76C02"/>
    <w:rPr>
      <w:rFonts w:ascii="Arial" w:eastAsiaTheme="majorEastAsia" w:hAnsi="Arial" w:cs="Arial"/>
      <w:b/>
      <w:bCs/>
      <w:sz w:val="24"/>
      <w:szCs w:val="24"/>
      <w:lang w:eastAsia="es-CO"/>
    </w:rPr>
  </w:style>
  <w:style w:type="character" w:customStyle="1" w:styleId="Heading2Char">
    <w:name w:val="Heading 2 Char"/>
    <w:basedOn w:val="DefaultParagraphFont"/>
    <w:link w:val="Heading2"/>
    <w:uiPriority w:val="9"/>
    <w:rsid w:val="00A76C02"/>
    <w:rPr>
      <w:rFonts w:ascii="Arial" w:eastAsiaTheme="majorEastAsia" w:hAnsi="Arial" w:cs="Arial"/>
      <w:b/>
      <w:bCs/>
      <w:sz w:val="24"/>
      <w:szCs w:val="24"/>
      <w:lang w:val="es-CO" w:eastAsia="es-CO"/>
    </w:rPr>
  </w:style>
  <w:style w:type="character" w:customStyle="1" w:styleId="Heading3Char">
    <w:name w:val="Heading 3 Char"/>
    <w:basedOn w:val="DefaultParagraphFont"/>
    <w:link w:val="Heading3"/>
    <w:uiPriority w:val="9"/>
    <w:rsid w:val="00A76C02"/>
    <w:rPr>
      <w:rFonts w:ascii="Arial" w:eastAsiaTheme="majorEastAsia" w:hAnsi="Arial" w:cs="Arial"/>
      <w:bCs/>
      <w:sz w:val="24"/>
      <w:szCs w:val="20"/>
      <w:lang w:val="es-CO" w:eastAsia="es-CO"/>
    </w:rPr>
  </w:style>
  <w:style w:type="character" w:customStyle="1" w:styleId="Heading4Char">
    <w:name w:val="Heading 4 Char"/>
    <w:basedOn w:val="DefaultParagraphFont"/>
    <w:link w:val="Heading4"/>
    <w:uiPriority w:val="9"/>
    <w:rsid w:val="00A76C02"/>
    <w:rPr>
      <w:rFonts w:ascii="Arial" w:eastAsiaTheme="majorEastAsia" w:hAnsi="Arial" w:cs="Arial"/>
      <w:bCs/>
      <w:i/>
      <w:iCs/>
      <w:sz w:val="24"/>
      <w:szCs w:val="20"/>
      <w:lang w:eastAsia="es-ES"/>
    </w:rPr>
  </w:style>
  <w:style w:type="character" w:customStyle="1" w:styleId="Heading5Char">
    <w:name w:val="Heading 5 Char"/>
    <w:basedOn w:val="DefaultParagraphFont"/>
    <w:link w:val="Heading5"/>
    <w:uiPriority w:val="9"/>
    <w:semiHidden/>
    <w:rsid w:val="00A76C02"/>
    <w:rPr>
      <w:rFonts w:asciiTheme="majorHAnsi" w:eastAsiaTheme="majorEastAsia" w:hAnsiTheme="majorHAnsi" w:cstheme="majorBidi"/>
      <w:color w:val="243F60" w:themeColor="accent1" w:themeShade="7F"/>
      <w:sz w:val="24"/>
      <w:szCs w:val="20"/>
      <w:lang w:val="es-CO" w:eastAsia="es-CO"/>
    </w:rPr>
  </w:style>
  <w:style w:type="character" w:customStyle="1" w:styleId="Heading6Char">
    <w:name w:val="Heading 6 Char"/>
    <w:basedOn w:val="DefaultParagraphFont"/>
    <w:link w:val="Heading6"/>
    <w:uiPriority w:val="9"/>
    <w:semiHidden/>
    <w:rsid w:val="00A76C02"/>
    <w:rPr>
      <w:rFonts w:asciiTheme="majorHAnsi" w:eastAsiaTheme="majorEastAsia" w:hAnsiTheme="majorHAnsi" w:cstheme="majorBidi"/>
      <w:i/>
      <w:iCs/>
      <w:color w:val="243F60" w:themeColor="accent1" w:themeShade="7F"/>
      <w:sz w:val="24"/>
      <w:szCs w:val="20"/>
      <w:lang w:val="es-CO" w:eastAsia="es-CO"/>
    </w:rPr>
  </w:style>
  <w:style w:type="character" w:customStyle="1" w:styleId="Heading7Char">
    <w:name w:val="Heading 7 Char"/>
    <w:basedOn w:val="DefaultParagraphFont"/>
    <w:link w:val="Heading7"/>
    <w:uiPriority w:val="9"/>
    <w:semiHidden/>
    <w:rsid w:val="00A76C02"/>
    <w:rPr>
      <w:rFonts w:asciiTheme="majorHAnsi" w:eastAsiaTheme="majorEastAsia" w:hAnsiTheme="majorHAnsi" w:cstheme="majorBidi"/>
      <w:i/>
      <w:iCs/>
      <w:color w:val="404040" w:themeColor="text1" w:themeTint="BF"/>
      <w:sz w:val="24"/>
      <w:szCs w:val="20"/>
      <w:lang w:val="es-CO" w:eastAsia="es-CO"/>
    </w:rPr>
  </w:style>
  <w:style w:type="character" w:customStyle="1" w:styleId="Heading8Char">
    <w:name w:val="Heading 8 Char"/>
    <w:basedOn w:val="DefaultParagraphFont"/>
    <w:link w:val="Heading8"/>
    <w:uiPriority w:val="9"/>
    <w:semiHidden/>
    <w:rsid w:val="00A76C02"/>
    <w:rPr>
      <w:rFonts w:asciiTheme="majorHAnsi" w:eastAsiaTheme="majorEastAsia" w:hAnsiTheme="majorHAnsi" w:cstheme="majorBidi"/>
      <w:color w:val="404040" w:themeColor="text1" w:themeTint="BF"/>
      <w:sz w:val="20"/>
      <w:szCs w:val="20"/>
      <w:lang w:val="es-CO" w:eastAsia="es-CO"/>
    </w:rPr>
  </w:style>
  <w:style w:type="character" w:customStyle="1" w:styleId="Heading9Char">
    <w:name w:val="Heading 9 Char"/>
    <w:basedOn w:val="DefaultParagraphFont"/>
    <w:link w:val="Heading9"/>
    <w:uiPriority w:val="9"/>
    <w:semiHidden/>
    <w:rsid w:val="00A76C02"/>
    <w:rPr>
      <w:rFonts w:asciiTheme="majorHAnsi" w:eastAsiaTheme="majorEastAsia" w:hAnsiTheme="majorHAnsi" w:cstheme="majorBidi"/>
      <w:i/>
      <w:iCs/>
      <w:color w:val="404040" w:themeColor="text1" w:themeTint="BF"/>
      <w:sz w:val="20"/>
      <w:szCs w:val="20"/>
      <w:lang w:val="es-CO" w:eastAsia="es-CO"/>
    </w:rPr>
  </w:style>
  <w:style w:type="paragraph" w:styleId="ListParagraph">
    <w:name w:val="List Paragraph"/>
    <w:basedOn w:val="Normal"/>
    <w:uiPriority w:val="34"/>
    <w:qFormat/>
    <w:rsid w:val="00A76C02"/>
    <w:pPr>
      <w:spacing w:after="0" w:line="240" w:lineRule="auto"/>
      <w:ind w:left="720"/>
      <w:contextualSpacing/>
      <w:jc w:val="both"/>
    </w:pPr>
    <w:rPr>
      <w:rFonts w:ascii="Arial" w:eastAsia="Times New Roman" w:hAnsi="Arial" w:cs="Times New Roman"/>
      <w:sz w:val="24"/>
      <w:szCs w:val="20"/>
      <w:lang w:val="es-CO" w:eastAsia="es-CO"/>
    </w:rPr>
  </w:style>
  <w:style w:type="table" w:styleId="TableGrid">
    <w:name w:val="Table Grid"/>
    <w:basedOn w:val="TableNormal"/>
    <w:uiPriority w:val="59"/>
    <w:rsid w:val="00A76C02"/>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76C02"/>
    <w:pPr>
      <w:tabs>
        <w:tab w:val="center" w:pos="4252"/>
        <w:tab w:val="right" w:pos="8504"/>
      </w:tabs>
      <w:spacing w:after="0" w:line="240" w:lineRule="auto"/>
    </w:pPr>
    <w:rPr>
      <w:rFonts w:eastAsiaTheme="minorEastAsia"/>
      <w:sz w:val="24"/>
      <w:szCs w:val="24"/>
      <w:lang w:val="es-ES_tradnl" w:eastAsia="es-ES"/>
    </w:rPr>
  </w:style>
  <w:style w:type="character" w:customStyle="1" w:styleId="FooterChar">
    <w:name w:val="Footer Char"/>
    <w:basedOn w:val="DefaultParagraphFont"/>
    <w:link w:val="Footer"/>
    <w:uiPriority w:val="99"/>
    <w:rsid w:val="00A76C02"/>
    <w:rPr>
      <w:rFonts w:eastAsiaTheme="minorEastAsia"/>
      <w:sz w:val="24"/>
      <w:szCs w:val="24"/>
      <w:lang w:val="es-ES_tradnl" w:eastAsia="es-ES"/>
    </w:rPr>
  </w:style>
  <w:style w:type="paragraph" w:styleId="Caption">
    <w:name w:val="caption"/>
    <w:basedOn w:val="Normal"/>
    <w:next w:val="Normal"/>
    <w:uiPriority w:val="35"/>
    <w:unhideWhenUsed/>
    <w:qFormat/>
    <w:rsid w:val="00A76C02"/>
    <w:pPr>
      <w:spacing w:line="240" w:lineRule="auto"/>
      <w:jc w:val="both"/>
    </w:pPr>
    <w:rPr>
      <w:rFonts w:ascii="Arial" w:eastAsia="Times New Roman" w:hAnsi="Arial" w:cs="Times New Roman"/>
      <w:bCs/>
      <w:lang w:val="es-CO" w:eastAsia="es-CO"/>
    </w:rPr>
  </w:style>
  <w:style w:type="character" w:styleId="Hyperlink">
    <w:name w:val="Hyperlink"/>
    <w:basedOn w:val="DefaultParagraphFont"/>
    <w:uiPriority w:val="99"/>
    <w:unhideWhenUsed/>
    <w:rsid w:val="00A76C02"/>
    <w:rPr>
      <w:color w:val="0000FF" w:themeColor="hyperlink"/>
      <w:u w:val="single"/>
    </w:rPr>
  </w:style>
  <w:style w:type="paragraph" w:customStyle="1" w:styleId="Default">
    <w:name w:val="Default"/>
    <w:rsid w:val="00A76C02"/>
    <w:pPr>
      <w:autoSpaceDE w:val="0"/>
      <w:autoSpaceDN w:val="0"/>
      <w:adjustRightInd w:val="0"/>
      <w:spacing w:after="0" w:line="240" w:lineRule="auto"/>
    </w:pPr>
    <w:rPr>
      <w:rFonts w:ascii="Calibri" w:eastAsiaTheme="minorEastAsia" w:hAnsi="Calibri" w:cs="Calibri"/>
      <w:color w:val="000000"/>
      <w:sz w:val="24"/>
      <w:szCs w:val="24"/>
      <w:lang w:val="es-CO" w:eastAsia="es-ES"/>
    </w:rPr>
  </w:style>
  <w:style w:type="paragraph" w:styleId="BalloonText">
    <w:name w:val="Balloon Text"/>
    <w:basedOn w:val="Normal"/>
    <w:link w:val="BalloonTextChar"/>
    <w:uiPriority w:val="99"/>
    <w:semiHidden/>
    <w:unhideWhenUsed/>
    <w:rsid w:val="00A76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www.cdiconsultoria.es/metodo-tpm-mantenimiento-productivo-total-valencia"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file:///C:\Volumes\Multimedia_1\Interactividades\Edge\4%20items\pestanas_2\pestana_2.html" TargetMode="External"/><Relationship Id="rId9" Type="http://schemas.openxmlformats.org/officeDocument/2006/relationships/image" Target="media/image2.png"/><Relationship Id="rId10" Type="http://schemas.openxmlformats.org/officeDocument/2006/relationships/hyperlink" Target="http://merkado.unex.es/operaciones/descargas/EE%20(LE)/Cap%C3%ADtulo%2015%20%5bModo%20de%20compatibilidad%5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MIR</b:Tag>
    <b:SourceType>DocumentFromInternetSite</b:SourceType>
    <b:Guid>{1D2CF09D-9CCD-4B45-8ECC-FEC8886897FF}</b:Guid>
    <b:Title>merkado.unex.es</b:Title>
    <b:Author>
      <b:Author>
        <b:Corporate>Miranda, F. s.f.</b:Corporate>
      </b:Author>
    </b:Author>
    <b:URL>http://merkado.unex.es/operaciones/descargas/EE%20(LE)/Cap%C3%ADtulo%2015%20[Modo%20de%20compatibilidad].pdf</b:URL>
    <b:RefOrder>4</b:RefOrder>
  </b:Source>
  <b:Source>
    <b:Tag>GAR09</b:Tag>
    <b:SourceType>Book</b:SourceType>
    <b:Guid>{98A9AD74-B155-447E-934F-0E70FC9BE470}</b:Guid>
    <b:Author>
      <b:Author>
        <b:Corporate>García, S.</b:Corporate>
      </b:Author>
    </b:Author>
    <b:Title>Mantenimiento correctivo. Organización y gestión de averias Volumen 4</b:Title>
    <b:Year>2009</b:Year>
    <b:City>Madrid</b:City>
    <b:Publisher>Renovetec</b:Publisher>
    <b:RefOrder>5</b:RefOrder>
  </b:Source>
  <b:Source>
    <b:Tag>FRA13</b:Tag>
    <b:SourceType>DocumentFromInternetSite</b:SourceType>
    <b:Guid>{302C4B7A-7D1E-48D6-AFED-34AEFF70E8DA}</b:Guid>
    <b:Author>
      <b:Author>
        <b:Corporate>Franco, I.</b:Corporate>
      </b:Author>
    </b:Author>
    <b:Title>Universidad Gran Mariscal de Ayacucho</b:Title>
    <b:Year>2013</b:Year>
    <b:Month>Octubre</b:Month>
    <b:URL>http://www.monografias.com/trabajos17/mantenimiento-predictivo/mantenimiento-predictivo.shtml</b:URL>
    <b:RefOrder>6</b:RefOrder>
  </b:Source>
  <b:Source>
    <b:Tag>MAN1</b:Tag>
    <b:SourceType>DocumentFromInternetSite</b:SourceType>
    <b:Guid>{2A17B45D-66D9-4412-9EAD-B3EE54E92184}</b:Guid>
    <b:Author>
      <b:Author>
        <b:Corporate>Mantenimiento Mundial</b:Corporate>
      </b:Author>
    </b:Author>
    <b:URL>www.mantenimiento mundial.com.co</b:URL>
    <b:Year>s.f.</b:Year>
    <b:RefOrder>7</b:RefOrder>
  </b:Source>
  <b:Source>
    <b:Tag>GAR091</b:Tag>
    <b:SourceType>DocumentFromInternetSite</b:SourceType>
    <b:Guid>{D2F089C2-45E3-4A50-9372-5EA1A3B53BB5}</b:Guid>
    <b:Author>
      <b:Author>
        <b:Corporate>García, S.</b:Corporate>
      </b:Author>
    </b:Author>
    <b:Title>RENOVETEC</b:Title>
    <b:Year>2009</b:Year>
    <b:RefOrder>8</b:RefOrder>
  </b:Source>
  <b:Source>
    <b:Tag>ING</b:Tag>
    <b:SourceType>InternetSite</b:SourceType>
    <b:Guid>{FE78569A-7646-4908-A01F-EE79BE0EF098}</b:Guid>
    <b:Title>https://www.ingenieriaindustrialonline.com</b:Title>
    <b:URL>https://www.ingenieriaindustrialonline.com/herramientas-para-el-ingeniero-industrial/lean-manufacturing/mantenimiento-productivo-total-tpm/</b:URL>
    <b:Author>
      <b:Author>
        <b:Corporate>Ingeniería industrial online</b:Corporate>
      </b:Author>
    </b:Author>
    <b:Year>s.f.</b:Year>
    <b:RefOrder>9</b:RefOrder>
  </b:Source>
</b:Sources>
</file>

<file path=customXml/itemProps1.xml><?xml version="1.0" encoding="utf-8"?>
<ds:datastoreItem xmlns:ds="http://schemas.openxmlformats.org/officeDocument/2006/customXml" ds:itemID="{315B75DA-71D4-2040-9618-887919C7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2150</Words>
  <Characters>12261</Characters>
  <Application>Microsoft Macintosh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Silvia Blanco</cp:lastModifiedBy>
  <cp:revision>5</cp:revision>
  <dcterms:created xsi:type="dcterms:W3CDTF">2018-10-11T16:06:00Z</dcterms:created>
  <dcterms:modified xsi:type="dcterms:W3CDTF">2018-10-23T17:26:00Z</dcterms:modified>
</cp:coreProperties>
</file>