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FF" w:rsidRDefault="00C167FF" w:rsidP="00C167FF">
      <w:pPr>
        <w:jc w:val="center"/>
        <w:rPr>
          <w:rFonts w:ascii="Arial" w:hAnsi="Arial" w:cs="Arial"/>
          <w:b/>
        </w:rPr>
      </w:pPr>
      <w:r>
        <w:rPr>
          <w:rFonts w:ascii="Arial" w:hAnsi="Arial" w:cs="Arial"/>
          <w:b/>
        </w:rPr>
        <w:t xml:space="preserve">Interactividad: </w:t>
      </w:r>
      <w:bookmarkStart w:id="0" w:name="_GoBack"/>
      <w:r>
        <w:rPr>
          <w:rFonts w:ascii="Arial" w:hAnsi="Arial" w:cs="Arial"/>
          <w:b/>
        </w:rPr>
        <w:t xml:space="preserve">Diagramas de flujo y </w:t>
      </w:r>
      <w:proofErr w:type="spellStart"/>
      <w:r>
        <w:rPr>
          <w:rFonts w:ascii="Arial" w:hAnsi="Arial" w:cs="Arial"/>
          <w:b/>
        </w:rPr>
        <w:t>flujograma</w:t>
      </w:r>
      <w:proofErr w:type="spellEnd"/>
      <w:r>
        <w:rPr>
          <w:rFonts w:ascii="Arial" w:hAnsi="Arial" w:cs="Arial"/>
          <w:b/>
        </w:rPr>
        <w:t xml:space="preserve"> de mantenimiento</w:t>
      </w:r>
      <w:bookmarkEnd w:id="0"/>
    </w:p>
    <w:p w:rsidR="00C167FF" w:rsidRDefault="00C167FF" w:rsidP="00C167FF">
      <w:pPr>
        <w:rPr>
          <w:rFonts w:ascii="Arial" w:hAnsi="Arial" w:cs="Arial"/>
          <w:color w:val="FF0000"/>
        </w:rPr>
      </w:pPr>
      <w:r w:rsidRPr="00C167FF">
        <w:rPr>
          <w:rFonts w:ascii="Arial" w:hAnsi="Arial" w:cs="Arial"/>
          <w:color w:val="FF0000"/>
        </w:rPr>
        <w:t xml:space="preserve">Por favor, diseñar un esquema interactivo como el que se muestra a continuación, en el cual se muestre la información sobre los diagramas de flujo y </w:t>
      </w:r>
      <w:proofErr w:type="spellStart"/>
      <w:r w:rsidRPr="00C167FF">
        <w:rPr>
          <w:rFonts w:ascii="Arial" w:hAnsi="Arial" w:cs="Arial"/>
          <w:color w:val="FF0000"/>
        </w:rPr>
        <w:t>flujograma</w:t>
      </w:r>
      <w:proofErr w:type="spellEnd"/>
      <w:r w:rsidRPr="00C167FF">
        <w:rPr>
          <w:rFonts w:ascii="Arial" w:hAnsi="Arial" w:cs="Arial"/>
          <w:color w:val="FF0000"/>
        </w:rPr>
        <w:t xml:space="preserve"> de mantenimiento.</w:t>
      </w:r>
    </w:p>
    <w:p w:rsidR="00C167FF" w:rsidRDefault="00C167FF" w:rsidP="00C167FF"/>
    <w:p w:rsidR="00C167FF" w:rsidRDefault="00C167FF" w:rsidP="00C167FF">
      <w:r>
        <w:rPr>
          <w:noProof/>
        </w:rPr>
        <w:drawing>
          <wp:inline distT="0" distB="0" distL="0" distR="0" wp14:anchorId="79247F4E" wp14:editId="0834CD66">
            <wp:extent cx="5486400" cy="3267411"/>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267411"/>
                    </a:xfrm>
                    <a:prstGeom prst="rect">
                      <a:avLst/>
                    </a:prstGeom>
                    <a:noFill/>
                    <a:ln>
                      <a:noFill/>
                    </a:ln>
                  </pic:spPr>
                </pic:pic>
              </a:graphicData>
            </a:graphic>
          </wp:inline>
        </w:drawing>
      </w:r>
    </w:p>
    <w:p w:rsidR="00C167FF" w:rsidRDefault="00C167FF" w:rsidP="00C167FF">
      <w:r>
        <w:rPr>
          <w:noProof/>
        </w:rPr>
        <w:drawing>
          <wp:inline distT="0" distB="0" distL="0" distR="0" wp14:anchorId="6CB88869" wp14:editId="7E56137C">
            <wp:extent cx="5486400" cy="338158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381581"/>
                    </a:xfrm>
                    <a:prstGeom prst="rect">
                      <a:avLst/>
                    </a:prstGeom>
                    <a:noFill/>
                    <a:ln>
                      <a:noFill/>
                    </a:ln>
                  </pic:spPr>
                </pic:pic>
              </a:graphicData>
            </a:graphic>
          </wp:inline>
        </w:drawing>
      </w:r>
    </w:p>
    <w:p w:rsidR="00C167FF" w:rsidRDefault="00C167FF" w:rsidP="00C167FF">
      <w:hyperlink r:id="rId7" w:history="1">
        <w:r w:rsidRPr="002E2B49">
          <w:rPr>
            <w:rStyle w:val="Hyperlink"/>
          </w:rPr>
          <w:t>file:///Volumes/Multimedia_1/Interactividades/Edge/2%20items/comparacion_2/comparacion2.html</w:t>
        </w:r>
      </w:hyperlink>
    </w:p>
    <w:p w:rsidR="00C167FF" w:rsidRPr="00C167FF" w:rsidRDefault="00C167FF" w:rsidP="00C167FF">
      <w:pPr>
        <w:rPr>
          <w:rFonts w:ascii="Arial" w:hAnsi="Arial" w:cs="Arial"/>
          <w:color w:val="FF0000"/>
        </w:rPr>
      </w:pPr>
    </w:p>
    <w:p w:rsidR="00C167FF" w:rsidRDefault="00C167FF" w:rsidP="00C167FF">
      <w:pPr>
        <w:rPr>
          <w:rFonts w:ascii="Arial" w:hAnsi="Arial" w:cs="Arial"/>
        </w:rPr>
      </w:pPr>
      <w:r w:rsidRPr="00C167FF">
        <w:rPr>
          <w:rFonts w:ascii="Arial" w:hAnsi="Arial" w:cs="Arial"/>
          <w:color w:val="FF0000"/>
        </w:rPr>
        <w:t>Título:</w:t>
      </w:r>
      <w:r>
        <w:rPr>
          <w:rFonts w:ascii="Arial" w:hAnsi="Arial" w:cs="Arial"/>
        </w:rPr>
        <w:t xml:space="preserve"> D</w:t>
      </w:r>
      <w:r w:rsidRPr="00C167FF">
        <w:rPr>
          <w:rFonts w:ascii="Arial" w:hAnsi="Arial" w:cs="Arial"/>
        </w:rPr>
        <w:t xml:space="preserve">iagramas de flujo y </w:t>
      </w:r>
      <w:proofErr w:type="spellStart"/>
      <w:r w:rsidRPr="00C167FF">
        <w:rPr>
          <w:rFonts w:ascii="Arial" w:hAnsi="Arial" w:cs="Arial"/>
        </w:rPr>
        <w:t>flujograma</w:t>
      </w:r>
      <w:proofErr w:type="spellEnd"/>
      <w:r w:rsidRPr="00C167FF">
        <w:rPr>
          <w:rFonts w:ascii="Arial" w:hAnsi="Arial" w:cs="Arial"/>
        </w:rPr>
        <w:t xml:space="preserve"> de mantenimiento.</w:t>
      </w:r>
    </w:p>
    <w:p w:rsidR="00C167FF" w:rsidRDefault="00C167FF" w:rsidP="00C167FF">
      <w:pPr>
        <w:rPr>
          <w:rFonts w:ascii="Arial" w:hAnsi="Arial" w:cs="Arial"/>
        </w:rPr>
      </w:pPr>
      <w:r w:rsidRPr="00C167FF">
        <w:rPr>
          <w:rFonts w:ascii="Arial" w:hAnsi="Arial" w:cs="Arial"/>
          <w:color w:val="FF0000"/>
        </w:rPr>
        <w:t>Instrucción al estudiante</w:t>
      </w:r>
      <w:r>
        <w:rPr>
          <w:rFonts w:ascii="Arial" w:hAnsi="Arial" w:cs="Arial"/>
        </w:rPr>
        <w:t xml:space="preserve">: Para conocer sobre los diagramas de flujo y el </w:t>
      </w:r>
      <w:proofErr w:type="spellStart"/>
      <w:r>
        <w:rPr>
          <w:rFonts w:ascii="Arial" w:hAnsi="Arial" w:cs="Arial"/>
        </w:rPr>
        <w:t>flujograma</w:t>
      </w:r>
      <w:proofErr w:type="spellEnd"/>
      <w:r>
        <w:rPr>
          <w:rFonts w:ascii="Arial" w:hAnsi="Arial" w:cs="Arial"/>
        </w:rPr>
        <w:t xml:space="preserve"> de mantenimiento, puedes hacer clic en cada ítem.</w:t>
      </w:r>
    </w:p>
    <w:p w:rsidR="00C167FF" w:rsidRDefault="00C167FF" w:rsidP="00C167FF">
      <w:pPr>
        <w:rPr>
          <w:rFonts w:ascii="Arial" w:hAnsi="Arial" w:cs="Arial"/>
        </w:rPr>
      </w:pPr>
      <w:r w:rsidRPr="00C167FF">
        <w:rPr>
          <w:rFonts w:ascii="Arial" w:hAnsi="Arial" w:cs="Arial"/>
          <w:color w:val="FF0000"/>
        </w:rPr>
        <w:t>Ítems:</w:t>
      </w:r>
      <w:r>
        <w:rPr>
          <w:rFonts w:ascii="Arial" w:hAnsi="Arial" w:cs="Arial"/>
        </w:rPr>
        <w:t xml:space="preserve"> Diagramas de flujo</w:t>
      </w:r>
    </w:p>
    <w:p w:rsidR="00C167FF" w:rsidRDefault="00C167FF" w:rsidP="00C167FF">
      <w:pPr>
        <w:rPr>
          <w:rFonts w:ascii="Arial" w:hAnsi="Arial" w:cs="Arial"/>
        </w:rPr>
      </w:pPr>
      <w:r>
        <w:rPr>
          <w:rFonts w:ascii="Arial" w:hAnsi="Arial" w:cs="Arial"/>
        </w:rPr>
        <w:t xml:space="preserve">           </w:t>
      </w:r>
      <w:proofErr w:type="spellStart"/>
      <w:r>
        <w:rPr>
          <w:rFonts w:ascii="Arial" w:hAnsi="Arial" w:cs="Arial"/>
        </w:rPr>
        <w:t>Flujograma</w:t>
      </w:r>
      <w:proofErr w:type="spellEnd"/>
      <w:r>
        <w:rPr>
          <w:rFonts w:ascii="Arial" w:hAnsi="Arial" w:cs="Arial"/>
        </w:rPr>
        <w:t xml:space="preserve"> de mantenimiento</w:t>
      </w:r>
    </w:p>
    <w:p w:rsidR="00C167FF" w:rsidRPr="00C167FF" w:rsidRDefault="00C167FF" w:rsidP="00C167FF">
      <w:pPr>
        <w:rPr>
          <w:rFonts w:ascii="Arial" w:hAnsi="Arial" w:cs="Arial"/>
          <w:color w:val="FF0000"/>
        </w:rPr>
      </w:pPr>
      <w:r w:rsidRPr="00C167FF">
        <w:rPr>
          <w:rFonts w:ascii="Arial" w:hAnsi="Arial" w:cs="Arial"/>
          <w:color w:val="FF0000"/>
        </w:rPr>
        <w:t xml:space="preserve">Información que se despliega: </w:t>
      </w:r>
    </w:p>
    <w:p w:rsidR="00C167FF" w:rsidRPr="004E2CF8" w:rsidRDefault="00C167FF" w:rsidP="00C167FF">
      <w:pPr>
        <w:rPr>
          <w:rFonts w:ascii="Arial" w:hAnsi="Arial" w:cs="Arial"/>
          <w:b/>
        </w:rPr>
      </w:pPr>
      <w:r w:rsidRPr="004E2CF8">
        <w:rPr>
          <w:rFonts w:ascii="Arial" w:hAnsi="Arial" w:cs="Arial"/>
          <w:b/>
        </w:rPr>
        <w:t>Diagramas de flujo</w:t>
      </w:r>
    </w:p>
    <w:p w:rsidR="00C167FF" w:rsidRPr="004E2CF8" w:rsidRDefault="00C167FF" w:rsidP="00C167FF">
      <w:pPr>
        <w:rPr>
          <w:rFonts w:ascii="Arial" w:hAnsi="Arial" w:cs="Arial"/>
        </w:rPr>
      </w:pPr>
      <w:r w:rsidRPr="004E2CF8">
        <w:rPr>
          <w:rFonts w:ascii="Arial" w:hAnsi="Arial" w:cs="Arial"/>
        </w:rPr>
        <w:t xml:space="preserve">También se conoce como el </w:t>
      </w:r>
      <w:proofErr w:type="spellStart"/>
      <w:r w:rsidRPr="004E2CF8">
        <w:rPr>
          <w:rFonts w:ascii="Arial" w:hAnsi="Arial" w:cs="Arial"/>
        </w:rPr>
        <w:t>flujograma</w:t>
      </w:r>
      <w:proofErr w:type="spellEnd"/>
      <w:r w:rsidRPr="004E2CF8">
        <w:rPr>
          <w:rFonts w:ascii="Arial" w:hAnsi="Arial" w:cs="Arial"/>
        </w:rPr>
        <w:t xml:space="preserve"> y corresponde a una representación gráfica de un proceso, empleando símbolos que representan una breve descripción de las actividades. </w:t>
      </w:r>
    </w:p>
    <w:p w:rsidR="00C167FF" w:rsidRPr="004E2CF8" w:rsidRDefault="00C167FF" w:rsidP="00C167FF">
      <w:pPr>
        <w:rPr>
          <w:rFonts w:ascii="Arial" w:hAnsi="Arial" w:cs="Arial"/>
        </w:rPr>
      </w:pPr>
      <w:r w:rsidRPr="004E2CF8">
        <w:rPr>
          <w:rFonts w:ascii="Arial" w:hAnsi="Arial" w:cs="Arial"/>
        </w:rPr>
        <w:t xml:space="preserve">Cuando se realiza un diagrama de flujos, se logra hacer una mirada a la relación secuencial entre esas actividades, estableciendo los límites del proceso, la identificación de los clientes, se facilita la comunicación entre los responsables de las actividades, sirve como referencia para establecer controles a las diferentes operaciones y además, como punto de partida para el proceso de mejora o reingeniería. </w:t>
      </w:r>
    </w:p>
    <w:p w:rsidR="00C167FF" w:rsidRPr="004E2CF8" w:rsidRDefault="00C167FF" w:rsidP="00C167FF">
      <w:pPr>
        <w:rPr>
          <w:rFonts w:ascii="Arial" w:hAnsi="Arial" w:cs="Arial"/>
        </w:rPr>
      </w:pPr>
      <w:r w:rsidRPr="004E2CF8">
        <w:rPr>
          <w:rFonts w:ascii="Arial" w:hAnsi="Arial" w:cs="Arial"/>
        </w:rPr>
        <w:t>En algunas ocasiones, permite identificar problemas ayudando en el proceso de formulación, análisis y solución al problema que se ha detectado.</w:t>
      </w:r>
    </w:p>
    <w:p w:rsidR="00C167FF" w:rsidRPr="004E2CF8" w:rsidRDefault="00C167FF" w:rsidP="00C167FF">
      <w:pPr>
        <w:rPr>
          <w:rFonts w:ascii="Arial" w:hAnsi="Arial" w:cs="Arial"/>
        </w:rPr>
      </w:pPr>
    </w:p>
    <w:p w:rsidR="00C167FF" w:rsidRPr="004E2CF8" w:rsidRDefault="00C167FF" w:rsidP="00C167FF">
      <w:pPr>
        <w:rPr>
          <w:rFonts w:ascii="Arial" w:hAnsi="Arial" w:cs="Arial"/>
        </w:rPr>
      </w:pPr>
      <w:r w:rsidRPr="004E2CF8">
        <w:rPr>
          <w:rFonts w:ascii="Arial" w:hAnsi="Arial" w:cs="Arial"/>
        </w:rPr>
        <w:t xml:space="preserve">Los símbolos más empleados corresponden a: </w:t>
      </w:r>
    </w:p>
    <w:p w:rsidR="00C167FF" w:rsidRPr="004E2CF8" w:rsidRDefault="00C167FF" w:rsidP="00C167FF">
      <w:pPr>
        <w:rPr>
          <w:rFonts w:ascii="Arial" w:hAnsi="Arial" w:cs="Arial"/>
        </w:rPr>
      </w:pPr>
      <w:r w:rsidRPr="004E2CF8">
        <w:rPr>
          <w:rFonts w:ascii="Arial" w:hAnsi="Arial" w:cs="Arial"/>
          <w:noProof/>
          <w:lang w:val="en-US"/>
        </w:rPr>
        <mc:AlternateContent>
          <mc:Choice Requires="wps">
            <w:drawing>
              <wp:anchor distT="0" distB="0" distL="114300" distR="114300" simplePos="0" relativeHeight="251659264" behindDoc="0" locked="0" layoutInCell="1" allowOverlap="1" wp14:anchorId="1D75BD6A" wp14:editId="48F03FCF">
                <wp:simplePos x="0" y="0"/>
                <wp:positionH relativeFrom="column">
                  <wp:posOffset>4037965</wp:posOffset>
                </wp:positionH>
                <wp:positionV relativeFrom="paragraph">
                  <wp:posOffset>78740</wp:posOffset>
                </wp:positionV>
                <wp:extent cx="1511300" cy="457200"/>
                <wp:effectExtent l="76200" t="76200" r="88900" b="133350"/>
                <wp:wrapNone/>
                <wp:docPr id="15" name="Rectángulo redondeado 15"/>
                <wp:cNvGraphicFramePr/>
                <a:graphic xmlns:a="http://schemas.openxmlformats.org/drawingml/2006/main">
                  <a:graphicData uri="http://schemas.microsoft.com/office/word/2010/wordprocessingShape">
                    <wps:wsp>
                      <wps:cNvSpPr/>
                      <wps:spPr>
                        <a:xfrm>
                          <a:off x="0" y="0"/>
                          <a:ext cx="1511300" cy="457200"/>
                        </a:xfrm>
                        <a:prstGeom prst="round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15" o:spid="_x0000_s1026" style="position:absolute;margin-left:317.95pt;margin-top:6.2pt;width:119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" fillcolor="white [3212]" strokecolor="#4579b8 [3044]">
                <v:shadow on="t" opacity="22937f" mv:blur="40000f" origin=",.5" offset="0,23000emu"/>
              </v:roundrect>
            </w:pict>
          </mc:Fallback>
        </mc:AlternateContent>
      </w:r>
    </w:p>
    <w:p w:rsidR="00C167FF" w:rsidRPr="004E2CF8" w:rsidRDefault="00C167FF" w:rsidP="00C167FF">
      <w:pPr>
        <w:rPr>
          <w:rFonts w:ascii="Arial" w:hAnsi="Arial" w:cs="Arial"/>
        </w:rPr>
      </w:pPr>
      <w:r w:rsidRPr="004E2CF8">
        <w:rPr>
          <w:rFonts w:ascii="Arial" w:hAnsi="Arial" w:cs="Arial"/>
        </w:rPr>
        <w:t xml:space="preserve">El rectángulo representa una actividad o proceso          </w:t>
      </w:r>
    </w:p>
    <w:p w:rsidR="00C167FF" w:rsidRPr="004E2CF8" w:rsidRDefault="00C167FF" w:rsidP="00C167FF">
      <w:pPr>
        <w:rPr>
          <w:rFonts w:ascii="Arial" w:hAnsi="Arial" w:cs="Arial"/>
        </w:rPr>
      </w:pPr>
    </w:p>
    <w:p w:rsidR="00C167FF" w:rsidRPr="004E2CF8" w:rsidRDefault="00C167FF" w:rsidP="00C167FF">
      <w:pPr>
        <w:rPr>
          <w:rFonts w:ascii="Arial" w:hAnsi="Arial" w:cs="Arial"/>
        </w:rPr>
      </w:pPr>
    </w:p>
    <w:p w:rsidR="00C167FF" w:rsidRPr="004E2CF8" w:rsidRDefault="00C167FF" w:rsidP="00C167FF">
      <w:pPr>
        <w:rPr>
          <w:rFonts w:ascii="Arial" w:hAnsi="Arial" w:cs="Arial"/>
        </w:rPr>
      </w:pPr>
      <w:r w:rsidRPr="004E2CF8">
        <w:rPr>
          <w:rFonts w:ascii="Arial" w:hAnsi="Arial" w:cs="Arial"/>
          <w:noProof/>
          <w:lang w:val="en-US"/>
        </w:rPr>
        <mc:AlternateContent>
          <mc:Choice Requires="wps">
            <w:drawing>
              <wp:anchor distT="0" distB="0" distL="114300" distR="114300" simplePos="0" relativeHeight="251660288" behindDoc="0" locked="0" layoutInCell="1" allowOverlap="1" wp14:anchorId="43CCB9CC" wp14:editId="20009988">
                <wp:simplePos x="0" y="0"/>
                <wp:positionH relativeFrom="column">
                  <wp:posOffset>4012565</wp:posOffset>
                </wp:positionH>
                <wp:positionV relativeFrom="paragraph">
                  <wp:posOffset>-55245</wp:posOffset>
                </wp:positionV>
                <wp:extent cx="1612900" cy="361950"/>
                <wp:effectExtent l="76200" t="57150" r="82550" b="114300"/>
                <wp:wrapNone/>
                <wp:docPr id="21" name="Flecha derecha 21"/>
                <wp:cNvGraphicFramePr/>
                <a:graphic xmlns:a="http://schemas.openxmlformats.org/drawingml/2006/main">
                  <a:graphicData uri="http://schemas.microsoft.com/office/word/2010/wordprocessingShape">
                    <wps:wsp>
                      <wps:cNvSpPr/>
                      <wps:spPr>
                        <a:xfrm>
                          <a:off x="0" y="0"/>
                          <a:ext cx="1612900" cy="361950"/>
                        </a:xfrm>
                        <a:prstGeom prst="rightArrow">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1" o:spid="_x0000_s1026" type="#_x0000_t13" style="position:absolute;margin-left:315.95pt;margin-top:-4.3pt;width:127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" adj="19176" fillcolor="white [3212]" strokecolor="#4579b8 [3044]">
                <v:shadow on="t" opacity="22937f" mv:blur="40000f" origin=",.5" offset="0,23000emu"/>
              </v:shape>
            </w:pict>
          </mc:Fallback>
        </mc:AlternateContent>
      </w:r>
      <w:r w:rsidRPr="004E2CF8">
        <w:rPr>
          <w:rFonts w:ascii="Arial" w:hAnsi="Arial" w:cs="Arial"/>
        </w:rPr>
        <w:t xml:space="preserve">La flecha simboliza transporte o desplazamiento </w:t>
      </w:r>
      <w:r w:rsidRPr="004E2CF8">
        <w:rPr>
          <w:rFonts w:ascii="Arial" w:hAnsi="Arial" w:cs="Arial"/>
        </w:rPr>
        <w:tab/>
      </w:r>
    </w:p>
    <w:p w:rsidR="00C167FF" w:rsidRPr="004E2CF8" w:rsidRDefault="00C167FF" w:rsidP="00C167FF">
      <w:pPr>
        <w:rPr>
          <w:rFonts w:ascii="Arial" w:hAnsi="Arial" w:cs="Arial"/>
        </w:rPr>
      </w:pPr>
    </w:p>
    <w:p w:rsidR="00C167FF" w:rsidRPr="004E2CF8" w:rsidRDefault="00C167FF" w:rsidP="00C167FF">
      <w:pPr>
        <w:rPr>
          <w:rFonts w:ascii="Arial" w:hAnsi="Arial" w:cs="Arial"/>
        </w:rPr>
      </w:pPr>
      <w:r w:rsidRPr="004E2CF8">
        <w:rPr>
          <w:rFonts w:ascii="Arial" w:hAnsi="Arial" w:cs="Arial"/>
          <w:noProof/>
          <w:lang w:val="en-US"/>
        </w:rPr>
        <mc:AlternateContent>
          <mc:Choice Requires="wps">
            <w:drawing>
              <wp:anchor distT="0" distB="0" distL="114300" distR="114300" simplePos="0" relativeHeight="251661312" behindDoc="0" locked="0" layoutInCell="1" allowOverlap="1" wp14:anchorId="520EC8C0" wp14:editId="1C385F7E">
                <wp:simplePos x="0" y="0"/>
                <wp:positionH relativeFrom="column">
                  <wp:posOffset>4394835</wp:posOffset>
                </wp:positionH>
                <wp:positionV relativeFrom="paragraph">
                  <wp:posOffset>57785</wp:posOffset>
                </wp:positionV>
                <wp:extent cx="844550" cy="609600"/>
                <wp:effectExtent l="76200" t="57150" r="69850" b="114300"/>
                <wp:wrapNone/>
                <wp:docPr id="23" name="Rombo 23"/>
                <wp:cNvGraphicFramePr/>
                <a:graphic xmlns:a="http://schemas.openxmlformats.org/drawingml/2006/main">
                  <a:graphicData uri="http://schemas.microsoft.com/office/word/2010/wordprocessingShape">
                    <wps:wsp>
                      <wps:cNvSpPr/>
                      <wps:spPr>
                        <a:xfrm>
                          <a:off x="0" y="0"/>
                          <a:ext cx="844550" cy="609600"/>
                        </a:xfrm>
                        <a:prstGeom prst="diamond">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0l0,10800,10800,21600,21600,10800xe">
                <v:stroke joinstyle="miter"/>
                <v:path gradientshapeok="t" o:connecttype="rect" textboxrect="5400,5400,16200,16200"/>
              </v:shapetype>
              <v:shape id="Rombo 23" o:spid="_x0000_s1026" type="#_x0000_t4" style="position:absolute;margin-left:346.05pt;margin-top:4.55pt;width:6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" fillcolor="white [3212]" strokecolor="#4579b8 [3044]">
                <v:shadow on="t" opacity="22937f" mv:blur="40000f" origin=",.5" offset="0,23000emu"/>
              </v:shape>
            </w:pict>
          </mc:Fallback>
        </mc:AlternateContent>
      </w:r>
    </w:p>
    <w:p w:rsidR="00C167FF" w:rsidRPr="004E2CF8" w:rsidRDefault="00C167FF" w:rsidP="00C167FF">
      <w:pPr>
        <w:rPr>
          <w:rFonts w:ascii="Arial" w:hAnsi="Arial" w:cs="Arial"/>
        </w:rPr>
      </w:pPr>
    </w:p>
    <w:p w:rsidR="00C167FF" w:rsidRPr="004E2CF8" w:rsidRDefault="00C167FF" w:rsidP="00C167FF">
      <w:pPr>
        <w:rPr>
          <w:rFonts w:ascii="Arial" w:hAnsi="Arial" w:cs="Arial"/>
        </w:rPr>
      </w:pPr>
      <w:r>
        <w:rPr>
          <w:rFonts w:ascii="Arial" w:hAnsi="Arial" w:cs="Arial"/>
        </w:rPr>
        <w:t>El rombo representa</w:t>
      </w:r>
      <w:r w:rsidRPr="004E2CF8">
        <w:rPr>
          <w:rFonts w:ascii="Arial" w:hAnsi="Arial" w:cs="Arial"/>
        </w:rPr>
        <w:t xml:space="preserve"> una decisión o control de actividad </w:t>
      </w:r>
      <w:r w:rsidRPr="004E2CF8">
        <w:rPr>
          <w:rFonts w:ascii="Arial" w:hAnsi="Arial" w:cs="Arial"/>
        </w:rPr>
        <w:tab/>
      </w:r>
    </w:p>
    <w:p w:rsidR="00C167FF" w:rsidRPr="004E2CF8" w:rsidRDefault="00C167FF" w:rsidP="00C167FF">
      <w:pPr>
        <w:rPr>
          <w:rFonts w:ascii="Arial" w:hAnsi="Arial" w:cs="Arial"/>
        </w:rPr>
      </w:pPr>
    </w:p>
    <w:p w:rsidR="00C167FF" w:rsidRPr="004E2CF8" w:rsidRDefault="00C167FF" w:rsidP="00C167FF">
      <w:pPr>
        <w:rPr>
          <w:rFonts w:ascii="Arial" w:hAnsi="Arial" w:cs="Arial"/>
        </w:rPr>
      </w:pPr>
    </w:p>
    <w:p w:rsidR="00C167FF" w:rsidRPr="004E2CF8" w:rsidRDefault="00C167FF" w:rsidP="00C167FF">
      <w:pPr>
        <w:rPr>
          <w:rFonts w:ascii="Arial" w:hAnsi="Arial" w:cs="Arial"/>
        </w:rPr>
      </w:pPr>
      <w:r w:rsidRPr="004E2CF8">
        <w:rPr>
          <w:rFonts w:ascii="Arial" w:hAnsi="Arial" w:cs="Arial"/>
          <w:noProof/>
          <w:lang w:val="en-US"/>
        </w:rPr>
        <mc:AlternateContent>
          <mc:Choice Requires="wps">
            <w:drawing>
              <wp:anchor distT="0" distB="0" distL="114300" distR="114300" simplePos="0" relativeHeight="251662336" behindDoc="0" locked="0" layoutInCell="1" allowOverlap="1" wp14:anchorId="39B43446" wp14:editId="5146308E">
                <wp:simplePos x="0" y="0"/>
                <wp:positionH relativeFrom="column">
                  <wp:posOffset>4566285</wp:posOffset>
                </wp:positionH>
                <wp:positionV relativeFrom="paragraph">
                  <wp:posOffset>99695</wp:posOffset>
                </wp:positionV>
                <wp:extent cx="565150" cy="457200"/>
                <wp:effectExtent l="76200" t="76200" r="101600" b="114300"/>
                <wp:wrapNone/>
                <wp:docPr id="28" name="Elipse 28"/>
                <wp:cNvGraphicFramePr/>
                <a:graphic xmlns:a="http://schemas.openxmlformats.org/drawingml/2006/main">
                  <a:graphicData uri="http://schemas.microsoft.com/office/word/2010/wordprocessingShape">
                    <wps:wsp>
                      <wps:cNvSpPr/>
                      <wps:spPr>
                        <a:xfrm>
                          <a:off x="0" y="0"/>
                          <a:ext cx="565150" cy="457200"/>
                        </a:xfrm>
                        <a:prstGeom prst="ellipse">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28" o:spid="_x0000_s1026" style="position:absolute;margin-left:359.55pt;margin-top:7.85pt;width:44.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" fillcolor="white [3212]" strokecolor="#4579b8 [3044]">
                <v:shadow on="t" opacity="22937f" mv:blur="40000f" origin=",.5" offset="0,23000emu"/>
              </v:oval>
            </w:pict>
          </mc:Fallback>
        </mc:AlternateContent>
      </w:r>
    </w:p>
    <w:p w:rsidR="00C167FF" w:rsidRPr="004E2CF8" w:rsidRDefault="00C167FF" w:rsidP="00C167FF">
      <w:pPr>
        <w:rPr>
          <w:rFonts w:ascii="Arial" w:hAnsi="Arial" w:cs="Arial"/>
        </w:rPr>
      </w:pPr>
      <w:r w:rsidRPr="004E2CF8">
        <w:rPr>
          <w:rFonts w:ascii="Arial" w:hAnsi="Arial" w:cs="Arial"/>
        </w:rPr>
        <w:t xml:space="preserve">El círculo sirve como conector </w:t>
      </w:r>
    </w:p>
    <w:p w:rsidR="00C167FF" w:rsidRPr="004E2CF8" w:rsidRDefault="00C167FF" w:rsidP="00C167FF">
      <w:pPr>
        <w:rPr>
          <w:rFonts w:ascii="Arial" w:hAnsi="Arial" w:cs="Arial"/>
        </w:rPr>
      </w:pPr>
    </w:p>
    <w:p w:rsidR="00C167FF" w:rsidRPr="004E2CF8" w:rsidRDefault="00C167FF" w:rsidP="00C167FF">
      <w:pPr>
        <w:rPr>
          <w:rFonts w:ascii="Arial" w:hAnsi="Arial" w:cs="Arial"/>
        </w:rPr>
      </w:pPr>
    </w:p>
    <w:p w:rsidR="00C167FF" w:rsidRPr="004E2CF8" w:rsidRDefault="00C167FF" w:rsidP="00C167FF">
      <w:pPr>
        <w:rPr>
          <w:rFonts w:ascii="Arial" w:hAnsi="Arial" w:cs="Arial"/>
        </w:rPr>
      </w:pPr>
      <w:r w:rsidRPr="004E2CF8">
        <w:rPr>
          <w:rFonts w:ascii="Arial" w:hAnsi="Arial" w:cs="Arial"/>
          <w:noProof/>
          <w:lang w:val="en-US"/>
        </w:rPr>
        <mc:AlternateContent>
          <mc:Choice Requires="wps">
            <w:drawing>
              <wp:anchor distT="0" distB="0" distL="114300" distR="114300" simplePos="0" relativeHeight="251663360" behindDoc="0" locked="0" layoutInCell="1" allowOverlap="1" wp14:anchorId="0CC18A3C" wp14:editId="77E0E0AF">
                <wp:simplePos x="0" y="0"/>
                <wp:positionH relativeFrom="column">
                  <wp:posOffset>4438015</wp:posOffset>
                </wp:positionH>
                <wp:positionV relativeFrom="paragraph">
                  <wp:posOffset>128905</wp:posOffset>
                </wp:positionV>
                <wp:extent cx="624840" cy="457200"/>
                <wp:effectExtent l="76200" t="76200" r="118110" b="114300"/>
                <wp:wrapNone/>
                <wp:docPr id="5" name="Cinta perforada 5"/>
                <wp:cNvGraphicFramePr/>
                <a:graphic xmlns:a="http://schemas.openxmlformats.org/drawingml/2006/main">
                  <a:graphicData uri="http://schemas.microsoft.com/office/word/2010/wordprocessingShape">
                    <wps:wsp>
                      <wps:cNvSpPr/>
                      <wps:spPr>
                        <a:xfrm>
                          <a:off x="0" y="0"/>
                          <a:ext cx="624840" cy="457200"/>
                        </a:xfrm>
                        <a:prstGeom prst="flowChartPunchedTape">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2" coordsize="21600,21600" o:spt="122" path="m21597,19450c21372,18892,20847,18377,19947,17905,18897,17605,17585,17347,16197,17260,14697,17347,13497,17605,12410,17905,11472,18377,10910,18892,10800,19450,10612,19965,10050,20525,9187,20910,8100,21210,6825,21425,5400,21597,3937,21425,2700,21210,1612,20910,675,20525,150,19965,,19450l0,2147c150,2705,675,3220,1612,3607,2700,3950,3937,4165,5400,4337,6825,4165,8100,3950,9187,3607,10050,3220,10612,2705,10800,2147,10910,1632,11472,1072,12410,600,13497,300,14697,85,16197,,17585,85,18897,300,19947,600,20847,1072,21372,1632,21597,2147xe">
                <v:stroke joinstyle="miter"/>
                <v:path o:connecttype="custom" o:connectlocs="10800,2147;0,10800;10800,19450;21600,10800" textboxrect="0,4337,21600,17260"/>
              </v:shapetype>
              <v:shape id="Cinta perforada 5" o:spid="_x0000_s1026" type="#_x0000_t122" style="position:absolute;margin-left:349.45pt;margin-top:10.15pt;width:49.2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" fillcolor="white [3212]" strokecolor="#4579b8 [3044]">
                <v:shadow on="t" opacity="22937f" mv:blur="40000f" origin=",.5" offset="0,23000emu"/>
              </v:shape>
            </w:pict>
          </mc:Fallback>
        </mc:AlternateContent>
      </w:r>
    </w:p>
    <w:p w:rsidR="00C167FF" w:rsidRPr="004E2CF8" w:rsidRDefault="00C167FF" w:rsidP="00C167FF">
      <w:pPr>
        <w:rPr>
          <w:rFonts w:ascii="Arial" w:hAnsi="Arial" w:cs="Arial"/>
        </w:rPr>
      </w:pPr>
      <w:r w:rsidRPr="004E2CF8">
        <w:rPr>
          <w:rFonts w:ascii="Arial" w:hAnsi="Arial" w:cs="Arial"/>
        </w:rPr>
        <w:t>Cualquier documento que intervenga en el proceso</w:t>
      </w:r>
    </w:p>
    <w:p w:rsidR="00C167FF" w:rsidRPr="004E2CF8" w:rsidRDefault="00C167FF" w:rsidP="00C167FF">
      <w:pPr>
        <w:rPr>
          <w:rFonts w:ascii="Arial" w:hAnsi="Arial" w:cs="Arial"/>
        </w:rPr>
      </w:pPr>
    </w:p>
    <w:p w:rsidR="00C167FF" w:rsidRPr="004E2CF8" w:rsidRDefault="00C167FF" w:rsidP="00C167FF">
      <w:pPr>
        <w:rPr>
          <w:rFonts w:ascii="Arial" w:hAnsi="Arial" w:cs="Arial"/>
        </w:rPr>
      </w:pPr>
    </w:p>
    <w:p w:rsidR="00C167FF" w:rsidRPr="004E2CF8" w:rsidRDefault="00C167FF" w:rsidP="00C167FF">
      <w:pPr>
        <w:rPr>
          <w:rFonts w:ascii="Arial" w:hAnsi="Arial" w:cs="Arial"/>
        </w:rPr>
      </w:pPr>
    </w:p>
    <w:p w:rsidR="00C167FF" w:rsidRPr="004E2CF8" w:rsidRDefault="00C167FF" w:rsidP="00C167FF">
      <w:pPr>
        <w:rPr>
          <w:rFonts w:ascii="Arial" w:hAnsi="Arial" w:cs="Arial"/>
        </w:rPr>
      </w:pPr>
      <w:r w:rsidRPr="004E2CF8">
        <w:rPr>
          <w:rFonts w:ascii="Arial" w:hAnsi="Arial" w:cs="Arial"/>
        </w:rPr>
        <w:t>Existen otros símbolos que se emplean de acuerdo a las actividades propias de la organización y que se pueden apreciar en la  figura siguiente, aclarando que no son los únicos y que dependen especialmente de la empresa o del autor del texto que se consulte.</w:t>
      </w:r>
    </w:p>
    <w:p w:rsidR="00C167FF" w:rsidRPr="004E2CF8" w:rsidRDefault="00C167FF" w:rsidP="00C167FF">
      <w:pPr>
        <w:rPr>
          <w:rFonts w:ascii="Arial" w:hAnsi="Arial" w:cs="Arial"/>
        </w:rPr>
      </w:pPr>
      <w:r w:rsidRPr="004E2CF8">
        <w:rPr>
          <w:rFonts w:ascii="Arial" w:hAnsi="Arial" w:cs="Arial"/>
        </w:rPr>
        <w:t>El mantenimiento se puede realizar de manera secuencial y algunas actividades se pueden efectuar en forma paralela, es decir, mientras una actividad se hace, la otra se puede ir ejecutando en forma simultánea. Sin embargo, en la mayoría de los ca</w:t>
      </w:r>
      <w:r>
        <w:rPr>
          <w:rFonts w:ascii="Arial" w:hAnsi="Arial" w:cs="Arial"/>
        </w:rPr>
        <w:t>sos, se requiere</w:t>
      </w:r>
      <w:r w:rsidRPr="004E2CF8">
        <w:rPr>
          <w:rFonts w:ascii="Arial" w:hAnsi="Arial" w:cs="Arial"/>
        </w:rPr>
        <w:t xml:space="preserve"> una operación para dar paso a la siguiente, hasta completar el mantenimiento en forma total.</w:t>
      </w:r>
    </w:p>
    <w:p w:rsidR="00C167FF" w:rsidRPr="004E2CF8" w:rsidRDefault="00C167FF" w:rsidP="00C167FF">
      <w:pPr>
        <w:rPr>
          <w:rFonts w:ascii="Arial" w:hAnsi="Arial" w:cs="Arial"/>
        </w:rPr>
      </w:pPr>
      <w:r w:rsidRPr="004E2CF8">
        <w:rPr>
          <w:rFonts w:ascii="Arial" w:hAnsi="Arial" w:cs="Arial"/>
        </w:rPr>
        <w:t>Los símbolos más empleados para representar un proceso son los siguientes:</w:t>
      </w:r>
    </w:p>
    <w:p w:rsidR="00C167FF" w:rsidRPr="004E2CF8" w:rsidRDefault="00C167FF" w:rsidP="00C167FF">
      <w:pPr>
        <w:rPr>
          <w:rFonts w:ascii="Arial" w:hAnsi="Arial" w:cs="Arial"/>
        </w:rPr>
      </w:pPr>
      <w:r w:rsidRPr="004E2CF8">
        <w:rPr>
          <w:rFonts w:ascii="Arial" w:hAnsi="Arial" w:cs="Arial"/>
          <w:noProof/>
          <w:lang w:val="en-US"/>
        </w:rPr>
        <w:drawing>
          <wp:inline distT="0" distB="0" distL="0" distR="0" wp14:anchorId="09187EF5" wp14:editId="0BCB2758">
            <wp:extent cx="5380260" cy="601980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3585" cy="6023521"/>
                    </a:xfrm>
                    <a:prstGeom prst="rect">
                      <a:avLst/>
                    </a:prstGeom>
                  </pic:spPr>
                </pic:pic>
              </a:graphicData>
            </a:graphic>
          </wp:inline>
        </w:drawing>
      </w:r>
    </w:p>
    <w:p w:rsidR="00C167FF" w:rsidRPr="004E2CF8" w:rsidRDefault="00C167FF" w:rsidP="00C167FF">
      <w:pPr>
        <w:pStyle w:val="Caption"/>
        <w:jc w:val="left"/>
        <w:rPr>
          <w:rFonts w:cs="Arial"/>
          <w:color w:val="0070C0"/>
        </w:rPr>
      </w:pPr>
      <w:r w:rsidRPr="004E2CF8">
        <w:rPr>
          <w:rFonts w:cs="Arial"/>
        </w:rPr>
        <w:t xml:space="preserve">Fuente: </w:t>
      </w:r>
      <w:r>
        <w:fldChar w:fldCharType="begin"/>
      </w:r>
      <w:r>
        <w:instrText xml:space="preserve"> HYPERLINK "http://www.mastiposde.com/flujograma.html" </w:instrText>
      </w:r>
      <w:r>
        <w:fldChar w:fldCharType="separate"/>
      </w:r>
      <w:r w:rsidRPr="004E2CF8">
        <w:rPr>
          <w:rStyle w:val="Hyperlink"/>
          <w:rFonts w:cs="Arial"/>
          <w:color w:val="0070C0"/>
        </w:rPr>
        <w:t>http://www.mastiposde.com/flujograma.html</w:t>
      </w:r>
      <w:r>
        <w:rPr>
          <w:rStyle w:val="Hyperlink"/>
          <w:rFonts w:cs="Arial"/>
          <w:color w:val="0070C0"/>
        </w:rPr>
        <w:fldChar w:fldCharType="end"/>
      </w:r>
    </w:p>
    <w:p w:rsidR="00C167FF" w:rsidRDefault="00C167FF" w:rsidP="00C167FF">
      <w:pPr>
        <w:rPr>
          <w:rFonts w:ascii="Arial" w:hAnsi="Arial" w:cs="Arial"/>
          <w:b/>
        </w:rPr>
      </w:pPr>
    </w:p>
    <w:p w:rsidR="00C167FF" w:rsidRPr="004E2CF8" w:rsidRDefault="00C167FF" w:rsidP="00C167FF">
      <w:pPr>
        <w:rPr>
          <w:rFonts w:ascii="Arial" w:hAnsi="Arial" w:cs="Arial"/>
          <w:b/>
        </w:rPr>
      </w:pPr>
      <w:proofErr w:type="spellStart"/>
      <w:r w:rsidRPr="004E2CF8">
        <w:rPr>
          <w:rFonts w:ascii="Arial" w:hAnsi="Arial" w:cs="Arial"/>
          <w:b/>
        </w:rPr>
        <w:t>Flujograma</w:t>
      </w:r>
      <w:proofErr w:type="spellEnd"/>
      <w:r w:rsidRPr="004E2CF8">
        <w:rPr>
          <w:rFonts w:ascii="Arial" w:hAnsi="Arial" w:cs="Arial"/>
          <w:b/>
        </w:rPr>
        <w:t xml:space="preserve"> de mantenimiento</w:t>
      </w:r>
    </w:p>
    <w:p w:rsidR="00C167FF" w:rsidRPr="00993C9C" w:rsidRDefault="00C167FF" w:rsidP="00C167FF">
      <w:pPr>
        <w:rPr>
          <w:rFonts w:ascii="Arial" w:hAnsi="Arial" w:cs="Arial"/>
          <w:bCs/>
        </w:rPr>
      </w:pPr>
      <w:r w:rsidRPr="00993C9C">
        <w:rPr>
          <w:rFonts w:ascii="Arial" w:hAnsi="Arial" w:cs="Arial"/>
        </w:rPr>
        <w:t>El mantenimiento debe obedecer a una serie de actividades previamente definidas, que al desarrollarse en forma secuencial optimizan los resultados. Sin embargo, pueden existir tareas que se ejecuten simultáneamente y otras que requieren de la realización de una de ellas, para que la otra se pueda realizar. Algunas empresas utilizan programas como  Project para simbolizar estos procesos, o diagramas de flujo como los que se presentan a continuación:</w:t>
      </w:r>
      <w:r w:rsidRPr="00993C9C">
        <w:rPr>
          <w:rFonts w:ascii="Arial" w:hAnsi="Arial" w:cs="Arial"/>
        </w:rPr>
        <w:br w:type="page"/>
      </w:r>
    </w:p>
    <w:p w:rsidR="00C167FF" w:rsidRPr="004E2CF8" w:rsidRDefault="00C167FF" w:rsidP="00C167FF">
      <w:pPr>
        <w:pStyle w:val="Caption"/>
        <w:keepNext/>
        <w:jc w:val="left"/>
        <w:rPr>
          <w:rFonts w:cs="Arial"/>
        </w:rPr>
      </w:pPr>
      <w:r>
        <w:rPr>
          <w:rFonts w:cs="Arial"/>
        </w:rPr>
        <w:t>Flujograma de m</w:t>
      </w:r>
      <w:r w:rsidRPr="004E2CF8">
        <w:rPr>
          <w:rFonts w:cs="Arial"/>
        </w:rPr>
        <w:t>antenimiento</w:t>
      </w:r>
    </w:p>
    <w:p w:rsidR="00C167FF" w:rsidRPr="004E2CF8" w:rsidRDefault="00C167FF" w:rsidP="00C167FF">
      <w:pPr>
        <w:rPr>
          <w:rFonts w:ascii="Arial" w:hAnsi="Arial" w:cs="Arial"/>
        </w:rPr>
      </w:pPr>
      <w:r w:rsidRPr="004E2CF8">
        <w:rPr>
          <w:rFonts w:ascii="Arial" w:hAnsi="Arial" w:cs="Arial"/>
          <w:noProof/>
          <w:lang w:val="en-US"/>
        </w:rPr>
        <w:drawing>
          <wp:inline distT="0" distB="0" distL="0" distR="0" wp14:anchorId="0BB10023" wp14:editId="205EF5CA">
            <wp:extent cx="5127625" cy="520446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77817" cy="5255404"/>
                    </a:xfrm>
                    <a:prstGeom prst="rect">
                      <a:avLst/>
                    </a:prstGeom>
                  </pic:spPr>
                </pic:pic>
              </a:graphicData>
            </a:graphic>
          </wp:inline>
        </w:drawing>
      </w:r>
    </w:p>
    <w:p w:rsidR="00C167FF" w:rsidRPr="002A1843" w:rsidRDefault="00C167FF" w:rsidP="00C167FF">
      <w:pPr>
        <w:rPr>
          <w:rFonts w:ascii="Arial" w:hAnsi="Arial" w:cs="Arial"/>
          <w:color w:val="365F91" w:themeColor="accent1" w:themeShade="BF"/>
        </w:rPr>
      </w:pPr>
      <w:r w:rsidRPr="002A1843">
        <w:rPr>
          <w:rFonts w:ascii="Arial" w:hAnsi="Arial" w:cs="Arial"/>
          <w:bCs/>
        </w:rPr>
        <w:t>Fuente</w:t>
      </w:r>
      <w:r w:rsidRPr="002A1843">
        <w:rPr>
          <w:rFonts w:ascii="Arial" w:hAnsi="Arial" w:cs="Arial"/>
          <w:b/>
          <w:bCs/>
        </w:rPr>
        <w:t>:</w:t>
      </w:r>
      <w:r w:rsidRPr="002A1843">
        <w:rPr>
          <w:rFonts w:ascii="Arial" w:hAnsi="Arial" w:cs="Arial"/>
        </w:rPr>
        <w:t xml:space="preserve"> Servicio Nacional de Adiestramiento en Trabajo Industrial, SENATI (2007). Principios de gestión, planeamiento y programación de mantenimiento. Lima Perú. Recuperado de </w:t>
      </w:r>
      <w:hyperlink r:id="rId10" w:history="1">
        <w:r w:rsidRPr="002A1843">
          <w:rPr>
            <w:rStyle w:val="Hyperlink"/>
            <w:rFonts w:ascii="Arial" w:hAnsi="Arial" w:cs="Arial"/>
            <w:color w:val="365F91" w:themeColor="accent1" w:themeShade="BF"/>
          </w:rPr>
          <w:t>http://virtual.senati.edu.pe/pub/PGM/Unidad02/CONTENIDOS_UNIDAD_N_2_PLATAFORMA.pdf</w:t>
        </w:r>
      </w:hyperlink>
    </w:p>
    <w:p w:rsidR="00C167FF" w:rsidRPr="004E2CF8" w:rsidRDefault="00C167FF" w:rsidP="00C167FF">
      <w:pPr>
        <w:rPr>
          <w:rFonts w:ascii="Arial" w:hAnsi="Arial" w:cs="Arial"/>
        </w:rPr>
      </w:pPr>
    </w:p>
    <w:p w:rsidR="00C167FF" w:rsidRPr="004E2CF8" w:rsidRDefault="00C167FF" w:rsidP="00C167FF">
      <w:pPr>
        <w:rPr>
          <w:rFonts w:ascii="Arial" w:hAnsi="Arial" w:cs="Arial"/>
        </w:rPr>
      </w:pPr>
      <w:r>
        <w:rPr>
          <w:rFonts w:ascii="Arial" w:hAnsi="Arial" w:cs="Arial"/>
        </w:rPr>
        <w:t>Todos los departamentos</w:t>
      </w:r>
      <w:r w:rsidRPr="004E2CF8">
        <w:rPr>
          <w:rFonts w:ascii="Arial" w:hAnsi="Arial" w:cs="Arial"/>
        </w:rPr>
        <w:t xml:space="preserve"> de la empresa se encuentran interrelacionadas, bien sea para solicitar información, materiales e incluso colaboración, con el ánimo de satisfacer a los clientes, por lo cual el área de mantenimiento debe establecer una adecuada y op</w:t>
      </w:r>
      <w:r>
        <w:rPr>
          <w:rFonts w:ascii="Arial" w:hAnsi="Arial" w:cs="Arial"/>
        </w:rPr>
        <w:t>ortuna comunicación con cada uno</w:t>
      </w:r>
      <w:r w:rsidRPr="004E2CF8">
        <w:rPr>
          <w:rFonts w:ascii="Arial" w:hAnsi="Arial" w:cs="Arial"/>
        </w:rPr>
        <w:t>, a fin de cumplir con los requerimientos y necesidades de cada dependencia.</w:t>
      </w:r>
    </w:p>
    <w:p w:rsidR="00C167FF" w:rsidRPr="004E2CF8" w:rsidRDefault="00C167FF" w:rsidP="00C167FF">
      <w:pPr>
        <w:rPr>
          <w:rFonts w:ascii="Arial" w:hAnsi="Arial" w:cs="Arial"/>
        </w:rPr>
      </w:pPr>
      <w:r w:rsidRPr="004E2CF8">
        <w:rPr>
          <w:rFonts w:ascii="Arial" w:hAnsi="Arial" w:cs="Arial"/>
        </w:rPr>
        <w:t>Las áreas que de una u otra manera se relacionan en forma di</w:t>
      </w:r>
      <w:r>
        <w:rPr>
          <w:rFonts w:ascii="Arial" w:hAnsi="Arial" w:cs="Arial"/>
        </w:rPr>
        <w:t>recta con el mantenimiento y</w:t>
      </w:r>
      <w:r w:rsidRPr="004E2CF8">
        <w:rPr>
          <w:rFonts w:ascii="Arial" w:hAnsi="Arial" w:cs="Arial"/>
        </w:rPr>
        <w:t xml:space="preserve"> sirven de soporte para el desarrollo de sus funciones.</w:t>
      </w:r>
    </w:p>
    <w:p w:rsidR="00C167FF" w:rsidRPr="004E2CF8" w:rsidRDefault="00C167FF" w:rsidP="00C167FF">
      <w:pPr>
        <w:rPr>
          <w:rFonts w:ascii="Arial" w:hAnsi="Arial" w:cs="Arial"/>
        </w:rPr>
      </w:pPr>
    </w:p>
    <w:p w:rsidR="00C40874" w:rsidRDefault="00C40874"/>
    <w:sectPr w:rsidR="00C408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FF"/>
    <w:rsid w:val="00C167FF"/>
    <w:rsid w:val="00C40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A7D4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FF"/>
    <w:pPr>
      <w:spacing w:after="200" w:line="276" w:lineRule="auto"/>
    </w:pPr>
    <w:rPr>
      <w:rFonts w:eastAsiaTheme="minorHAns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167FF"/>
    <w:pPr>
      <w:spacing w:line="240" w:lineRule="auto"/>
      <w:jc w:val="both"/>
    </w:pPr>
    <w:rPr>
      <w:rFonts w:ascii="Arial" w:eastAsia="Times New Roman" w:hAnsi="Arial" w:cs="Times New Roman"/>
      <w:bCs/>
      <w:lang w:val="es-CO" w:eastAsia="es-CO"/>
    </w:rPr>
  </w:style>
  <w:style w:type="character" w:styleId="Hyperlink">
    <w:name w:val="Hyperlink"/>
    <w:basedOn w:val="DefaultParagraphFont"/>
    <w:uiPriority w:val="99"/>
    <w:unhideWhenUsed/>
    <w:rsid w:val="00C167FF"/>
    <w:rPr>
      <w:color w:val="0000FF" w:themeColor="hyperlink"/>
      <w:u w:val="single"/>
    </w:rPr>
  </w:style>
  <w:style w:type="paragraph" w:styleId="BalloonText">
    <w:name w:val="Balloon Text"/>
    <w:basedOn w:val="Normal"/>
    <w:link w:val="BalloonTextChar"/>
    <w:uiPriority w:val="99"/>
    <w:semiHidden/>
    <w:unhideWhenUsed/>
    <w:rsid w:val="00C167F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7FF"/>
    <w:rPr>
      <w:rFonts w:ascii="Lucida Grande" w:eastAsiaTheme="minorHAnsi" w:hAnsi="Lucida Grande" w:cs="Lucida Grande"/>
      <w:sz w:val="18"/>
      <w:szCs w:val="18"/>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FF"/>
    <w:pPr>
      <w:spacing w:after="200" w:line="276" w:lineRule="auto"/>
    </w:pPr>
    <w:rPr>
      <w:rFonts w:eastAsiaTheme="minorHAns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167FF"/>
    <w:pPr>
      <w:spacing w:line="240" w:lineRule="auto"/>
      <w:jc w:val="both"/>
    </w:pPr>
    <w:rPr>
      <w:rFonts w:ascii="Arial" w:eastAsia="Times New Roman" w:hAnsi="Arial" w:cs="Times New Roman"/>
      <w:bCs/>
      <w:lang w:val="es-CO" w:eastAsia="es-CO"/>
    </w:rPr>
  </w:style>
  <w:style w:type="character" w:styleId="Hyperlink">
    <w:name w:val="Hyperlink"/>
    <w:basedOn w:val="DefaultParagraphFont"/>
    <w:uiPriority w:val="99"/>
    <w:unhideWhenUsed/>
    <w:rsid w:val="00C167FF"/>
    <w:rPr>
      <w:color w:val="0000FF" w:themeColor="hyperlink"/>
      <w:u w:val="single"/>
    </w:rPr>
  </w:style>
  <w:style w:type="paragraph" w:styleId="BalloonText">
    <w:name w:val="Balloon Text"/>
    <w:basedOn w:val="Normal"/>
    <w:link w:val="BalloonTextChar"/>
    <w:uiPriority w:val="99"/>
    <w:semiHidden/>
    <w:unhideWhenUsed/>
    <w:rsid w:val="00C167F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7FF"/>
    <w:rPr>
      <w:rFonts w:ascii="Lucida Grande" w:eastAsiaTheme="minorHAnsi" w:hAnsi="Lucida Grande" w:cs="Lucida Grande"/>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file:///Volumes/Multimedia_1/Interactividades/Edge/2%20items/comparacion_2/comparacion2.html" TargetMode="Externa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virtual.senati.edu.pe/pub/PGM/Unidad02/CONTENIDOS_UNIDAD_N_2_PLATAFORM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595</Words>
  <Characters>3392</Characters>
  <Application>Microsoft Macintosh Word</Application>
  <DocSecurity>0</DocSecurity>
  <Lines>28</Lines>
  <Paragraphs>7</Paragraphs>
  <ScaleCrop>false</ScaleCrop>
  <Company>Personal</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Blanco</dc:creator>
  <cp:keywords/>
  <dc:description/>
  <cp:lastModifiedBy>Silvia Blanco</cp:lastModifiedBy>
  <cp:revision>1</cp:revision>
  <dcterms:created xsi:type="dcterms:W3CDTF">2018-10-22T20:54:00Z</dcterms:created>
  <dcterms:modified xsi:type="dcterms:W3CDTF">2018-10-22T20:59:00Z</dcterms:modified>
</cp:coreProperties>
</file>