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7F7DA" w14:textId="77777777" w:rsidR="000B384F" w:rsidRPr="0029554A" w:rsidRDefault="0029554A" w:rsidP="0029554A">
      <w:pPr>
        <w:jc w:val="center"/>
        <w:rPr>
          <w:rFonts w:ascii="Arial" w:hAnsi="Arial" w:cs="Arial"/>
          <w:b/>
        </w:rPr>
      </w:pPr>
      <w:r w:rsidRPr="0029554A">
        <w:rPr>
          <w:rFonts w:ascii="Arial" w:hAnsi="Arial" w:cs="Arial"/>
          <w:b/>
        </w:rPr>
        <w:t xml:space="preserve">Interactividad: </w:t>
      </w:r>
      <w:r w:rsidRPr="0029554A">
        <w:rPr>
          <w:rFonts w:ascii="Arial" w:hAnsi="Arial" w:cs="Arial"/>
          <w:b/>
          <w:color w:val="000000"/>
          <w:lang w:eastAsia="es-ES"/>
        </w:rPr>
        <w:t>T</w:t>
      </w:r>
      <w:r w:rsidRPr="0029554A">
        <w:rPr>
          <w:rFonts w:ascii="Arial" w:hAnsi="Arial" w:cs="Arial"/>
          <w:b/>
          <w:color w:val="000000"/>
          <w:lang w:val="es-ES_tradnl" w:eastAsia="es-ES"/>
        </w:rPr>
        <w:t>ecnologías para los procesos logísticos en la cadena de suministro</w:t>
      </w:r>
    </w:p>
    <w:p w14:paraId="3AFC4821" w14:textId="77777777" w:rsidR="0029554A" w:rsidRPr="0029554A" w:rsidRDefault="0029554A">
      <w:pPr>
        <w:rPr>
          <w:rFonts w:ascii="Arial" w:hAnsi="Arial" w:cs="Arial"/>
          <w:color w:val="FF0000"/>
          <w:lang w:val="es-ES_tradnl" w:eastAsia="es-ES"/>
        </w:rPr>
      </w:pPr>
      <w:r w:rsidRPr="0029554A">
        <w:rPr>
          <w:rFonts w:ascii="Arial" w:hAnsi="Arial" w:cs="Arial"/>
          <w:color w:val="FF0000"/>
        </w:rPr>
        <w:t xml:space="preserve">Por favor, diseñar un esquema interactivo como el que se muestra a continuación, sobre las </w:t>
      </w:r>
      <w:r w:rsidRPr="0029554A">
        <w:rPr>
          <w:rFonts w:ascii="Arial" w:hAnsi="Arial" w:cs="Arial"/>
          <w:color w:val="FF0000"/>
          <w:lang w:eastAsia="es-ES"/>
        </w:rPr>
        <w:t>t</w:t>
      </w:r>
      <w:r w:rsidRPr="0029554A">
        <w:rPr>
          <w:rFonts w:ascii="Arial" w:hAnsi="Arial" w:cs="Arial"/>
          <w:color w:val="FF0000"/>
          <w:lang w:val="es-ES_tradnl" w:eastAsia="es-ES"/>
        </w:rPr>
        <w:t>ecnologías para los procesos logísticos en la cadena de suministro.</w:t>
      </w:r>
    </w:p>
    <w:p w14:paraId="5A952521" w14:textId="5D56CAD1" w:rsidR="0029554A" w:rsidRPr="0029554A" w:rsidRDefault="00320C38" w:rsidP="0029554A">
      <w:pPr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0222674C" wp14:editId="25DE9DAE">
            <wp:extent cx="5400040" cy="2663145"/>
            <wp:effectExtent l="0" t="0" r="1016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5F0C4" w14:textId="65AFAA3C" w:rsidR="0029554A" w:rsidRPr="00320C38" w:rsidRDefault="0029554A">
      <w:r w:rsidRPr="0029554A">
        <w:rPr>
          <w:rFonts w:ascii="Arial" w:hAnsi="Arial" w:cs="Arial"/>
          <w:color w:val="FF0000"/>
        </w:rPr>
        <w:t xml:space="preserve">Ref: </w:t>
      </w:r>
      <w:hyperlink r:id="rId7" w:history="1">
        <w:r w:rsidR="00320C38" w:rsidRPr="002E2B49">
          <w:rPr>
            <w:rStyle w:val="Hyperlink"/>
          </w:rPr>
          <w:t>file:///Volumes/Multimedia_1/Interactividades/HTML/acordeon_1n.html</w:t>
        </w:r>
      </w:hyperlink>
      <w:bookmarkStart w:id="0" w:name="_GoBack"/>
      <w:bookmarkEnd w:id="0"/>
    </w:p>
    <w:p w14:paraId="00727D21" w14:textId="77777777" w:rsidR="0029554A" w:rsidRPr="0029554A" w:rsidRDefault="0029554A">
      <w:pPr>
        <w:rPr>
          <w:rFonts w:ascii="Arial" w:hAnsi="Arial" w:cs="Arial"/>
          <w:color w:val="000000"/>
          <w:lang w:val="es-ES_tradnl" w:eastAsia="es-ES"/>
        </w:rPr>
      </w:pPr>
      <w:r w:rsidRPr="0029554A">
        <w:rPr>
          <w:rFonts w:ascii="Arial" w:hAnsi="Arial" w:cs="Arial"/>
          <w:color w:val="FF0000"/>
          <w:lang w:val="es-ES_tradnl" w:eastAsia="es-ES"/>
        </w:rPr>
        <w:t xml:space="preserve">Título: </w:t>
      </w:r>
      <w:r w:rsidRPr="0029554A">
        <w:rPr>
          <w:rFonts w:ascii="Arial" w:hAnsi="Arial" w:cs="Arial"/>
          <w:color w:val="000000"/>
          <w:lang w:eastAsia="es-ES"/>
        </w:rPr>
        <w:t>T</w:t>
      </w:r>
      <w:r w:rsidRPr="0029554A">
        <w:rPr>
          <w:rFonts w:ascii="Arial" w:hAnsi="Arial" w:cs="Arial"/>
          <w:color w:val="000000"/>
          <w:lang w:val="es-ES_tradnl" w:eastAsia="es-ES"/>
        </w:rPr>
        <w:t>ecnologías para los procesos logísticos en la cadena de suministro.</w:t>
      </w:r>
    </w:p>
    <w:p w14:paraId="4336FA15" w14:textId="77777777" w:rsidR="0029554A" w:rsidRPr="0029554A" w:rsidRDefault="0029554A">
      <w:pPr>
        <w:rPr>
          <w:rFonts w:ascii="Arial" w:hAnsi="Arial" w:cs="Arial"/>
          <w:color w:val="000000"/>
          <w:lang w:val="es-ES_tradnl" w:eastAsia="es-ES"/>
        </w:rPr>
      </w:pPr>
      <w:r w:rsidRPr="0029554A">
        <w:rPr>
          <w:rFonts w:ascii="Arial" w:hAnsi="Arial" w:cs="Arial"/>
          <w:color w:val="FF0000"/>
          <w:lang w:val="es-ES_tradnl" w:eastAsia="es-ES"/>
        </w:rPr>
        <w:t xml:space="preserve">Instrucción al estudiante: </w:t>
      </w:r>
      <w:r w:rsidRPr="0029554A">
        <w:rPr>
          <w:rFonts w:ascii="Arial" w:hAnsi="Arial" w:cs="Arial"/>
          <w:color w:val="000000"/>
          <w:lang w:val="es-ES_tradnl" w:eastAsia="es-ES"/>
        </w:rPr>
        <w:t xml:space="preserve">Para conocer sobre los tipos de </w:t>
      </w:r>
      <w:r w:rsidRPr="0029554A">
        <w:rPr>
          <w:rFonts w:ascii="Arial" w:hAnsi="Arial" w:cs="Arial"/>
          <w:color w:val="000000"/>
          <w:lang w:eastAsia="es-ES"/>
        </w:rPr>
        <w:t>t</w:t>
      </w:r>
      <w:r w:rsidRPr="0029554A">
        <w:rPr>
          <w:rFonts w:ascii="Arial" w:hAnsi="Arial" w:cs="Arial"/>
          <w:color w:val="000000"/>
          <w:lang w:val="es-ES_tradnl" w:eastAsia="es-ES"/>
        </w:rPr>
        <w:t>ecnologías para los procesos logísticos en la cadena de suministro, puedes hacer clic en cada ítem.</w:t>
      </w:r>
    </w:p>
    <w:p w14:paraId="2F24E015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color w:val="FF0000"/>
          <w:lang w:eastAsia="es-ES"/>
        </w:rPr>
        <w:t xml:space="preserve">Ítems: </w:t>
      </w:r>
      <w:r w:rsidRPr="0029554A">
        <w:rPr>
          <w:rFonts w:ascii="Arial" w:hAnsi="Arial" w:cs="Arial"/>
          <w:i/>
          <w:color w:val="000000" w:themeColor="text1"/>
        </w:rPr>
        <w:t xml:space="preserve">EDI </w:t>
      </w:r>
    </w:p>
    <w:p w14:paraId="34B54C83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>VMI</w:t>
      </w:r>
    </w:p>
    <w:p w14:paraId="2A4510FD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 xml:space="preserve">CRP </w:t>
      </w:r>
    </w:p>
    <w:p w14:paraId="36A973C1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>e-procurement y e-sourcing</w:t>
      </w:r>
    </w:p>
    <w:p w14:paraId="1DCA95A5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 xml:space="preserve">ERP </w:t>
      </w:r>
    </w:p>
    <w:p w14:paraId="7FDBAF4F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  <w:lang w:val="en-US"/>
        </w:rPr>
      </w:pPr>
      <w:r w:rsidRPr="0029554A">
        <w:rPr>
          <w:rFonts w:ascii="Arial" w:hAnsi="Arial" w:cs="Arial"/>
          <w:i/>
          <w:color w:val="000000" w:themeColor="text1"/>
          <w:lang w:val="en-US"/>
        </w:rPr>
        <w:t xml:space="preserve">MRP I </w:t>
      </w:r>
    </w:p>
    <w:p w14:paraId="29E157C5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  <w:lang w:val="en-US"/>
        </w:rPr>
      </w:pPr>
      <w:r w:rsidRPr="0029554A">
        <w:rPr>
          <w:rFonts w:ascii="Arial" w:hAnsi="Arial" w:cs="Arial"/>
          <w:i/>
          <w:color w:val="000000" w:themeColor="text1"/>
          <w:lang w:val="en-US"/>
        </w:rPr>
        <w:t xml:space="preserve">WMS </w:t>
      </w:r>
    </w:p>
    <w:p w14:paraId="44F0F3F6" w14:textId="77777777" w:rsidR="0029554A" w:rsidRPr="0029554A" w:rsidRDefault="0029554A" w:rsidP="0029554A">
      <w:pPr>
        <w:pStyle w:val="Heading5"/>
        <w:shd w:val="clear" w:color="auto" w:fill="FFFFFF"/>
        <w:spacing w:before="150" w:after="150"/>
        <w:jc w:val="both"/>
        <w:rPr>
          <w:rFonts w:ascii="Arial" w:hAnsi="Arial" w:cs="Arial"/>
          <w:i/>
          <w:color w:val="000000" w:themeColor="text1"/>
          <w:lang w:val="en-US"/>
        </w:rPr>
      </w:pPr>
      <w:r w:rsidRPr="0029554A">
        <w:rPr>
          <w:rFonts w:ascii="Arial" w:eastAsia="Times New Roman" w:hAnsi="Arial" w:cs="Arial"/>
          <w:i/>
          <w:color w:val="000000" w:themeColor="text1"/>
          <w:lang w:val="en-US"/>
        </w:rPr>
        <w:t>TMS</w:t>
      </w:r>
    </w:p>
    <w:p w14:paraId="6ACC0493" w14:textId="77777777" w:rsidR="0029554A" w:rsidRPr="0029554A" w:rsidRDefault="0029554A" w:rsidP="0029554A">
      <w:pPr>
        <w:rPr>
          <w:rFonts w:ascii="Arial" w:hAnsi="Arial" w:cs="Arial"/>
          <w:color w:val="000000" w:themeColor="text1"/>
          <w:lang w:val="en-US"/>
        </w:rPr>
      </w:pPr>
      <w:r w:rsidRPr="0029554A">
        <w:rPr>
          <w:rFonts w:ascii="Arial" w:hAnsi="Arial" w:cs="Arial"/>
          <w:i/>
          <w:color w:val="000000" w:themeColor="text1"/>
          <w:lang w:val="en-US" w:eastAsia="es-ES_tradnl"/>
        </w:rPr>
        <w:t>EPC</w:t>
      </w:r>
    </w:p>
    <w:p w14:paraId="2FD85DEF" w14:textId="77777777" w:rsidR="0029554A" w:rsidRPr="0029554A" w:rsidRDefault="0029554A">
      <w:pPr>
        <w:rPr>
          <w:rFonts w:ascii="Arial" w:hAnsi="Arial" w:cs="Arial"/>
          <w:color w:val="FF0000"/>
        </w:rPr>
      </w:pPr>
      <w:r w:rsidRPr="0029554A">
        <w:rPr>
          <w:rFonts w:ascii="Arial" w:hAnsi="Arial" w:cs="Arial"/>
          <w:color w:val="FF0000"/>
        </w:rPr>
        <w:t>Información que se despliega:</w:t>
      </w:r>
    </w:p>
    <w:p w14:paraId="1A986E45" w14:textId="77777777" w:rsidR="0029554A" w:rsidRPr="0029554A" w:rsidRDefault="0029554A" w:rsidP="0029554A">
      <w:pPr>
        <w:pStyle w:val="Heading3"/>
        <w:shd w:val="clear" w:color="auto" w:fill="FFFFFF"/>
        <w:spacing w:before="0" w:line="300" w:lineRule="atLeast"/>
        <w:rPr>
          <w:rFonts w:ascii="Arial" w:eastAsia="Times New Roman" w:hAnsi="Arial" w:cs="Arial"/>
          <w:b w:val="0"/>
          <w:i/>
          <w:color w:val="A6A6A6" w:themeColor="background1" w:themeShade="A6"/>
          <w:sz w:val="22"/>
          <w:szCs w:val="22"/>
        </w:rPr>
      </w:pPr>
    </w:p>
    <w:p w14:paraId="64CB1BBD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 xml:space="preserve">EDI (Electronic Document Interchange). </w:t>
      </w:r>
      <w:r w:rsidRPr="0029554A">
        <w:rPr>
          <w:rFonts w:ascii="Arial" w:hAnsi="Arial" w:cs="Arial"/>
          <w:color w:val="000000" w:themeColor="text1"/>
        </w:rPr>
        <w:t xml:space="preserve">Habitualmente se asocia comercio electrónico a las operaciones de compra y venta que se realizan a través de Internet. Esta es una </w:t>
      </w:r>
      <w:r w:rsidRPr="0029554A">
        <w:rPr>
          <w:rFonts w:ascii="Arial" w:hAnsi="Arial" w:cs="Arial"/>
          <w:color w:val="000000" w:themeColor="text1"/>
        </w:rPr>
        <w:lastRenderedPageBreak/>
        <w:t>visión muy parcial, pues el comercio electrónico incluye cualquier transacción en la que las partes interactúan electrónicamente, en lugar hacerlo por contacto físico.</w:t>
      </w:r>
    </w:p>
    <w:p w14:paraId="5EF41739" w14:textId="77777777" w:rsidR="0029554A" w:rsidRPr="0029554A" w:rsidRDefault="0029554A" w:rsidP="0029554A">
      <w:pPr>
        <w:pStyle w:val="ListParagrap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52BBF52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 xml:space="preserve">VMI (Vendor Managed Inventory). </w:t>
      </w:r>
      <w:r w:rsidRPr="0029554A">
        <w:rPr>
          <w:rFonts w:ascii="Arial" w:hAnsi="Arial" w:cs="Arial"/>
          <w:color w:val="000000" w:themeColor="text1"/>
        </w:rPr>
        <w:t>Es un método optimizado de manejo de inventarios y preparación y entrega de pedidos. El VMI implica la cooperación entre los proveedores y sus clientes (distribuidores, detallistas, fabricantes de equipos originales –OEM – o los usuarios finales del producto), lo cual cambia el proceso tradicional del pedido.</w:t>
      </w:r>
    </w:p>
    <w:p w14:paraId="0A578FEC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>CRP (Continuos Replenishment Program).</w:t>
      </w:r>
      <w:r w:rsidRPr="0029554A">
        <w:rPr>
          <w:rFonts w:ascii="Arial" w:hAnsi="Arial" w:cs="Arial"/>
          <w:color w:val="000000" w:themeColor="text1"/>
        </w:rPr>
        <w:t xml:space="preserve"> Los sistemas de reaprovisionamiento continuo se enmarcan dentro de la iniciativa ECR (Efficient Consumer Response) o Respuesta Eficiente al Consumidor para proporcionar al cliente final el mayor valor, el mejor servicio y la máxima variedad de productos.</w:t>
      </w:r>
    </w:p>
    <w:p w14:paraId="5C39101F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 xml:space="preserve">e-procurement y e-sourcing. </w:t>
      </w:r>
      <w:r w:rsidRPr="0029554A">
        <w:rPr>
          <w:rFonts w:ascii="Arial" w:hAnsi="Arial" w:cs="Arial"/>
          <w:color w:val="000000" w:themeColor="text1"/>
        </w:rPr>
        <w:t>Forman parte de libros, documentos y textos relacionados con los nuevos procesos de compras, cuando parece que llegamos a entender su significado comienzan las primeras preguntas sobre si realmente no estamos hablando de lo mismo.</w:t>
      </w:r>
    </w:p>
    <w:p w14:paraId="142C68BB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 xml:space="preserve">ERP (Enterprise Resource Planning). </w:t>
      </w:r>
      <w:r w:rsidRPr="0029554A">
        <w:rPr>
          <w:rFonts w:ascii="Arial" w:hAnsi="Arial" w:cs="Arial"/>
          <w:color w:val="000000" w:themeColor="text1"/>
        </w:rPr>
        <w:t>Es un conjunto de sistemas de información que permite la integración de ciertas operaciones de una empresa, especialmente las que tienen que ver con la </w:t>
      </w:r>
      <w:r w:rsidRPr="0029554A">
        <w:rPr>
          <w:rFonts w:ascii="Arial" w:hAnsi="Arial" w:cs="Arial"/>
          <w:b/>
          <w:bCs/>
          <w:color w:val="000000" w:themeColor="text1"/>
        </w:rPr>
        <w:t>producción</w:t>
      </w:r>
      <w:r w:rsidRPr="0029554A">
        <w:rPr>
          <w:rFonts w:ascii="Arial" w:hAnsi="Arial" w:cs="Arial"/>
          <w:color w:val="000000" w:themeColor="text1"/>
        </w:rPr>
        <w:t>, </w:t>
      </w:r>
      <w:r w:rsidRPr="0029554A">
        <w:rPr>
          <w:rFonts w:ascii="Arial" w:hAnsi="Arial" w:cs="Arial"/>
          <w:b/>
          <w:bCs/>
          <w:color w:val="000000" w:themeColor="text1"/>
        </w:rPr>
        <w:t>la logística</w:t>
      </w:r>
      <w:r w:rsidRPr="0029554A">
        <w:rPr>
          <w:rFonts w:ascii="Arial" w:hAnsi="Arial" w:cs="Arial"/>
          <w:color w:val="000000" w:themeColor="text1"/>
        </w:rPr>
        <w:t>, </w:t>
      </w:r>
      <w:r w:rsidRPr="0029554A">
        <w:rPr>
          <w:rFonts w:ascii="Arial" w:hAnsi="Arial" w:cs="Arial"/>
          <w:b/>
          <w:bCs/>
          <w:color w:val="000000" w:themeColor="text1"/>
        </w:rPr>
        <w:t>el inventario</w:t>
      </w:r>
      <w:r w:rsidRPr="0029554A">
        <w:rPr>
          <w:rFonts w:ascii="Arial" w:hAnsi="Arial" w:cs="Arial"/>
          <w:color w:val="000000" w:themeColor="text1"/>
        </w:rPr>
        <w:t>, </w:t>
      </w:r>
      <w:r w:rsidRPr="0029554A">
        <w:rPr>
          <w:rFonts w:ascii="Arial" w:hAnsi="Arial" w:cs="Arial"/>
          <w:b/>
          <w:bCs/>
          <w:color w:val="000000" w:themeColor="text1"/>
        </w:rPr>
        <w:t>los envíos</w:t>
      </w:r>
      <w:r w:rsidRPr="0029554A">
        <w:rPr>
          <w:rFonts w:ascii="Arial" w:hAnsi="Arial" w:cs="Arial"/>
          <w:color w:val="000000" w:themeColor="text1"/>
        </w:rPr>
        <w:t> y </w:t>
      </w:r>
      <w:r w:rsidRPr="0029554A">
        <w:rPr>
          <w:rFonts w:ascii="Arial" w:hAnsi="Arial" w:cs="Arial"/>
          <w:b/>
          <w:bCs/>
          <w:color w:val="000000" w:themeColor="text1"/>
        </w:rPr>
        <w:t>la contabilidad</w:t>
      </w:r>
      <w:r w:rsidRPr="0029554A">
        <w:rPr>
          <w:rFonts w:ascii="Arial" w:hAnsi="Arial" w:cs="Arial"/>
          <w:color w:val="000000" w:themeColor="text1"/>
        </w:rPr>
        <w:t>.</w:t>
      </w:r>
    </w:p>
    <w:p w14:paraId="06BA7DE4" w14:textId="77777777" w:rsidR="0029554A" w:rsidRPr="0029554A" w:rsidRDefault="0029554A" w:rsidP="0029554A">
      <w:pPr>
        <w:rPr>
          <w:rFonts w:ascii="Arial" w:hAnsi="Arial" w:cs="Arial"/>
          <w:i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  <w:lang w:val="en-US"/>
        </w:rPr>
        <w:t xml:space="preserve">MRP I (Material Requeriment Planning). </w:t>
      </w:r>
      <w:r w:rsidRPr="0029554A">
        <w:rPr>
          <w:rFonts w:ascii="Arial" w:hAnsi="Arial" w:cs="Arial"/>
          <w:color w:val="000000" w:themeColor="text1"/>
        </w:rPr>
        <w:t>Planificación de los recursos de manufactura, es un concepto que seguirá jugando un papel esencial para posibilitar la integración de la cadena de suministro del producto; además ofrece un marco para un sistema formal de planificación y control.</w:t>
      </w:r>
    </w:p>
    <w:p w14:paraId="3B7C50E5" w14:textId="77777777" w:rsidR="0029554A" w:rsidRPr="0029554A" w:rsidRDefault="0029554A" w:rsidP="0029554A">
      <w:pPr>
        <w:rPr>
          <w:rFonts w:ascii="Arial" w:hAnsi="Arial" w:cs="Arial"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</w:rPr>
        <w:t xml:space="preserve">WMS (Warehouse Management System). </w:t>
      </w:r>
      <w:r w:rsidRPr="0029554A">
        <w:rPr>
          <w:rFonts w:ascii="Arial" w:hAnsi="Arial" w:cs="Arial"/>
          <w:color w:val="000000" w:themeColor="text1"/>
        </w:rPr>
        <w:t xml:space="preserve">Un sistema de gestión de almacenes o WMS. Es parte clave de la cadena de suministro y apunta principalmente a controlar el movimiento y almacenamiento de materiales dentro de un almacén y el proceso de las transacciones asociadas, incluyendo el envío, recepción, entrada en </w:t>
      </w:r>
      <w:r w:rsidRPr="0029554A">
        <w:rPr>
          <w:rFonts w:ascii="Arial" w:hAnsi="Arial" w:cs="Arial"/>
          <w:i/>
          <w:color w:val="000000" w:themeColor="text1"/>
        </w:rPr>
        <w:t>stock</w:t>
      </w:r>
      <w:r w:rsidRPr="0029554A">
        <w:rPr>
          <w:rFonts w:ascii="Arial" w:hAnsi="Arial" w:cs="Arial"/>
          <w:color w:val="000000" w:themeColor="text1"/>
        </w:rPr>
        <w:t xml:space="preserve"> y </w:t>
      </w:r>
      <w:r w:rsidRPr="0029554A">
        <w:rPr>
          <w:rFonts w:ascii="Arial" w:hAnsi="Arial" w:cs="Arial"/>
          <w:i/>
          <w:color w:val="000000" w:themeColor="text1"/>
        </w:rPr>
        <w:t>picking</w:t>
      </w:r>
      <w:r w:rsidRPr="0029554A">
        <w:rPr>
          <w:rFonts w:ascii="Arial" w:hAnsi="Arial" w:cs="Arial"/>
          <w:color w:val="000000" w:themeColor="text1"/>
        </w:rPr>
        <w:t>.</w:t>
      </w:r>
    </w:p>
    <w:p w14:paraId="2B383C75" w14:textId="77777777" w:rsidR="0029554A" w:rsidRPr="0029554A" w:rsidRDefault="0029554A" w:rsidP="0029554A">
      <w:pPr>
        <w:pStyle w:val="Heading5"/>
        <w:shd w:val="clear" w:color="auto" w:fill="FFFFFF"/>
        <w:spacing w:before="150" w:after="150"/>
        <w:ind w:left="0" w:hanging="15"/>
        <w:jc w:val="both"/>
        <w:rPr>
          <w:rFonts w:ascii="Arial" w:eastAsia="Times New Roman" w:hAnsi="Arial" w:cs="Arial"/>
          <w:i/>
          <w:color w:val="000000" w:themeColor="text1"/>
        </w:rPr>
      </w:pPr>
      <w:r w:rsidRPr="0029554A">
        <w:rPr>
          <w:rFonts w:ascii="Arial" w:eastAsia="Times New Roman" w:hAnsi="Arial" w:cs="Arial"/>
          <w:i/>
          <w:color w:val="000000" w:themeColor="text1"/>
        </w:rPr>
        <w:t xml:space="preserve">TMS (Transportation Management System). </w:t>
      </w:r>
      <w:r w:rsidRPr="0029554A">
        <w:rPr>
          <w:rFonts w:ascii="Arial" w:eastAsia="Times New Roman" w:hAnsi="Arial" w:cs="Arial"/>
          <w:color w:val="000000" w:themeColor="text1"/>
        </w:rPr>
        <w:t>Es un conjunto de herramientas especialmente diseñadas para cubrir las necesidades de las compañías que deseen cumplir con sus clientes de manera rápida y precisa, garantizando movilizaciones y entregas de producto en las mejores condiciones.</w:t>
      </w:r>
    </w:p>
    <w:p w14:paraId="2774111F" w14:textId="77777777" w:rsidR="0029554A" w:rsidRPr="0029554A" w:rsidRDefault="0029554A" w:rsidP="0029554A">
      <w:pPr>
        <w:rPr>
          <w:rFonts w:ascii="Arial" w:hAnsi="Arial" w:cs="Arial"/>
          <w:color w:val="000000" w:themeColor="text1"/>
        </w:rPr>
      </w:pPr>
      <w:r w:rsidRPr="0029554A">
        <w:rPr>
          <w:rFonts w:ascii="Arial" w:hAnsi="Arial" w:cs="Arial"/>
          <w:i/>
          <w:color w:val="000000" w:themeColor="text1"/>
          <w:lang w:val="es-ES_tradnl" w:eastAsia="es-ES_tradnl"/>
        </w:rPr>
        <w:t xml:space="preserve">EPC (Electronic Product Code). </w:t>
      </w:r>
      <w:r w:rsidRPr="0029554A">
        <w:rPr>
          <w:rFonts w:ascii="Arial" w:hAnsi="Arial" w:cs="Arial"/>
          <w:color w:val="000000" w:themeColor="text1"/>
          <w:lang w:val="es-ES_tradnl" w:eastAsia="es-ES_tradnl"/>
        </w:rPr>
        <w:t>Surge de la necesidad de distinguir los productos unitarios de una misma especie. El EAN-13 actual no puede distinguir dos o más productos con igual código. La solución es clara, a cada código de producto se le añade un numerador y así es posible distinguir entre dos productos de la misma especie.</w:t>
      </w:r>
    </w:p>
    <w:sectPr w:rsidR="0029554A" w:rsidRPr="00295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2086"/>
    <w:multiLevelType w:val="hybridMultilevel"/>
    <w:tmpl w:val="EFFC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4A"/>
    <w:rsid w:val="000576C9"/>
    <w:rsid w:val="000E6B57"/>
    <w:rsid w:val="0029554A"/>
    <w:rsid w:val="00320C38"/>
    <w:rsid w:val="005D6BCB"/>
    <w:rsid w:val="008028C8"/>
    <w:rsid w:val="008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CB7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29554A"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  <w:lang w:val="es-ES_tradnl" w:eastAsia="es-ES_tradnl"/>
    </w:rPr>
  </w:style>
  <w:style w:type="paragraph" w:styleId="Heading5">
    <w:name w:val="heading 5"/>
    <w:basedOn w:val="Normal"/>
    <w:next w:val="Normal"/>
    <w:link w:val="Heading5Char"/>
    <w:rsid w:val="0029554A"/>
    <w:pPr>
      <w:keepNext/>
      <w:keepLines/>
      <w:spacing w:before="200" w:after="0" w:line="274" w:lineRule="auto"/>
      <w:ind w:left="1008" w:hanging="1008"/>
      <w:outlineLvl w:val="4"/>
    </w:pPr>
    <w:rPr>
      <w:rFonts w:ascii="Cambria" w:eastAsia="Cambria" w:hAnsi="Cambria" w:cs="Cambria"/>
      <w:color w:val="000000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character" w:customStyle="1" w:styleId="Heading3Char">
    <w:name w:val="Heading 3 Char"/>
    <w:basedOn w:val="DefaultParagraphFont"/>
    <w:link w:val="Heading3"/>
    <w:rsid w:val="0029554A"/>
    <w:rPr>
      <w:rFonts w:ascii="Cambria" w:eastAsia="Cambria" w:hAnsi="Cambria" w:cs="Cambria"/>
      <w:b/>
      <w:color w:val="4F81BD"/>
      <w:sz w:val="24"/>
      <w:szCs w:val="24"/>
      <w:lang w:val="es-ES_tradnl" w:eastAsia="es-ES_tradnl"/>
    </w:rPr>
  </w:style>
  <w:style w:type="character" w:customStyle="1" w:styleId="Heading5Char">
    <w:name w:val="Heading 5 Char"/>
    <w:basedOn w:val="DefaultParagraphFont"/>
    <w:link w:val="Heading5"/>
    <w:rsid w:val="0029554A"/>
    <w:rPr>
      <w:rFonts w:ascii="Cambria" w:eastAsia="Cambria" w:hAnsi="Cambria" w:cs="Cambria"/>
      <w:color w:val="000000"/>
      <w:lang w:val="es-ES_tradnl" w:eastAsia="es-ES_tradnl"/>
    </w:rPr>
  </w:style>
  <w:style w:type="paragraph" w:styleId="ListParagraph">
    <w:name w:val="List Paragraph"/>
    <w:basedOn w:val="Normal"/>
    <w:uiPriority w:val="34"/>
    <w:qFormat/>
    <w:rsid w:val="00295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_tradnl"/>
    </w:rPr>
  </w:style>
  <w:style w:type="character" w:styleId="Hyperlink">
    <w:name w:val="Hyperlink"/>
    <w:basedOn w:val="DefaultParagraphFont"/>
    <w:uiPriority w:val="99"/>
    <w:unhideWhenUsed/>
    <w:rsid w:val="002955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29554A"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  <w:lang w:val="es-ES_tradnl" w:eastAsia="es-ES_tradnl"/>
    </w:rPr>
  </w:style>
  <w:style w:type="paragraph" w:styleId="Heading5">
    <w:name w:val="heading 5"/>
    <w:basedOn w:val="Normal"/>
    <w:next w:val="Normal"/>
    <w:link w:val="Heading5Char"/>
    <w:rsid w:val="0029554A"/>
    <w:pPr>
      <w:keepNext/>
      <w:keepLines/>
      <w:spacing w:before="200" w:after="0" w:line="274" w:lineRule="auto"/>
      <w:ind w:left="1008" w:hanging="1008"/>
      <w:outlineLvl w:val="4"/>
    </w:pPr>
    <w:rPr>
      <w:rFonts w:ascii="Cambria" w:eastAsia="Cambria" w:hAnsi="Cambria" w:cs="Cambria"/>
      <w:color w:val="000000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character" w:customStyle="1" w:styleId="Heading3Char">
    <w:name w:val="Heading 3 Char"/>
    <w:basedOn w:val="DefaultParagraphFont"/>
    <w:link w:val="Heading3"/>
    <w:rsid w:val="0029554A"/>
    <w:rPr>
      <w:rFonts w:ascii="Cambria" w:eastAsia="Cambria" w:hAnsi="Cambria" w:cs="Cambria"/>
      <w:b/>
      <w:color w:val="4F81BD"/>
      <w:sz w:val="24"/>
      <w:szCs w:val="24"/>
      <w:lang w:val="es-ES_tradnl" w:eastAsia="es-ES_tradnl"/>
    </w:rPr>
  </w:style>
  <w:style w:type="character" w:customStyle="1" w:styleId="Heading5Char">
    <w:name w:val="Heading 5 Char"/>
    <w:basedOn w:val="DefaultParagraphFont"/>
    <w:link w:val="Heading5"/>
    <w:rsid w:val="0029554A"/>
    <w:rPr>
      <w:rFonts w:ascii="Cambria" w:eastAsia="Cambria" w:hAnsi="Cambria" w:cs="Cambria"/>
      <w:color w:val="000000"/>
      <w:lang w:val="es-ES_tradnl" w:eastAsia="es-ES_tradnl"/>
    </w:rPr>
  </w:style>
  <w:style w:type="paragraph" w:styleId="ListParagraph">
    <w:name w:val="List Paragraph"/>
    <w:basedOn w:val="Normal"/>
    <w:uiPriority w:val="34"/>
    <w:qFormat/>
    <w:rsid w:val="00295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_tradnl"/>
    </w:rPr>
  </w:style>
  <w:style w:type="character" w:styleId="Hyperlink">
    <w:name w:val="Hyperlink"/>
    <w:basedOn w:val="DefaultParagraphFont"/>
    <w:uiPriority w:val="99"/>
    <w:unhideWhenUsed/>
    <w:rsid w:val="002955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file:///Volumes/Multimedia_1/Interactividades/HTML/acordeon_1n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2947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3</cp:revision>
  <dcterms:created xsi:type="dcterms:W3CDTF">2018-11-18T18:45:00Z</dcterms:created>
  <dcterms:modified xsi:type="dcterms:W3CDTF">2018-11-20T01:33:00Z</dcterms:modified>
</cp:coreProperties>
</file>