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E5C60" w14:textId="77777777" w:rsidR="004E2994" w:rsidRPr="00B21178" w:rsidRDefault="00A07018">
      <w:pPr>
        <w:rPr>
          <w:rFonts w:ascii="Arial" w:hAnsi="Arial" w:cs="Arial"/>
          <w:b/>
          <w:sz w:val="22"/>
          <w:szCs w:val="22"/>
          <w:lang w:val="es-ES_tradnl"/>
        </w:rPr>
      </w:pPr>
      <w:r w:rsidRPr="00B21178">
        <w:rPr>
          <w:rFonts w:ascii="Arial" w:hAnsi="Arial" w:cs="Arial"/>
          <w:b/>
          <w:sz w:val="22"/>
          <w:szCs w:val="22"/>
          <w:lang w:val="es-ES_tradnl"/>
        </w:rPr>
        <w:t>VIDEOTUTORIAL</w:t>
      </w:r>
    </w:p>
    <w:p w14:paraId="39B3AEB0" w14:textId="5000F6DC" w:rsidR="00A07018" w:rsidRDefault="00A07018">
      <w:pPr>
        <w:rPr>
          <w:rFonts w:ascii="Arial" w:hAnsi="Arial" w:cs="Arial"/>
          <w:sz w:val="22"/>
          <w:szCs w:val="22"/>
          <w:lang w:val="es-ES_tradnl"/>
        </w:rPr>
      </w:pPr>
    </w:p>
    <w:p w14:paraId="1ECEDC81" w14:textId="630DDFF6" w:rsidR="00B21178" w:rsidRDefault="00B21178">
      <w:pPr>
        <w:rPr>
          <w:rFonts w:ascii="Arial" w:hAnsi="Arial" w:cs="Arial"/>
          <w:color w:val="FF0000"/>
          <w:sz w:val="22"/>
          <w:szCs w:val="22"/>
          <w:lang w:val="es-ES_tradnl"/>
        </w:rPr>
      </w:pPr>
      <w:r w:rsidRPr="00B21178">
        <w:rPr>
          <w:rFonts w:ascii="Arial" w:hAnsi="Arial" w:cs="Arial"/>
          <w:color w:val="FF0000"/>
          <w:sz w:val="22"/>
          <w:szCs w:val="22"/>
          <w:lang w:val="es-ES_tradnl"/>
        </w:rPr>
        <w:t xml:space="preserve">La idea es que este video sea un </w:t>
      </w:r>
      <w:proofErr w:type="spellStart"/>
      <w:r w:rsidRPr="00B21178">
        <w:rPr>
          <w:rFonts w:ascii="Arial" w:hAnsi="Arial" w:cs="Arial"/>
          <w:color w:val="FF0000"/>
          <w:sz w:val="22"/>
          <w:szCs w:val="22"/>
          <w:lang w:val="es-ES_tradnl"/>
        </w:rPr>
        <w:t>videotutorial</w:t>
      </w:r>
      <w:proofErr w:type="spellEnd"/>
      <w:r w:rsidRPr="00B21178">
        <w:rPr>
          <w:rFonts w:ascii="Arial" w:hAnsi="Arial" w:cs="Arial"/>
          <w:color w:val="FF0000"/>
          <w:sz w:val="22"/>
          <w:szCs w:val="22"/>
          <w:lang w:val="es-ES_tradnl"/>
        </w:rPr>
        <w:t xml:space="preserve"> dado por el docente de la asignatura o por alguien sugerido por el director(a) del programa que desarrolle este ejemplo. Lo ideal sería que la primera parte fuera introducida por el docente, luego el video para el planteamiento del problema y nuevamente vuelve el docente para dar solución a este caso. Se necesita Excel para el </w:t>
      </w:r>
      <w:proofErr w:type="spellStart"/>
      <w:r w:rsidRPr="00B21178">
        <w:rPr>
          <w:rFonts w:ascii="Arial" w:hAnsi="Arial" w:cs="Arial"/>
          <w:color w:val="FF0000"/>
          <w:sz w:val="22"/>
          <w:szCs w:val="22"/>
          <w:lang w:val="es-ES_tradnl"/>
        </w:rPr>
        <w:t>videtotutorial</w:t>
      </w:r>
      <w:proofErr w:type="spellEnd"/>
      <w:r w:rsidR="00B161D1">
        <w:rPr>
          <w:rFonts w:ascii="Arial" w:hAnsi="Arial" w:cs="Arial"/>
          <w:color w:val="FF0000"/>
          <w:sz w:val="22"/>
          <w:szCs w:val="22"/>
          <w:lang w:val="es-ES_tradnl"/>
        </w:rPr>
        <w:t>.</w:t>
      </w:r>
    </w:p>
    <w:p w14:paraId="648A4108" w14:textId="77777777" w:rsidR="00B21178" w:rsidRDefault="00B21178">
      <w:pPr>
        <w:rPr>
          <w:rFonts w:ascii="Arial" w:hAnsi="Arial" w:cs="Arial"/>
          <w:color w:val="FF0000"/>
          <w:sz w:val="22"/>
          <w:szCs w:val="22"/>
          <w:lang w:val="es-ES_tradnl"/>
        </w:rPr>
      </w:pPr>
    </w:p>
    <w:p w14:paraId="26EDB4FD" w14:textId="77777777" w:rsidR="00B21178" w:rsidRDefault="00B21178">
      <w:pPr>
        <w:rPr>
          <w:rFonts w:ascii="Arial" w:hAnsi="Arial" w:cs="Arial"/>
          <w:color w:val="FF0000"/>
          <w:sz w:val="22"/>
          <w:szCs w:val="22"/>
          <w:lang w:val="es-ES_tradnl"/>
        </w:rPr>
      </w:pPr>
    </w:p>
    <w:p w14:paraId="084502AA" w14:textId="5A83E270" w:rsidR="00B21178" w:rsidRPr="00B21178" w:rsidRDefault="00B21178" w:rsidP="00B21178">
      <w:pPr>
        <w:jc w:val="center"/>
        <w:rPr>
          <w:rFonts w:ascii="Arial" w:hAnsi="Arial" w:cs="Arial"/>
          <w:b/>
          <w:color w:val="000000" w:themeColor="text1"/>
          <w:sz w:val="22"/>
          <w:szCs w:val="22"/>
          <w:lang w:val="es-ES_tradnl"/>
        </w:rPr>
      </w:pPr>
      <w:r w:rsidRPr="00B21178">
        <w:rPr>
          <w:rFonts w:ascii="Arial" w:hAnsi="Arial" w:cs="Arial"/>
          <w:b/>
          <w:color w:val="000000" w:themeColor="text1"/>
          <w:sz w:val="22"/>
          <w:szCs w:val="22"/>
          <w:lang w:val="es-ES_tradnl"/>
        </w:rPr>
        <w:t>Calcular la probabilidad binomial</w:t>
      </w:r>
    </w:p>
    <w:p w14:paraId="139546AB" w14:textId="77777777" w:rsidR="00B21178" w:rsidRDefault="00B21178">
      <w:pPr>
        <w:rPr>
          <w:rFonts w:ascii="Arial" w:hAnsi="Arial" w:cs="Arial"/>
          <w:color w:val="FF0000"/>
          <w:sz w:val="22"/>
          <w:szCs w:val="22"/>
          <w:lang w:val="es-ES_tradnl"/>
        </w:rPr>
      </w:pPr>
    </w:p>
    <w:p w14:paraId="1092C2C0" w14:textId="5B915338" w:rsidR="00B21178" w:rsidRPr="00B21178" w:rsidRDefault="00B21178">
      <w:pPr>
        <w:rPr>
          <w:rFonts w:ascii="Arial" w:hAnsi="Arial" w:cs="Arial"/>
          <w:color w:val="000000" w:themeColor="text1"/>
          <w:sz w:val="22"/>
          <w:szCs w:val="22"/>
          <w:lang w:val="es-ES_tradnl"/>
        </w:rPr>
      </w:pPr>
      <w:r w:rsidRPr="00B21178">
        <w:rPr>
          <w:rFonts w:ascii="Arial" w:hAnsi="Arial" w:cs="Arial"/>
          <w:color w:val="000000" w:themeColor="text1"/>
          <w:sz w:val="22"/>
          <w:szCs w:val="22"/>
          <w:lang w:val="es-ES_tradnl"/>
        </w:rPr>
        <w:t>Buen día,</w:t>
      </w:r>
    </w:p>
    <w:p w14:paraId="54805D8A" w14:textId="77777777" w:rsidR="00B21178" w:rsidRPr="00B21178" w:rsidRDefault="00B21178">
      <w:pPr>
        <w:rPr>
          <w:rFonts w:ascii="Arial" w:hAnsi="Arial" w:cs="Arial"/>
          <w:color w:val="000000" w:themeColor="text1"/>
          <w:sz w:val="22"/>
          <w:szCs w:val="22"/>
          <w:lang w:val="es-ES_tradnl"/>
        </w:rPr>
      </w:pPr>
    </w:p>
    <w:p w14:paraId="71326E3F" w14:textId="067CD1D0" w:rsidR="00B21178" w:rsidRPr="00B21178" w:rsidRDefault="00B21178">
      <w:pPr>
        <w:rPr>
          <w:rFonts w:ascii="Arial" w:hAnsi="Arial" w:cs="Arial"/>
          <w:color w:val="000000" w:themeColor="text1"/>
          <w:sz w:val="22"/>
          <w:szCs w:val="22"/>
          <w:lang w:val="es-ES_tradnl"/>
        </w:rPr>
      </w:pPr>
      <w:r w:rsidRPr="00B21178">
        <w:rPr>
          <w:rFonts w:ascii="Arial" w:hAnsi="Arial" w:cs="Arial"/>
          <w:color w:val="000000" w:themeColor="text1"/>
          <w:sz w:val="22"/>
          <w:szCs w:val="22"/>
          <w:lang w:val="es-ES_tradnl"/>
        </w:rPr>
        <w:t xml:space="preserve">En este video tutorial se busca explicar cómo calcular la </w:t>
      </w:r>
      <w:r w:rsidR="00080741">
        <w:rPr>
          <w:rFonts w:ascii="Arial" w:hAnsi="Arial" w:cs="Arial"/>
          <w:color w:val="000000" w:themeColor="text1"/>
          <w:sz w:val="22"/>
          <w:szCs w:val="22"/>
          <w:lang w:val="es-ES_tradnl"/>
        </w:rPr>
        <w:t>probabilidad bino</w:t>
      </w:r>
      <w:r w:rsidRPr="00B21178">
        <w:rPr>
          <w:rFonts w:ascii="Arial" w:hAnsi="Arial" w:cs="Arial"/>
          <w:color w:val="000000" w:themeColor="text1"/>
          <w:sz w:val="22"/>
          <w:szCs w:val="22"/>
          <w:lang w:val="es-ES_tradnl"/>
        </w:rPr>
        <w:t>m</w:t>
      </w:r>
      <w:r w:rsidR="00764E67">
        <w:rPr>
          <w:rFonts w:ascii="Arial" w:hAnsi="Arial" w:cs="Arial"/>
          <w:color w:val="000000" w:themeColor="text1"/>
          <w:sz w:val="22"/>
          <w:szCs w:val="22"/>
          <w:lang w:val="es-ES_tradnl"/>
        </w:rPr>
        <w:t>i</w:t>
      </w:r>
      <w:r w:rsidRPr="00B21178">
        <w:rPr>
          <w:rFonts w:ascii="Arial" w:hAnsi="Arial" w:cs="Arial"/>
          <w:color w:val="000000" w:themeColor="text1"/>
          <w:sz w:val="22"/>
          <w:szCs w:val="22"/>
          <w:lang w:val="es-ES_tradnl"/>
        </w:rPr>
        <w:t xml:space="preserve">al utilizando Excel como software principal. Veamos el problema a resolver. </w:t>
      </w:r>
    </w:p>
    <w:p w14:paraId="6945EDFB" w14:textId="77777777" w:rsidR="00B21178" w:rsidRDefault="00B21178">
      <w:pPr>
        <w:rPr>
          <w:rFonts w:ascii="Arial" w:hAnsi="Arial" w:cs="Arial"/>
          <w:color w:val="FF0000"/>
          <w:sz w:val="22"/>
          <w:szCs w:val="22"/>
          <w:lang w:val="es-ES_tradnl"/>
        </w:rPr>
      </w:pPr>
    </w:p>
    <w:tbl>
      <w:tblPr>
        <w:tblStyle w:val="TableGrid"/>
        <w:tblW w:w="0" w:type="auto"/>
        <w:tblInd w:w="-459" w:type="dxa"/>
        <w:tblLook w:val="04A0" w:firstRow="1" w:lastRow="0" w:firstColumn="1" w:lastColumn="0" w:noHBand="0" w:noVBand="1"/>
      </w:tblPr>
      <w:tblGrid>
        <w:gridCol w:w="3119"/>
        <w:gridCol w:w="3827"/>
        <w:gridCol w:w="2369"/>
      </w:tblGrid>
      <w:tr w:rsidR="00B21178" w14:paraId="7F1775EF" w14:textId="77777777" w:rsidTr="00DA0B49">
        <w:tc>
          <w:tcPr>
            <w:tcW w:w="3119" w:type="dxa"/>
          </w:tcPr>
          <w:p w14:paraId="3C1F9227" w14:textId="09D6EAB1" w:rsidR="00B21178" w:rsidRPr="00B161D1" w:rsidRDefault="00B21178" w:rsidP="00B161D1">
            <w:pPr>
              <w:jc w:val="center"/>
              <w:rPr>
                <w:rFonts w:ascii="Arial" w:hAnsi="Arial" w:cs="Arial"/>
                <w:b/>
                <w:color w:val="000000" w:themeColor="text1"/>
                <w:sz w:val="22"/>
                <w:szCs w:val="22"/>
                <w:lang w:val="es-ES_tradnl"/>
              </w:rPr>
            </w:pPr>
            <w:r w:rsidRPr="00B161D1">
              <w:rPr>
                <w:rFonts w:ascii="Arial" w:hAnsi="Arial" w:cs="Arial"/>
                <w:b/>
                <w:color w:val="000000" w:themeColor="text1"/>
                <w:sz w:val="22"/>
                <w:szCs w:val="22"/>
                <w:lang w:val="es-ES_tradnl"/>
              </w:rPr>
              <w:t>LOCUCIÓN</w:t>
            </w:r>
          </w:p>
        </w:tc>
        <w:tc>
          <w:tcPr>
            <w:tcW w:w="3827" w:type="dxa"/>
          </w:tcPr>
          <w:p w14:paraId="2236B005" w14:textId="68A290C5" w:rsidR="00B21178" w:rsidRPr="00B161D1" w:rsidRDefault="00B21178" w:rsidP="00B161D1">
            <w:pPr>
              <w:jc w:val="center"/>
              <w:rPr>
                <w:rFonts w:ascii="Arial" w:hAnsi="Arial" w:cs="Arial"/>
                <w:b/>
                <w:color w:val="000000" w:themeColor="text1"/>
                <w:sz w:val="22"/>
                <w:szCs w:val="22"/>
                <w:lang w:val="es-ES_tradnl"/>
              </w:rPr>
            </w:pPr>
            <w:r w:rsidRPr="00B161D1">
              <w:rPr>
                <w:rFonts w:ascii="Arial" w:hAnsi="Arial" w:cs="Arial"/>
                <w:b/>
                <w:color w:val="000000" w:themeColor="text1"/>
                <w:sz w:val="22"/>
                <w:szCs w:val="22"/>
                <w:lang w:val="es-ES_tradnl"/>
              </w:rPr>
              <w:t>REF. IMAGEN</w:t>
            </w:r>
          </w:p>
        </w:tc>
        <w:tc>
          <w:tcPr>
            <w:tcW w:w="2369" w:type="dxa"/>
          </w:tcPr>
          <w:p w14:paraId="270B7F18" w14:textId="3F98D0AD" w:rsidR="00B21178" w:rsidRPr="00B161D1" w:rsidRDefault="00B21178" w:rsidP="00B161D1">
            <w:pPr>
              <w:jc w:val="center"/>
              <w:rPr>
                <w:rFonts w:ascii="Arial" w:hAnsi="Arial" w:cs="Arial"/>
                <w:b/>
                <w:color w:val="000000" w:themeColor="text1"/>
                <w:sz w:val="22"/>
                <w:szCs w:val="22"/>
                <w:lang w:val="es-ES_tradnl"/>
              </w:rPr>
            </w:pPr>
            <w:r w:rsidRPr="00B161D1">
              <w:rPr>
                <w:rFonts w:ascii="Arial" w:hAnsi="Arial" w:cs="Arial"/>
                <w:b/>
                <w:color w:val="000000" w:themeColor="text1"/>
                <w:sz w:val="22"/>
                <w:szCs w:val="22"/>
                <w:lang w:val="es-ES_tradnl"/>
              </w:rPr>
              <w:t>INSTRUCCION</w:t>
            </w:r>
          </w:p>
        </w:tc>
      </w:tr>
      <w:tr w:rsidR="00B21178" w14:paraId="53FEEBBA" w14:textId="77777777" w:rsidTr="00DA0B49">
        <w:tc>
          <w:tcPr>
            <w:tcW w:w="3119" w:type="dxa"/>
          </w:tcPr>
          <w:p w14:paraId="42145732" w14:textId="3C870F61" w:rsidR="00B21178" w:rsidRPr="00B161D1" w:rsidRDefault="00B161D1">
            <w:pPr>
              <w:rPr>
                <w:rFonts w:ascii="Arial" w:hAnsi="Arial" w:cs="Arial"/>
                <w:color w:val="000000" w:themeColor="text1"/>
                <w:sz w:val="22"/>
                <w:szCs w:val="22"/>
                <w:lang w:val="es-ES_tradnl"/>
              </w:rPr>
            </w:pPr>
            <w:r w:rsidRPr="00B161D1">
              <w:rPr>
                <w:rFonts w:ascii="Arial" w:hAnsi="Arial" w:cs="Arial"/>
                <w:color w:val="000000" w:themeColor="text1"/>
                <w:sz w:val="22"/>
                <w:szCs w:val="22"/>
                <w:lang w:val="es-ES_tradnl"/>
              </w:rPr>
              <w:t xml:space="preserve">En una finca cafetera colombiana, el  10% de sus cultivos se encuentran infestados de broca.  Al azar se eligen 20 hectáreas de cultivo para comprobar la existencia de esta plaga. </w:t>
            </w:r>
          </w:p>
        </w:tc>
        <w:tc>
          <w:tcPr>
            <w:tcW w:w="3827" w:type="dxa"/>
          </w:tcPr>
          <w:p w14:paraId="2161FF4B" w14:textId="75B1CD2B" w:rsidR="00B21178" w:rsidRDefault="00DA0B49">
            <w:pPr>
              <w:rPr>
                <w:rFonts w:ascii="Arial" w:hAnsi="Arial" w:cs="Arial"/>
                <w:color w:val="FF0000"/>
                <w:sz w:val="22"/>
                <w:szCs w:val="22"/>
                <w:lang w:val="es-ES_tradnl"/>
              </w:rPr>
            </w:pPr>
            <w:r>
              <w:rPr>
                <w:rFonts w:ascii="Arial" w:hAnsi="Arial" w:cs="Arial"/>
                <w:noProof/>
                <w:color w:val="FF0000"/>
                <w:sz w:val="22"/>
                <w:szCs w:val="22"/>
              </w:rPr>
              <w:drawing>
                <wp:inline distT="0" distB="0" distL="0" distR="0" wp14:anchorId="4445810C" wp14:editId="0ED35813">
                  <wp:extent cx="1143000" cy="762000"/>
                  <wp:effectExtent l="0" t="0" r="0" b="0"/>
                  <wp:docPr id="1" name="Picture 1" descr="Macintosh:private:var:folders:8g:h1447sq1781c1b4jvnzbr11m0000gn:T:TemporaryItems:Programa_de_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private:var:folders:8g:h1447sq1781c1b4jvnzbr11m0000gn:T:TemporaryItems:Programa_de_Renovaci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Pr>
                <w:rFonts w:ascii="Arial" w:hAnsi="Arial" w:cs="Arial"/>
                <w:noProof/>
                <w:color w:val="FF0000"/>
                <w:sz w:val="22"/>
                <w:szCs w:val="22"/>
              </w:rPr>
              <w:drawing>
                <wp:inline distT="0" distB="0" distL="0" distR="0" wp14:anchorId="108E64A4" wp14:editId="27DFC2B0">
                  <wp:extent cx="1055914" cy="597691"/>
                  <wp:effectExtent l="0" t="0" r="11430" b="12065"/>
                  <wp:docPr id="2" name="Picture 2" descr="Macintosh:private:var:folders:8g:h1447sq1781c1b4jvnzbr11m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private:var:folders:8g:h1447sq1781c1b4jvnzbr11m0000gn:T:TemporaryItems: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914" cy="597691"/>
                          </a:xfrm>
                          <a:prstGeom prst="rect">
                            <a:avLst/>
                          </a:prstGeom>
                          <a:noFill/>
                          <a:ln>
                            <a:noFill/>
                          </a:ln>
                        </pic:spPr>
                      </pic:pic>
                    </a:graphicData>
                  </a:graphic>
                </wp:inline>
              </w:drawing>
            </w:r>
            <w:r>
              <w:rPr>
                <w:rFonts w:ascii="Arial" w:hAnsi="Arial" w:cs="Arial"/>
                <w:noProof/>
                <w:color w:val="FF0000"/>
                <w:sz w:val="22"/>
                <w:szCs w:val="22"/>
              </w:rPr>
              <w:drawing>
                <wp:inline distT="0" distB="0" distL="0" distR="0" wp14:anchorId="5CC13C2F" wp14:editId="2D2AE50B">
                  <wp:extent cx="1085752" cy="723900"/>
                  <wp:effectExtent l="0" t="0" r="6985" b="0"/>
                  <wp:docPr id="3" name="Picture 3" descr="Macintosh:private:var:folders:8g:h1447sq1781c1b4jvnzbr11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private:var:folders:8g:h1447sq1781c1b4jvnzbr11m0000gn:T:TemporaryItems: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910" cy="724005"/>
                          </a:xfrm>
                          <a:prstGeom prst="rect">
                            <a:avLst/>
                          </a:prstGeom>
                          <a:noFill/>
                          <a:ln>
                            <a:noFill/>
                          </a:ln>
                        </pic:spPr>
                      </pic:pic>
                    </a:graphicData>
                  </a:graphic>
                </wp:inline>
              </w:drawing>
            </w:r>
            <w:r>
              <w:rPr>
                <w:rFonts w:ascii="Arial" w:hAnsi="Arial" w:cs="Arial"/>
                <w:noProof/>
                <w:color w:val="FF0000"/>
                <w:sz w:val="22"/>
                <w:szCs w:val="22"/>
              </w:rPr>
              <w:drawing>
                <wp:inline distT="0" distB="0" distL="0" distR="0" wp14:anchorId="10B6CE30" wp14:editId="18981A6A">
                  <wp:extent cx="930729" cy="895956"/>
                  <wp:effectExtent l="0" t="0" r="9525" b="0"/>
                  <wp:docPr id="5" name="Picture 4" descr="Macintosh:private:var:folders:8g:h1447sq1781c1b4jvnzbr11m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private:var:folders:8g:h1447sq1781c1b4jvnzbr11m0000gn:T:TemporaryItems: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729" cy="895956"/>
                          </a:xfrm>
                          <a:prstGeom prst="rect">
                            <a:avLst/>
                          </a:prstGeom>
                          <a:noFill/>
                          <a:ln>
                            <a:noFill/>
                          </a:ln>
                        </pic:spPr>
                      </pic:pic>
                    </a:graphicData>
                  </a:graphic>
                </wp:inline>
              </w:drawing>
            </w:r>
          </w:p>
        </w:tc>
        <w:tc>
          <w:tcPr>
            <w:tcW w:w="2369" w:type="dxa"/>
          </w:tcPr>
          <w:p w14:paraId="478BA9D3" w14:textId="703CD6B1" w:rsidR="00B21178" w:rsidRDefault="00764E67">
            <w:pPr>
              <w:rPr>
                <w:rFonts w:ascii="Arial" w:hAnsi="Arial" w:cs="Arial"/>
                <w:color w:val="FF0000"/>
                <w:sz w:val="22"/>
                <w:szCs w:val="22"/>
                <w:lang w:val="es-ES_tradnl"/>
              </w:rPr>
            </w:pPr>
            <w:r>
              <w:rPr>
                <w:rFonts w:ascii="Arial" w:hAnsi="Arial" w:cs="Arial"/>
                <w:color w:val="FF0000"/>
                <w:sz w:val="22"/>
                <w:szCs w:val="22"/>
                <w:lang w:val="es-ES_tradnl"/>
              </w:rPr>
              <w:t>Mostrar imágenes de una finca y cultivos de café. Tomas de los granos. Muestras de las plagas.</w:t>
            </w:r>
          </w:p>
        </w:tc>
      </w:tr>
      <w:tr w:rsidR="00B21178" w14:paraId="68A78C8C" w14:textId="77777777" w:rsidTr="00DA0B49">
        <w:tc>
          <w:tcPr>
            <w:tcW w:w="3119" w:type="dxa"/>
          </w:tcPr>
          <w:p w14:paraId="5E0D7379" w14:textId="77777777" w:rsidR="00B161D1" w:rsidRPr="00B161D1" w:rsidRDefault="00B161D1" w:rsidP="00B161D1">
            <w:pPr>
              <w:numPr>
                <w:ilvl w:val="0"/>
                <w:numId w:val="2"/>
              </w:numPr>
              <w:rPr>
                <w:rFonts w:ascii="Arial" w:hAnsi="Arial" w:cs="Arial"/>
                <w:color w:val="000000" w:themeColor="text1"/>
                <w:sz w:val="22"/>
                <w:szCs w:val="22"/>
                <w:lang w:val="es-ES_tradnl"/>
              </w:rPr>
            </w:pPr>
            <w:r w:rsidRPr="00B161D1">
              <w:rPr>
                <w:rFonts w:ascii="Arial" w:hAnsi="Arial" w:cs="Arial"/>
                <w:color w:val="000000" w:themeColor="text1"/>
                <w:sz w:val="22"/>
                <w:szCs w:val="22"/>
                <w:lang w:val="es-ES_tradnl"/>
              </w:rPr>
              <w:t>¿Cuál es la media o promedio de hectáreas infestadas por la broca?</w:t>
            </w:r>
          </w:p>
          <w:p w14:paraId="4513CD49" w14:textId="77777777" w:rsidR="00B161D1" w:rsidRPr="00B161D1" w:rsidRDefault="00B161D1" w:rsidP="00B161D1">
            <w:pPr>
              <w:numPr>
                <w:ilvl w:val="0"/>
                <w:numId w:val="2"/>
              </w:numPr>
              <w:rPr>
                <w:rFonts w:ascii="Arial" w:hAnsi="Arial" w:cs="Arial"/>
                <w:color w:val="000000" w:themeColor="text1"/>
                <w:sz w:val="22"/>
                <w:szCs w:val="22"/>
                <w:lang w:val="es-ES_tradnl"/>
              </w:rPr>
            </w:pPr>
            <w:r w:rsidRPr="00B161D1">
              <w:rPr>
                <w:rFonts w:ascii="Arial" w:hAnsi="Arial" w:cs="Arial"/>
                <w:color w:val="000000" w:themeColor="text1"/>
                <w:sz w:val="22"/>
                <w:szCs w:val="22"/>
                <w:lang w:val="es-ES_tradnl"/>
              </w:rPr>
              <w:t>¿Cuáles serían los límites en los que se encuentra el número de hectáreas infestadas con el 95%?.</w:t>
            </w:r>
          </w:p>
          <w:p w14:paraId="75A623DF" w14:textId="6E1C301B" w:rsidR="00B21178" w:rsidRPr="00B161D1" w:rsidRDefault="00B161D1" w:rsidP="00B161D1">
            <w:pPr>
              <w:numPr>
                <w:ilvl w:val="0"/>
                <w:numId w:val="2"/>
              </w:numPr>
              <w:rPr>
                <w:rFonts w:ascii="Arial" w:hAnsi="Arial" w:cs="Arial"/>
                <w:color w:val="000000" w:themeColor="text1"/>
                <w:sz w:val="22"/>
                <w:szCs w:val="22"/>
                <w:lang w:val="es-ES_tradnl"/>
              </w:rPr>
            </w:pPr>
            <w:r w:rsidRPr="00B161D1">
              <w:rPr>
                <w:rFonts w:ascii="Arial" w:hAnsi="Arial" w:cs="Arial"/>
                <w:color w:val="000000" w:themeColor="text1"/>
                <w:sz w:val="22"/>
                <w:szCs w:val="22"/>
                <w:lang w:val="es-ES_tradnl"/>
              </w:rPr>
              <w:t>¿Cuál es la probabilidad de encontrar a lo sumo 5 hectáreas infestadas?, ¿Entre 6 y 13 hectáreas?, ¿Al menos 8?</w:t>
            </w:r>
          </w:p>
        </w:tc>
        <w:tc>
          <w:tcPr>
            <w:tcW w:w="3827" w:type="dxa"/>
          </w:tcPr>
          <w:p w14:paraId="01BB1209" w14:textId="77777777" w:rsidR="00B21178" w:rsidRDefault="00B21178">
            <w:pPr>
              <w:rPr>
                <w:rFonts w:ascii="Arial" w:hAnsi="Arial" w:cs="Arial"/>
                <w:color w:val="FF0000"/>
                <w:sz w:val="22"/>
                <w:szCs w:val="22"/>
                <w:lang w:val="es-ES_tradnl"/>
              </w:rPr>
            </w:pPr>
            <w:bookmarkStart w:id="0" w:name="_GoBack"/>
            <w:bookmarkEnd w:id="0"/>
          </w:p>
        </w:tc>
        <w:tc>
          <w:tcPr>
            <w:tcW w:w="2369" w:type="dxa"/>
          </w:tcPr>
          <w:p w14:paraId="00AF85AA" w14:textId="69053477" w:rsidR="00B21178" w:rsidRDefault="00764E67">
            <w:pPr>
              <w:rPr>
                <w:rFonts w:ascii="Arial" w:hAnsi="Arial" w:cs="Arial"/>
                <w:color w:val="FF0000"/>
                <w:sz w:val="22"/>
                <w:szCs w:val="22"/>
                <w:lang w:val="es-ES_tradnl"/>
              </w:rPr>
            </w:pPr>
            <w:r>
              <w:rPr>
                <w:rFonts w:ascii="Arial" w:hAnsi="Arial" w:cs="Arial"/>
                <w:color w:val="FF0000"/>
                <w:sz w:val="22"/>
                <w:szCs w:val="22"/>
                <w:lang w:val="es-ES_tradnl"/>
              </w:rPr>
              <w:t xml:space="preserve">Luego la imagen se detiene, se blanquea un poco y sobre ella se coloca cada una de las preguntas. </w:t>
            </w:r>
          </w:p>
        </w:tc>
      </w:tr>
    </w:tbl>
    <w:p w14:paraId="60C4B934" w14:textId="77777777" w:rsidR="00B21178" w:rsidRPr="00B21178" w:rsidRDefault="00B21178">
      <w:pPr>
        <w:rPr>
          <w:rFonts w:ascii="Arial" w:hAnsi="Arial" w:cs="Arial"/>
          <w:color w:val="FF0000"/>
          <w:sz w:val="22"/>
          <w:szCs w:val="22"/>
          <w:lang w:val="es-ES_tradnl"/>
        </w:rPr>
      </w:pPr>
    </w:p>
    <w:p w14:paraId="3F24A666" w14:textId="06F52654" w:rsidR="00B21178" w:rsidRPr="00B21178" w:rsidRDefault="00B161D1">
      <w:pPr>
        <w:rPr>
          <w:rFonts w:ascii="Arial" w:hAnsi="Arial" w:cs="Arial"/>
          <w:sz w:val="22"/>
          <w:szCs w:val="22"/>
          <w:lang w:val="es-ES_tradnl"/>
        </w:rPr>
      </w:pPr>
      <w:r>
        <w:rPr>
          <w:rFonts w:ascii="Arial" w:hAnsi="Arial" w:cs="Arial"/>
          <w:sz w:val="22"/>
          <w:szCs w:val="22"/>
          <w:lang w:val="es-ES_tradnl"/>
        </w:rPr>
        <w:t>De acuerdo con el caso planteado entraremos a resolver cada una de las preguntas.</w:t>
      </w:r>
    </w:p>
    <w:p w14:paraId="4A6E5D11" w14:textId="77777777" w:rsidR="00B161D1" w:rsidRDefault="00B161D1" w:rsidP="00A07018">
      <w:pPr>
        <w:jc w:val="both"/>
        <w:rPr>
          <w:rFonts w:ascii="Arial" w:hAnsi="Arial" w:cs="Arial"/>
          <w:sz w:val="22"/>
          <w:szCs w:val="22"/>
          <w:lang w:val="es-ES_tradnl"/>
        </w:rPr>
      </w:pPr>
    </w:p>
    <w:p w14:paraId="0ED83241" w14:textId="77777777" w:rsidR="00A07018" w:rsidRDefault="00A07018" w:rsidP="00A07018">
      <w:pPr>
        <w:jc w:val="both"/>
        <w:rPr>
          <w:rFonts w:ascii="Arial" w:hAnsi="Arial" w:cs="Arial"/>
          <w:sz w:val="22"/>
          <w:szCs w:val="22"/>
          <w:lang w:val="es-ES_tradnl"/>
        </w:rPr>
      </w:pPr>
      <w:r w:rsidRPr="00B21178">
        <w:rPr>
          <w:rFonts w:ascii="Arial" w:hAnsi="Arial" w:cs="Arial"/>
          <w:sz w:val="22"/>
          <w:szCs w:val="22"/>
          <w:lang w:val="es-ES_tradnl"/>
        </w:rPr>
        <w:t>Primero se determina el éxito y el fracaso:</w:t>
      </w:r>
    </w:p>
    <w:p w14:paraId="05CC0D21" w14:textId="77777777" w:rsidR="00B161D1" w:rsidRPr="00B21178" w:rsidRDefault="00B161D1" w:rsidP="00A07018">
      <w:pPr>
        <w:jc w:val="both"/>
        <w:rPr>
          <w:rFonts w:ascii="Arial" w:hAnsi="Arial" w:cs="Arial"/>
          <w:sz w:val="22"/>
          <w:szCs w:val="22"/>
          <w:lang w:val="es-ES_tradnl"/>
        </w:rPr>
      </w:pPr>
    </w:p>
    <w:p w14:paraId="170C9ADE"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t>Éxito encontrar las hectáreas con broca.</w:t>
      </w:r>
    </w:p>
    <w:p w14:paraId="599DF36A"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m:t>p=0.1</m:t>
          </m:r>
        </m:oMath>
      </m:oMathPara>
    </w:p>
    <w:p w14:paraId="1B900F43"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t>Fracaso a no encontrar hectáreas con broca</w:t>
      </w:r>
    </w:p>
    <w:p w14:paraId="00A64A72"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m:t>q=1-p=1-0.1=0.9</m:t>
          </m:r>
        </m:oMath>
      </m:oMathPara>
    </w:p>
    <w:p w14:paraId="36B6B7B7" w14:textId="77777777" w:rsidR="00B21178" w:rsidRPr="00B21178" w:rsidRDefault="00B21178" w:rsidP="00A07018">
      <w:pPr>
        <w:jc w:val="both"/>
        <w:rPr>
          <w:rFonts w:ascii="Arial" w:hAnsi="Arial" w:cs="Arial"/>
          <w:sz w:val="22"/>
          <w:szCs w:val="22"/>
          <w:lang w:val="es-ES_tradnl"/>
        </w:rPr>
      </w:pPr>
    </w:p>
    <w:p w14:paraId="0682A75F" w14:textId="77777777" w:rsidR="00A07018" w:rsidRPr="00B21178" w:rsidRDefault="00A07018" w:rsidP="00A07018">
      <w:pPr>
        <w:pStyle w:val="ListParagraph"/>
        <w:numPr>
          <w:ilvl w:val="0"/>
          <w:numId w:val="3"/>
        </w:numPr>
        <w:jc w:val="both"/>
        <w:rPr>
          <w:rFonts w:ascii="Arial" w:eastAsiaTheme="minorEastAsia" w:hAnsi="Arial" w:cs="Arial"/>
          <w:lang w:val="es-ES_tradnl"/>
        </w:rPr>
      </w:pPr>
      <w:r w:rsidRPr="00B21178">
        <w:rPr>
          <w:rFonts w:ascii="Arial" w:eastAsiaTheme="minorEastAsia" w:hAnsi="Arial" w:cs="Arial"/>
          <w:lang w:val="es-ES_tradnl"/>
        </w:rPr>
        <w:t>La media o promedio de hectáreas infestadas de broca corresponde a:</w:t>
      </w:r>
    </w:p>
    <w:p w14:paraId="5D5BA494"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w:lastRenderedPageBreak/>
            <m:t>μ=np</m:t>
          </m:r>
        </m:oMath>
      </m:oMathPara>
    </w:p>
    <w:p w14:paraId="1FC5A887"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m:t>μ=20</m:t>
          </m:r>
          <m:d>
            <m:dPr>
              <m:ctrlPr>
                <w:rPr>
                  <w:rFonts w:ascii="Cambria Math" w:hAnsi="Cambria Math" w:cs="Arial"/>
                  <w:i/>
                  <w:sz w:val="22"/>
                  <w:szCs w:val="22"/>
                  <w:lang w:val="es-ES_tradnl"/>
                </w:rPr>
              </m:ctrlPr>
            </m:dPr>
            <m:e>
              <m:r>
                <w:rPr>
                  <w:rFonts w:ascii="Cambria Math" w:hAnsi="Cambria Math" w:cs="Arial"/>
                  <w:sz w:val="22"/>
                  <w:szCs w:val="22"/>
                  <w:lang w:val="es-ES_tradnl"/>
                </w:rPr>
                <m:t>0.1</m:t>
              </m:r>
            </m:e>
          </m:d>
          <m:r>
            <w:rPr>
              <w:rFonts w:ascii="Cambria Math" w:hAnsi="Cambria Math" w:cs="Arial"/>
              <w:sz w:val="22"/>
              <w:szCs w:val="22"/>
              <w:lang w:val="es-ES_tradnl"/>
            </w:rPr>
            <m:t>=2</m:t>
          </m:r>
        </m:oMath>
      </m:oMathPara>
    </w:p>
    <w:p w14:paraId="7CDF06B3" w14:textId="77777777" w:rsidR="00A07018" w:rsidRPr="00B21178" w:rsidRDefault="00A07018" w:rsidP="00A07018">
      <w:pPr>
        <w:jc w:val="both"/>
        <w:rPr>
          <w:rFonts w:ascii="Arial" w:hAnsi="Arial" w:cs="Arial"/>
          <w:sz w:val="22"/>
          <w:szCs w:val="22"/>
          <w:lang w:val="es-ES_tradnl"/>
        </w:rPr>
      </w:pPr>
    </w:p>
    <w:p w14:paraId="1311020F" w14:textId="77777777" w:rsidR="00A07018" w:rsidRPr="00B21178" w:rsidRDefault="00A07018" w:rsidP="00A07018">
      <w:pPr>
        <w:pStyle w:val="ListParagraph"/>
        <w:numPr>
          <w:ilvl w:val="0"/>
          <w:numId w:val="3"/>
        </w:numPr>
        <w:jc w:val="both"/>
        <w:rPr>
          <w:rFonts w:ascii="Arial" w:eastAsiaTheme="minorEastAsia" w:hAnsi="Arial" w:cs="Arial"/>
          <w:lang w:val="es-ES_tradnl"/>
        </w:rPr>
      </w:pPr>
      <w:r w:rsidRPr="00B21178">
        <w:rPr>
          <w:rFonts w:ascii="Arial" w:eastAsiaTheme="minorEastAsia" w:hAnsi="Arial" w:cs="Arial"/>
          <w:lang w:val="es-ES_tradnl"/>
        </w:rPr>
        <w:t>Límites para el 95% hectáreas infestadas:</w:t>
      </w:r>
    </w:p>
    <w:p w14:paraId="0E88A4D6" w14:textId="77777777" w:rsidR="00A07018" w:rsidRDefault="00A07018" w:rsidP="00A07018">
      <w:pPr>
        <w:jc w:val="both"/>
        <w:rPr>
          <w:rFonts w:ascii="Arial" w:hAnsi="Arial" w:cs="Arial"/>
          <w:sz w:val="22"/>
          <w:szCs w:val="22"/>
          <w:lang w:val="es-ES_tradnl"/>
        </w:rPr>
      </w:pPr>
      <w:r w:rsidRPr="00B21178">
        <w:rPr>
          <w:rFonts w:ascii="Arial" w:hAnsi="Arial" w:cs="Arial"/>
          <w:sz w:val="22"/>
          <w:szCs w:val="22"/>
          <w:lang w:val="es-ES_tradnl"/>
        </w:rPr>
        <w:t>Inicialmente, se calculan las medidas de dispersión como son la varianza y la desviación estándar.  La distribución binomial se puede relacionar con la regla empírica para determinar los límites con el 95% de hectáreas infestadas, esto es, una dispersión a dos desviaciones estándar de la media:</w:t>
      </w:r>
    </w:p>
    <w:p w14:paraId="1AB2C9CA" w14:textId="77777777" w:rsidR="00B21178" w:rsidRPr="00B21178" w:rsidRDefault="00B21178" w:rsidP="00A07018">
      <w:pPr>
        <w:jc w:val="both"/>
        <w:rPr>
          <w:rFonts w:ascii="Arial" w:hAnsi="Arial" w:cs="Arial"/>
          <w:sz w:val="22"/>
          <w:szCs w:val="22"/>
          <w:lang w:val="es-ES_tradnl"/>
        </w:rPr>
      </w:pPr>
    </w:p>
    <w:p w14:paraId="2B285FBD"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t>Varianza:</w:t>
      </w:r>
    </w:p>
    <w:p w14:paraId="46ED9FC4" w14:textId="77777777" w:rsidR="00A07018" w:rsidRPr="00B21178" w:rsidRDefault="00B21178" w:rsidP="00A07018">
      <w:pPr>
        <w:jc w:val="both"/>
        <w:rPr>
          <w:rFonts w:ascii="Arial" w:hAnsi="Arial" w:cs="Arial"/>
          <w:sz w:val="22"/>
          <w:szCs w:val="22"/>
          <w:lang w:val="es-ES_tradnl"/>
        </w:rPr>
      </w:pPr>
      <m:oMathPara>
        <m:oMath>
          <m:sSup>
            <m:sSupPr>
              <m:ctrlPr>
                <w:rPr>
                  <w:rFonts w:ascii="Cambria Math" w:hAnsi="Cambria Math" w:cs="Arial"/>
                  <w:i/>
                  <w:sz w:val="22"/>
                  <w:szCs w:val="22"/>
                  <w:lang w:val="es-ES_tradnl"/>
                </w:rPr>
              </m:ctrlPr>
            </m:sSupPr>
            <m:e>
              <m:r>
                <w:rPr>
                  <w:rFonts w:ascii="Cambria Math" w:hAnsi="Cambria Math" w:cs="Arial"/>
                  <w:sz w:val="22"/>
                  <w:szCs w:val="22"/>
                  <w:lang w:val="es-ES_tradnl"/>
                </w:rPr>
                <m:t>σ</m:t>
              </m:r>
            </m:e>
            <m:sup>
              <m:r>
                <w:rPr>
                  <w:rFonts w:ascii="Cambria Math" w:hAnsi="Cambria Math" w:cs="Arial"/>
                  <w:sz w:val="22"/>
                  <w:szCs w:val="22"/>
                  <w:lang w:val="es-ES_tradnl"/>
                </w:rPr>
                <m:t>2</m:t>
              </m:r>
            </m:sup>
          </m:sSup>
          <m:r>
            <w:rPr>
              <w:rFonts w:ascii="Cambria Math" w:hAnsi="Cambria Math" w:cs="Arial"/>
              <w:sz w:val="22"/>
              <w:szCs w:val="22"/>
              <w:lang w:val="es-ES_tradnl"/>
            </w:rPr>
            <m:t>=npq</m:t>
          </m:r>
        </m:oMath>
      </m:oMathPara>
    </w:p>
    <w:p w14:paraId="2516EE55" w14:textId="77777777" w:rsidR="00A07018" w:rsidRPr="00B21178" w:rsidRDefault="00B21178" w:rsidP="00A07018">
      <w:pPr>
        <w:jc w:val="both"/>
        <w:rPr>
          <w:rFonts w:ascii="Arial" w:hAnsi="Arial" w:cs="Arial"/>
          <w:sz w:val="22"/>
          <w:szCs w:val="22"/>
          <w:lang w:val="es-ES_tradnl"/>
        </w:rPr>
      </w:pPr>
      <m:oMathPara>
        <m:oMath>
          <m:sSup>
            <m:sSupPr>
              <m:ctrlPr>
                <w:rPr>
                  <w:rFonts w:ascii="Cambria Math" w:hAnsi="Cambria Math" w:cs="Arial"/>
                  <w:i/>
                  <w:sz w:val="22"/>
                  <w:szCs w:val="22"/>
                  <w:lang w:val="es-ES_tradnl"/>
                </w:rPr>
              </m:ctrlPr>
            </m:sSupPr>
            <m:e>
              <m:r>
                <w:rPr>
                  <w:rFonts w:ascii="Cambria Math" w:hAnsi="Cambria Math" w:cs="Arial"/>
                  <w:sz w:val="22"/>
                  <w:szCs w:val="22"/>
                  <w:lang w:val="es-ES_tradnl"/>
                </w:rPr>
                <m:t>σ</m:t>
              </m:r>
            </m:e>
            <m:sup>
              <m:r>
                <w:rPr>
                  <w:rFonts w:ascii="Cambria Math" w:hAnsi="Cambria Math" w:cs="Arial"/>
                  <w:sz w:val="22"/>
                  <w:szCs w:val="22"/>
                  <w:lang w:val="es-ES_tradnl"/>
                </w:rPr>
                <m:t>2</m:t>
              </m:r>
            </m:sup>
          </m:sSup>
          <m:r>
            <w:rPr>
              <w:rFonts w:ascii="Cambria Math" w:hAnsi="Cambria Math" w:cs="Arial"/>
              <w:sz w:val="22"/>
              <w:szCs w:val="22"/>
              <w:lang w:val="es-ES_tradnl"/>
            </w:rPr>
            <m:t>=</m:t>
          </m:r>
          <m:d>
            <m:dPr>
              <m:ctrlPr>
                <w:rPr>
                  <w:rFonts w:ascii="Cambria Math" w:hAnsi="Cambria Math" w:cs="Arial"/>
                  <w:i/>
                  <w:sz w:val="22"/>
                  <w:szCs w:val="22"/>
                  <w:lang w:val="es-ES_tradnl"/>
                </w:rPr>
              </m:ctrlPr>
            </m:dPr>
            <m:e>
              <m:r>
                <w:rPr>
                  <w:rFonts w:ascii="Cambria Math" w:hAnsi="Cambria Math" w:cs="Arial"/>
                  <w:sz w:val="22"/>
                  <w:szCs w:val="22"/>
                  <w:lang w:val="es-ES_tradnl"/>
                </w:rPr>
                <m:t>20</m:t>
              </m:r>
            </m:e>
          </m:d>
          <m:d>
            <m:dPr>
              <m:ctrlPr>
                <w:rPr>
                  <w:rFonts w:ascii="Cambria Math" w:hAnsi="Cambria Math" w:cs="Arial"/>
                  <w:i/>
                  <w:sz w:val="22"/>
                  <w:szCs w:val="22"/>
                  <w:lang w:val="es-ES_tradnl"/>
                </w:rPr>
              </m:ctrlPr>
            </m:dPr>
            <m:e>
              <m:r>
                <w:rPr>
                  <w:rFonts w:ascii="Cambria Math" w:hAnsi="Cambria Math" w:cs="Arial"/>
                  <w:sz w:val="22"/>
                  <w:szCs w:val="22"/>
                  <w:lang w:val="es-ES_tradnl"/>
                </w:rPr>
                <m:t>0.1</m:t>
              </m:r>
            </m:e>
          </m:d>
          <m:d>
            <m:dPr>
              <m:ctrlPr>
                <w:rPr>
                  <w:rFonts w:ascii="Cambria Math" w:hAnsi="Cambria Math" w:cs="Arial"/>
                  <w:i/>
                  <w:sz w:val="22"/>
                  <w:szCs w:val="22"/>
                  <w:lang w:val="es-ES_tradnl"/>
                </w:rPr>
              </m:ctrlPr>
            </m:dPr>
            <m:e>
              <m:r>
                <w:rPr>
                  <w:rFonts w:ascii="Cambria Math" w:hAnsi="Cambria Math" w:cs="Arial"/>
                  <w:sz w:val="22"/>
                  <w:szCs w:val="22"/>
                  <w:lang w:val="es-ES_tradnl"/>
                </w:rPr>
                <m:t>0.9</m:t>
              </m:r>
            </m:e>
          </m:d>
          <m:r>
            <w:rPr>
              <w:rFonts w:ascii="Cambria Math" w:hAnsi="Cambria Math" w:cs="Arial"/>
              <w:sz w:val="22"/>
              <w:szCs w:val="22"/>
              <w:lang w:val="es-ES_tradnl"/>
            </w:rPr>
            <m:t>=1.8</m:t>
          </m:r>
        </m:oMath>
      </m:oMathPara>
    </w:p>
    <w:p w14:paraId="57F409D9" w14:textId="77777777" w:rsidR="00B21178" w:rsidRDefault="00B21178" w:rsidP="00A07018">
      <w:pPr>
        <w:jc w:val="both"/>
        <w:rPr>
          <w:rFonts w:ascii="Arial" w:hAnsi="Arial" w:cs="Arial"/>
          <w:sz w:val="22"/>
          <w:szCs w:val="22"/>
          <w:lang w:val="es-ES_tradnl"/>
        </w:rPr>
      </w:pPr>
    </w:p>
    <w:p w14:paraId="7BC1FB55"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t>Desviación estándar:</w:t>
      </w:r>
    </w:p>
    <w:p w14:paraId="5BD3DE85"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m:t>σ=</m:t>
          </m:r>
          <m:rad>
            <m:radPr>
              <m:degHide m:val="1"/>
              <m:ctrlPr>
                <w:rPr>
                  <w:rFonts w:ascii="Cambria Math" w:hAnsi="Cambria Math" w:cs="Arial"/>
                  <w:i/>
                  <w:sz w:val="22"/>
                  <w:szCs w:val="22"/>
                  <w:lang w:val="es-ES_tradnl"/>
                </w:rPr>
              </m:ctrlPr>
            </m:radPr>
            <m:deg/>
            <m:e>
              <m:r>
                <w:rPr>
                  <w:rFonts w:ascii="Cambria Math" w:hAnsi="Cambria Math" w:cs="Arial"/>
                  <w:sz w:val="22"/>
                  <w:szCs w:val="22"/>
                  <w:lang w:val="es-ES_tradnl"/>
                </w:rPr>
                <m:t>npq</m:t>
              </m:r>
            </m:e>
          </m:rad>
          <m:r>
            <w:rPr>
              <w:rFonts w:ascii="Cambria Math" w:hAnsi="Cambria Math" w:cs="Arial"/>
              <w:sz w:val="22"/>
              <w:szCs w:val="22"/>
              <w:lang w:val="es-ES_tradnl"/>
            </w:rPr>
            <m:t>=</m:t>
          </m:r>
          <m:rad>
            <m:radPr>
              <m:degHide m:val="1"/>
              <m:ctrlPr>
                <w:rPr>
                  <w:rFonts w:ascii="Cambria Math" w:hAnsi="Cambria Math" w:cs="Arial"/>
                  <w:i/>
                  <w:sz w:val="22"/>
                  <w:szCs w:val="22"/>
                  <w:lang w:val="es-ES_tradnl"/>
                </w:rPr>
              </m:ctrlPr>
            </m:radPr>
            <m:deg/>
            <m:e>
              <m:r>
                <w:rPr>
                  <w:rFonts w:ascii="Cambria Math" w:hAnsi="Cambria Math" w:cs="Arial"/>
                  <w:sz w:val="22"/>
                  <w:szCs w:val="22"/>
                  <w:lang w:val="es-ES_tradnl"/>
                </w:rPr>
                <m:t>1.8</m:t>
              </m:r>
            </m:e>
          </m:rad>
          <m:r>
            <w:rPr>
              <w:rFonts w:ascii="Cambria Math" w:hAnsi="Cambria Math" w:cs="Arial"/>
              <w:sz w:val="22"/>
              <w:szCs w:val="22"/>
              <w:lang w:val="es-ES_tradnl"/>
            </w:rPr>
            <m:t>=1.34</m:t>
          </m:r>
        </m:oMath>
      </m:oMathPara>
    </w:p>
    <w:p w14:paraId="482A9DE7" w14:textId="77777777" w:rsidR="00B21178" w:rsidRDefault="00B21178" w:rsidP="00A07018">
      <w:pPr>
        <w:jc w:val="both"/>
        <w:rPr>
          <w:rFonts w:ascii="Arial" w:hAnsi="Arial" w:cs="Arial"/>
          <w:sz w:val="22"/>
          <w:szCs w:val="22"/>
          <w:lang w:val="es-ES_tradnl"/>
        </w:rPr>
      </w:pPr>
    </w:p>
    <w:p w14:paraId="6A0C6ADB" w14:textId="07B0AE5A" w:rsidR="00A07018" w:rsidRPr="00B21178" w:rsidRDefault="00B21178" w:rsidP="00A07018">
      <w:pPr>
        <w:jc w:val="both"/>
        <w:rPr>
          <w:rFonts w:ascii="Arial" w:hAnsi="Arial" w:cs="Arial"/>
          <w:sz w:val="22"/>
          <w:szCs w:val="22"/>
          <w:lang w:val="es-ES_tradnl"/>
        </w:rPr>
      </w:pPr>
      <w:r>
        <w:rPr>
          <w:rFonts w:ascii="Arial" w:hAnsi="Arial" w:cs="Arial"/>
          <w:sz w:val="22"/>
          <w:szCs w:val="22"/>
          <w:lang w:val="es-ES_tradnl"/>
        </w:rPr>
        <w:t>Lí</w:t>
      </w:r>
      <w:r w:rsidR="00A07018" w:rsidRPr="00B21178">
        <w:rPr>
          <w:rFonts w:ascii="Arial" w:hAnsi="Arial" w:cs="Arial"/>
          <w:sz w:val="22"/>
          <w:szCs w:val="22"/>
          <w:lang w:val="es-ES_tradnl"/>
        </w:rPr>
        <w:t>mites a dos desviaciones estándar para el 95%:</w:t>
      </w:r>
    </w:p>
    <w:p w14:paraId="796C4BE4"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m:t xml:space="preserve">μ±2σ→[-2.58, 2.78] </m:t>
          </m:r>
        </m:oMath>
      </m:oMathPara>
    </w:p>
    <w:p w14:paraId="201D5AB6" w14:textId="77777777" w:rsidR="00B21178" w:rsidRDefault="00B21178" w:rsidP="00A07018">
      <w:pPr>
        <w:jc w:val="both"/>
        <w:rPr>
          <w:rFonts w:ascii="Arial" w:hAnsi="Arial" w:cs="Arial"/>
          <w:sz w:val="22"/>
          <w:szCs w:val="22"/>
          <w:lang w:val="es-ES_tradnl"/>
        </w:rPr>
      </w:pPr>
    </w:p>
    <w:p w14:paraId="4AA85F17" w14:textId="77777777" w:rsidR="00A07018" w:rsidRDefault="00A07018" w:rsidP="00A07018">
      <w:pPr>
        <w:jc w:val="both"/>
        <w:rPr>
          <w:rFonts w:ascii="Arial" w:hAnsi="Arial" w:cs="Arial"/>
          <w:sz w:val="22"/>
          <w:szCs w:val="22"/>
          <w:lang w:val="es-ES_tradnl"/>
        </w:rPr>
      </w:pPr>
      <w:r w:rsidRPr="00B21178">
        <w:rPr>
          <w:rFonts w:ascii="Arial" w:hAnsi="Arial" w:cs="Arial"/>
          <w:sz w:val="22"/>
          <w:szCs w:val="22"/>
          <w:lang w:val="es-ES_tradnl"/>
        </w:rPr>
        <w:t xml:space="preserve">El 95% de hectáreas infestadas está entre -2.58 y 2.78.  Por tanto, x=6 hectáreas infestadas queda a </w:t>
      </w:r>
      <m:oMath>
        <m:f>
          <m:fPr>
            <m:ctrlPr>
              <w:rPr>
                <w:rFonts w:ascii="Cambria Math" w:hAnsi="Cambria Math" w:cs="Arial"/>
                <w:i/>
                <w:sz w:val="22"/>
                <w:szCs w:val="22"/>
                <w:lang w:val="es-ES_tradnl"/>
              </w:rPr>
            </m:ctrlPr>
          </m:fPr>
          <m:num>
            <m:d>
              <m:dPr>
                <m:ctrlPr>
                  <w:rPr>
                    <w:rFonts w:ascii="Cambria Math" w:hAnsi="Cambria Math" w:cs="Arial"/>
                    <w:i/>
                    <w:sz w:val="22"/>
                    <w:szCs w:val="22"/>
                    <w:lang w:val="es-ES_tradnl"/>
                  </w:rPr>
                </m:ctrlPr>
              </m:dPr>
              <m:e>
                <m:r>
                  <w:rPr>
                    <w:rFonts w:ascii="Cambria Math" w:hAnsi="Cambria Math" w:cs="Arial"/>
                    <w:sz w:val="22"/>
                    <w:szCs w:val="22"/>
                    <w:lang w:val="es-ES_tradnl"/>
                  </w:rPr>
                  <m:t>6-2</m:t>
                </m:r>
              </m:e>
            </m:d>
          </m:num>
          <m:den>
            <m:r>
              <w:rPr>
                <w:rFonts w:ascii="Cambria Math" w:hAnsi="Cambria Math" w:cs="Arial"/>
                <w:sz w:val="22"/>
                <w:szCs w:val="22"/>
                <w:lang w:val="es-ES_tradnl"/>
              </w:rPr>
              <m:t>1.34</m:t>
            </m:r>
          </m:den>
        </m:f>
        <m:r>
          <w:rPr>
            <w:rFonts w:ascii="Cambria Math" w:hAnsi="Cambria Math" w:cs="Arial"/>
            <w:sz w:val="22"/>
            <w:szCs w:val="22"/>
            <w:lang w:val="es-ES_tradnl"/>
          </w:rPr>
          <m:t>=2,98</m:t>
        </m:r>
      </m:oMath>
      <w:r w:rsidRPr="00B21178">
        <w:rPr>
          <w:rFonts w:ascii="Arial" w:hAnsi="Arial" w:cs="Arial"/>
          <w:sz w:val="22"/>
          <w:szCs w:val="22"/>
          <w:lang w:val="es-ES_tradnl"/>
        </w:rPr>
        <w:t xml:space="preserve"> desviaciones estándar por arriba del valor esperado, es decir, es improbable que 6 o más hectáreas estén infestadas.</w:t>
      </w:r>
    </w:p>
    <w:p w14:paraId="212DAB72" w14:textId="77777777" w:rsidR="00B21178" w:rsidRPr="00B21178" w:rsidRDefault="00B21178" w:rsidP="00A07018">
      <w:pPr>
        <w:jc w:val="both"/>
        <w:rPr>
          <w:rFonts w:ascii="Arial" w:hAnsi="Arial" w:cs="Arial"/>
          <w:sz w:val="22"/>
          <w:szCs w:val="22"/>
          <w:lang w:val="es-ES_tradnl"/>
        </w:rPr>
      </w:pPr>
    </w:p>
    <w:p w14:paraId="3854D989" w14:textId="77777777" w:rsidR="00A07018" w:rsidRPr="00B21178" w:rsidRDefault="00A07018" w:rsidP="00A07018">
      <w:pPr>
        <w:pStyle w:val="ListParagraph"/>
        <w:numPr>
          <w:ilvl w:val="0"/>
          <w:numId w:val="3"/>
        </w:numPr>
        <w:jc w:val="both"/>
        <w:rPr>
          <w:rFonts w:ascii="Arial" w:eastAsiaTheme="minorEastAsia" w:hAnsi="Arial" w:cs="Arial"/>
          <w:lang w:val="es-ES_tradnl"/>
        </w:rPr>
      </w:pPr>
      <w:r w:rsidRPr="00B21178">
        <w:rPr>
          <w:rFonts w:ascii="Arial" w:eastAsiaTheme="minorEastAsia" w:hAnsi="Arial" w:cs="Arial"/>
          <w:lang w:val="es-ES_tradnl"/>
        </w:rPr>
        <w:t>Las diferentes probabilidades planteadas:</w:t>
      </w:r>
    </w:p>
    <w:p w14:paraId="2A2A30FE" w14:textId="77777777" w:rsidR="00A07018" w:rsidRPr="00B21178" w:rsidRDefault="00A07018" w:rsidP="00A07018">
      <w:pPr>
        <w:pStyle w:val="ListParagraph"/>
        <w:numPr>
          <w:ilvl w:val="0"/>
          <w:numId w:val="5"/>
        </w:numPr>
        <w:jc w:val="both"/>
        <w:rPr>
          <w:rFonts w:ascii="Arial" w:eastAsiaTheme="minorEastAsia" w:hAnsi="Arial" w:cs="Arial"/>
          <w:lang w:val="es-ES_tradnl"/>
        </w:rPr>
      </w:pPr>
      <w:r w:rsidRPr="00B21178">
        <w:rPr>
          <w:rFonts w:ascii="Arial" w:eastAsiaTheme="minorEastAsia" w:hAnsi="Arial" w:cs="Arial"/>
          <w:lang w:val="es-ES_tradnl"/>
        </w:rPr>
        <w:t>A lo sumo 5 hectáreas infestadas:</w:t>
      </w:r>
    </w:p>
    <w:p w14:paraId="2FA63A0B"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x≤5</m:t>
              </m:r>
            </m:e>
          </m:d>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x=1</m:t>
              </m:r>
            </m:e>
          </m:d>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x=2</m:t>
              </m:r>
            </m:e>
          </m:d>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x=3</m:t>
              </m:r>
            </m:e>
          </m:d>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x=4</m:t>
              </m:r>
            </m:e>
          </m:d>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x=5</m:t>
              </m:r>
            </m:e>
          </m:d>
        </m:oMath>
      </m:oMathPara>
    </w:p>
    <w:p w14:paraId="170D9390" w14:textId="77777777" w:rsidR="00A07018" w:rsidRDefault="00A07018" w:rsidP="00A07018">
      <w:pPr>
        <w:jc w:val="both"/>
        <w:rPr>
          <w:rFonts w:ascii="Arial" w:hAnsi="Arial" w:cs="Arial"/>
          <w:sz w:val="22"/>
          <w:szCs w:val="22"/>
          <w:lang w:val="es-ES_tradnl"/>
        </w:rPr>
      </w:pPr>
      <w:r w:rsidRPr="00B21178">
        <w:rPr>
          <w:rFonts w:ascii="Arial" w:hAnsi="Arial" w:cs="Arial"/>
          <w:sz w:val="22"/>
          <w:szCs w:val="22"/>
          <w:lang w:val="es-ES_tradnl"/>
        </w:rPr>
        <w:t xml:space="preserve">Cuando el número de ensayos idénticos aumenta, los cálculos es mejor solucionar con tablas acumuladas o mediante algún software (Excel, </w:t>
      </w:r>
      <w:proofErr w:type="spellStart"/>
      <w:r w:rsidRPr="00B21178">
        <w:rPr>
          <w:rFonts w:ascii="Arial" w:hAnsi="Arial" w:cs="Arial"/>
          <w:sz w:val="22"/>
          <w:szCs w:val="22"/>
          <w:lang w:val="es-ES_tradnl"/>
        </w:rPr>
        <w:t>Minitab</w:t>
      </w:r>
      <w:proofErr w:type="spellEnd"/>
      <w:r w:rsidRPr="00B21178">
        <w:rPr>
          <w:rFonts w:ascii="Arial" w:hAnsi="Arial" w:cs="Arial"/>
          <w:sz w:val="22"/>
          <w:szCs w:val="22"/>
          <w:lang w:val="es-ES_tradnl"/>
        </w:rPr>
        <w:t xml:space="preserve">, </w:t>
      </w:r>
      <w:proofErr w:type="spellStart"/>
      <w:r w:rsidRPr="00B21178">
        <w:rPr>
          <w:rFonts w:ascii="Arial" w:hAnsi="Arial" w:cs="Arial"/>
          <w:sz w:val="22"/>
          <w:szCs w:val="22"/>
          <w:lang w:val="es-ES_tradnl"/>
        </w:rPr>
        <w:t>Matlab</w:t>
      </w:r>
      <w:proofErr w:type="spellEnd"/>
      <w:r w:rsidRPr="00B21178">
        <w:rPr>
          <w:rFonts w:ascii="Arial" w:hAnsi="Arial" w:cs="Arial"/>
          <w:sz w:val="22"/>
          <w:szCs w:val="22"/>
          <w:lang w:val="es-ES_tradnl"/>
        </w:rPr>
        <w:t xml:space="preserve">, </w:t>
      </w:r>
      <w:proofErr w:type="spellStart"/>
      <w:r w:rsidRPr="00B21178">
        <w:rPr>
          <w:rFonts w:ascii="Arial" w:hAnsi="Arial" w:cs="Arial"/>
          <w:sz w:val="22"/>
          <w:szCs w:val="22"/>
          <w:lang w:val="es-ES_tradnl"/>
        </w:rPr>
        <w:t>Mathematica</w:t>
      </w:r>
      <w:proofErr w:type="spellEnd"/>
      <w:r w:rsidRPr="00B21178">
        <w:rPr>
          <w:rFonts w:ascii="Arial" w:hAnsi="Arial" w:cs="Arial"/>
          <w:sz w:val="22"/>
          <w:szCs w:val="22"/>
          <w:lang w:val="es-ES_tradnl"/>
        </w:rPr>
        <w:t>, etc.)</w:t>
      </w:r>
    </w:p>
    <w:p w14:paraId="7016F826" w14:textId="77777777" w:rsidR="00B21178" w:rsidRPr="00B21178" w:rsidRDefault="00B21178" w:rsidP="00A07018">
      <w:pPr>
        <w:jc w:val="both"/>
        <w:rPr>
          <w:rFonts w:ascii="Arial" w:hAnsi="Arial" w:cs="Arial"/>
          <w:sz w:val="22"/>
          <w:szCs w:val="22"/>
          <w:lang w:val="es-ES_tradnl"/>
        </w:rPr>
      </w:pPr>
    </w:p>
    <w:p w14:paraId="7EE2AD70" w14:textId="77777777" w:rsidR="00A07018" w:rsidRDefault="00A07018" w:rsidP="00A07018">
      <w:pPr>
        <w:jc w:val="both"/>
        <w:rPr>
          <w:rFonts w:ascii="Arial" w:hAnsi="Arial" w:cs="Arial"/>
          <w:sz w:val="22"/>
          <w:szCs w:val="22"/>
          <w:lang w:val="es-ES_tradnl"/>
        </w:rPr>
      </w:pPr>
      <w:r w:rsidRPr="00B21178">
        <w:rPr>
          <w:rFonts w:ascii="Arial" w:hAnsi="Arial" w:cs="Arial"/>
          <w:sz w:val="22"/>
          <w:szCs w:val="22"/>
          <w:lang w:val="es-ES_tradnl"/>
        </w:rPr>
        <w:t>El problema planteado se solucionará utilizando Excel bajo los siguientes pasos:</w:t>
      </w:r>
    </w:p>
    <w:p w14:paraId="3C3AAB70" w14:textId="77777777" w:rsidR="00B21178" w:rsidRPr="00B21178" w:rsidRDefault="00B21178" w:rsidP="00A07018">
      <w:pPr>
        <w:jc w:val="both"/>
        <w:rPr>
          <w:rFonts w:ascii="Arial" w:hAnsi="Arial" w:cs="Arial"/>
          <w:sz w:val="22"/>
          <w:szCs w:val="22"/>
          <w:lang w:val="es-ES_tradnl"/>
        </w:rPr>
      </w:pPr>
    </w:p>
    <w:p w14:paraId="59248F62" w14:textId="77777777" w:rsidR="00A07018" w:rsidRPr="00B21178" w:rsidRDefault="00A07018" w:rsidP="00A07018">
      <w:pPr>
        <w:pStyle w:val="ListParagraph"/>
        <w:numPr>
          <w:ilvl w:val="0"/>
          <w:numId w:val="4"/>
        </w:numPr>
        <w:jc w:val="both"/>
        <w:rPr>
          <w:rFonts w:ascii="Arial" w:eastAsiaTheme="minorEastAsia" w:hAnsi="Arial" w:cs="Arial"/>
          <w:lang w:val="es-ES_tradnl"/>
        </w:rPr>
      </w:pPr>
      <w:r w:rsidRPr="00B21178">
        <w:rPr>
          <w:rFonts w:ascii="Arial" w:eastAsiaTheme="minorEastAsia" w:hAnsi="Arial" w:cs="Arial"/>
          <w:lang w:val="es-ES_tradnl"/>
        </w:rPr>
        <w:t xml:space="preserve">Ir a fórmulas, insertar función </w:t>
      </w:r>
      <m:oMath>
        <m:r>
          <w:rPr>
            <w:rFonts w:ascii="Cambria Math" w:eastAsiaTheme="minorEastAsia" w:hAnsi="Cambria Math" w:cs="Arial"/>
            <w:lang w:val="es-ES_tradnl"/>
          </w:rPr>
          <m:t>fx</m:t>
        </m:r>
      </m:oMath>
    </w:p>
    <w:p w14:paraId="6A9D7971" w14:textId="77777777" w:rsidR="00A07018" w:rsidRPr="00B21178" w:rsidRDefault="00A07018" w:rsidP="00A07018">
      <w:pPr>
        <w:pStyle w:val="ListParagraph"/>
        <w:numPr>
          <w:ilvl w:val="0"/>
          <w:numId w:val="4"/>
        </w:numPr>
        <w:jc w:val="both"/>
        <w:rPr>
          <w:rFonts w:ascii="Arial" w:eastAsiaTheme="minorEastAsia" w:hAnsi="Arial" w:cs="Arial"/>
          <w:lang w:val="es-ES_tradnl"/>
        </w:rPr>
      </w:pPr>
      <w:r w:rsidRPr="00B21178">
        <w:rPr>
          <w:rFonts w:ascii="Arial" w:eastAsiaTheme="minorEastAsia" w:hAnsi="Arial" w:cs="Arial"/>
          <w:lang w:val="es-ES_tradnl"/>
        </w:rPr>
        <w:t xml:space="preserve">Seleccionar dentro del tipo de funciones estadísticas el comando </w:t>
      </w:r>
      <w:r w:rsidRPr="00B21178">
        <w:rPr>
          <w:rFonts w:ascii="Arial" w:eastAsiaTheme="minorEastAsia" w:hAnsi="Arial" w:cs="Arial"/>
          <w:b/>
          <w:lang w:val="es-ES_tradnl"/>
        </w:rPr>
        <w:t>“ DISTR.BINOM”</w:t>
      </w:r>
    </w:p>
    <w:p w14:paraId="3648D1E6" w14:textId="77777777" w:rsidR="00A07018" w:rsidRPr="00B21178" w:rsidRDefault="00A07018" w:rsidP="00A07018">
      <w:pPr>
        <w:jc w:val="both"/>
        <w:rPr>
          <w:rFonts w:ascii="Arial" w:hAnsi="Arial" w:cs="Arial"/>
          <w:sz w:val="22"/>
          <w:szCs w:val="22"/>
          <w:lang w:val="es-ES_tradnl"/>
        </w:rPr>
      </w:pPr>
    </w:p>
    <w:p w14:paraId="22A922F9"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drawing>
          <wp:inline distT="0" distB="0" distL="0" distR="0" wp14:anchorId="252B0243" wp14:editId="7E027856">
            <wp:extent cx="5400040" cy="33750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14:paraId="31CFB53D" w14:textId="77777777" w:rsidR="00B21178" w:rsidRDefault="00B21178" w:rsidP="00A07018">
      <w:pPr>
        <w:jc w:val="both"/>
        <w:rPr>
          <w:rFonts w:ascii="Arial" w:hAnsi="Arial" w:cs="Arial"/>
          <w:sz w:val="22"/>
          <w:szCs w:val="22"/>
          <w:lang w:val="es-ES_tradnl"/>
        </w:rPr>
      </w:pPr>
    </w:p>
    <w:p w14:paraId="4DAF69B2" w14:textId="77777777" w:rsidR="00A07018" w:rsidRDefault="00A07018" w:rsidP="00A07018">
      <w:pPr>
        <w:jc w:val="both"/>
        <w:rPr>
          <w:rFonts w:ascii="Arial" w:hAnsi="Arial" w:cs="Arial"/>
          <w:sz w:val="22"/>
          <w:szCs w:val="22"/>
          <w:lang w:val="es-ES_tradnl"/>
        </w:rPr>
      </w:pPr>
      <w:r w:rsidRPr="00B21178">
        <w:rPr>
          <w:rFonts w:ascii="Arial" w:hAnsi="Arial" w:cs="Arial"/>
          <w:sz w:val="22"/>
          <w:szCs w:val="22"/>
          <w:lang w:val="es-ES_tradnl"/>
        </w:rPr>
        <w:t>La función presenta los siguientes argumentos:</w:t>
      </w:r>
    </w:p>
    <w:p w14:paraId="0868BEEE" w14:textId="77777777" w:rsidR="00B21178" w:rsidRPr="00B21178" w:rsidRDefault="00B21178" w:rsidP="00A07018">
      <w:pPr>
        <w:jc w:val="both"/>
        <w:rPr>
          <w:rFonts w:ascii="Arial" w:hAnsi="Arial" w:cs="Arial"/>
          <w:sz w:val="22"/>
          <w:szCs w:val="22"/>
          <w:lang w:val="es-ES_tradnl"/>
        </w:rPr>
      </w:pPr>
    </w:p>
    <w:p w14:paraId="5D76B731" w14:textId="77777777" w:rsidR="00A07018" w:rsidRPr="00B21178" w:rsidRDefault="00A07018" w:rsidP="00A07018">
      <w:pPr>
        <w:pStyle w:val="ListParagraph"/>
        <w:numPr>
          <w:ilvl w:val="0"/>
          <w:numId w:val="1"/>
        </w:numPr>
        <w:jc w:val="both"/>
        <w:rPr>
          <w:rFonts w:ascii="Arial" w:eastAsiaTheme="minorEastAsia" w:hAnsi="Arial" w:cs="Arial"/>
          <w:lang w:val="es-ES_tradnl"/>
        </w:rPr>
      </w:pPr>
      <w:proofErr w:type="spellStart"/>
      <w:r w:rsidRPr="00B21178">
        <w:rPr>
          <w:rFonts w:ascii="Arial" w:eastAsiaTheme="minorEastAsia" w:hAnsi="Arial" w:cs="Arial"/>
          <w:lang w:val="es-ES_tradnl"/>
        </w:rPr>
        <w:t>Núm_éxito</w:t>
      </w:r>
      <w:proofErr w:type="spellEnd"/>
      <w:r w:rsidRPr="00B21178">
        <w:rPr>
          <w:rFonts w:ascii="Arial" w:eastAsiaTheme="minorEastAsia" w:hAnsi="Arial" w:cs="Arial"/>
          <w:lang w:val="es-ES_tradnl"/>
        </w:rPr>
        <w:t>: es el número de éxitos x, en los n ensayos.  En el problema corresponde a 5, es decir, el acumulado de las probabilidades de 1 a 5 incluyéndolo.</w:t>
      </w:r>
    </w:p>
    <w:p w14:paraId="2E5EB15D" w14:textId="77777777" w:rsidR="00A07018" w:rsidRPr="00B21178" w:rsidRDefault="00A07018" w:rsidP="00A07018">
      <w:pPr>
        <w:pStyle w:val="ListParagraph"/>
        <w:numPr>
          <w:ilvl w:val="0"/>
          <w:numId w:val="1"/>
        </w:numPr>
        <w:jc w:val="both"/>
        <w:rPr>
          <w:rFonts w:ascii="Arial" w:eastAsiaTheme="minorEastAsia" w:hAnsi="Arial" w:cs="Arial"/>
          <w:lang w:val="es-ES_tradnl"/>
        </w:rPr>
      </w:pPr>
      <w:r w:rsidRPr="00B21178">
        <w:rPr>
          <w:rFonts w:ascii="Arial" w:eastAsiaTheme="minorEastAsia" w:hAnsi="Arial" w:cs="Arial"/>
          <w:lang w:val="es-ES_tradnl"/>
        </w:rPr>
        <w:t>Ensayos: número n de ensayos o repeticiones idénticas que se realizan.</w:t>
      </w:r>
    </w:p>
    <w:p w14:paraId="01C6F91B" w14:textId="77777777" w:rsidR="00A07018" w:rsidRPr="00B21178" w:rsidRDefault="00A07018" w:rsidP="00A07018">
      <w:pPr>
        <w:pStyle w:val="ListParagraph"/>
        <w:numPr>
          <w:ilvl w:val="0"/>
          <w:numId w:val="1"/>
        </w:numPr>
        <w:jc w:val="both"/>
        <w:rPr>
          <w:rFonts w:ascii="Arial" w:eastAsiaTheme="minorEastAsia" w:hAnsi="Arial" w:cs="Arial"/>
          <w:lang w:val="es-ES_tradnl"/>
        </w:rPr>
      </w:pPr>
      <w:proofErr w:type="spellStart"/>
      <w:r w:rsidRPr="00B21178">
        <w:rPr>
          <w:rFonts w:ascii="Arial" w:eastAsiaTheme="minorEastAsia" w:hAnsi="Arial" w:cs="Arial"/>
          <w:lang w:val="es-ES_tradnl"/>
        </w:rPr>
        <w:t>Prob_éxito</w:t>
      </w:r>
      <w:proofErr w:type="spellEnd"/>
      <w:r w:rsidRPr="00B21178">
        <w:rPr>
          <w:rFonts w:ascii="Arial" w:eastAsiaTheme="minorEastAsia" w:hAnsi="Arial" w:cs="Arial"/>
          <w:lang w:val="es-ES_tradnl"/>
        </w:rPr>
        <w:t>: es la probabilidad de éxito, es decir, el valor de</w:t>
      </w:r>
      <m:oMath>
        <m:r>
          <w:rPr>
            <w:rFonts w:ascii="Cambria Math" w:eastAsiaTheme="minorEastAsia" w:hAnsi="Cambria Math" w:cs="Arial"/>
            <w:lang w:val="es-ES_tradnl"/>
          </w:rPr>
          <m:t xml:space="preserve"> p</m:t>
        </m:r>
      </m:oMath>
      <w:r w:rsidRPr="00B21178">
        <w:rPr>
          <w:rFonts w:ascii="Arial" w:eastAsiaTheme="minorEastAsia" w:hAnsi="Arial" w:cs="Arial"/>
          <w:lang w:val="es-ES_tradnl"/>
        </w:rPr>
        <w:t xml:space="preserve"> que en el problema es de 0,1</w:t>
      </w:r>
    </w:p>
    <w:p w14:paraId="494F3CC0" w14:textId="77777777" w:rsidR="00A07018" w:rsidRPr="00B21178" w:rsidRDefault="00A07018" w:rsidP="00A07018">
      <w:pPr>
        <w:pStyle w:val="ListParagraph"/>
        <w:numPr>
          <w:ilvl w:val="0"/>
          <w:numId w:val="1"/>
        </w:numPr>
        <w:jc w:val="both"/>
        <w:rPr>
          <w:rFonts w:ascii="Arial" w:eastAsiaTheme="minorEastAsia" w:hAnsi="Arial" w:cs="Arial"/>
          <w:lang w:val="es-ES_tradnl"/>
        </w:rPr>
      </w:pPr>
      <w:r w:rsidRPr="00B21178">
        <w:rPr>
          <w:rFonts w:ascii="Arial" w:eastAsiaTheme="minorEastAsia" w:hAnsi="Arial" w:cs="Arial"/>
          <w:lang w:val="es-ES_tradnl"/>
        </w:rPr>
        <w:t xml:space="preserve">Acumulado: es la probabilidad de fracaso, esto es, el valor de </w:t>
      </w:r>
      <m:oMath>
        <m:r>
          <w:rPr>
            <w:rFonts w:ascii="Cambria Math" w:eastAsiaTheme="minorEastAsia" w:hAnsi="Cambria Math" w:cs="Arial"/>
            <w:lang w:val="es-ES_tradnl"/>
          </w:rPr>
          <m:t>q</m:t>
        </m:r>
      </m:oMath>
      <w:r w:rsidRPr="00B21178">
        <w:rPr>
          <w:rFonts w:ascii="Arial" w:eastAsiaTheme="minorEastAsia" w:hAnsi="Arial" w:cs="Arial"/>
          <w:lang w:val="es-ES_tradnl"/>
        </w:rPr>
        <w:t xml:space="preserve"> que en el problema es de 0,9.</w:t>
      </w:r>
    </w:p>
    <w:p w14:paraId="7FDA7794" w14:textId="77777777" w:rsidR="00A07018" w:rsidRPr="00B21178" w:rsidRDefault="00A07018" w:rsidP="00A07018">
      <w:pPr>
        <w:pStyle w:val="ListParagraph"/>
        <w:jc w:val="both"/>
        <w:rPr>
          <w:rFonts w:ascii="Arial" w:eastAsiaTheme="minorEastAsia" w:hAnsi="Arial" w:cs="Arial"/>
          <w:lang w:val="es-ES_tradnl"/>
        </w:rPr>
      </w:pPr>
      <w:r w:rsidRPr="00B21178">
        <w:rPr>
          <w:rFonts w:ascii="Arial" w:eastAsiaTheme="minorEastAsia" w:hAnsi="Arial" w:cs="Arial"/>
          <w:lang w:val="es-ES_tradnl"/>
        </w:rPr>
        <w:drawing>
          <wp:inline distT="0" distB="0" distL="0" distR="0" wp14:anchorId="3FCF7DB1" wp14:editId="1615D249">
            <wp:extent cx="5400040" cy="33750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14:paraId="7B2A53D6"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t>Utilizar en los números decimales comas, para evitar el error debido al punto.</w:t>
      </w:r>
    </w:p>
    <w:p w14:paraId="21DF2850" w14:textId="77777777" w:rsidR="00A07018" w:rsidRPr="00B21178" w:rsidRDefault="00A07018" w:rsidP="00A07018">
      <w:pPr>
        <w:jc w:val="both"/>
        <w:rPr>
          <w:rFonts w:ascii="Arial" w:hAnsi="Arial" w:cs="Arial"/>
          <w:sz w:val="22"/>
          <w:szCs w:val="22"/>
          <w:lang w:val="es-ES_tradnl"/>
        </w:rPr>
      </w:pPr>
    </w:p>
    <w:p w14:paraId="091A4A60"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drawing>
          <wp:inline distT="0" distB="0" distL="0" distR="0" wp14:anchorId="5E30EBF8" wp14:editId="15D984CE">
            <wp:extent cx="5400040" cy="33750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14:paraId="50A3F906" w14:textId="77777777" w:rsidR="00A07018" w:rsidRPr="00B21178" w:rsidRDefault="00A07018" w:rsidP="00A07018">
      <w:pPr>
        <w:pStyle w:val="ListParagraph"/>
        <w:jc w:val="both"/>
        <w:rPr>
          <w:rFonts w:ascii="Arial" w:eastAsiaTheme="minorEastAsia" w:hAnsi="Arial" w:cs="Arial"/>
          <w:lang w:val="es-ES_tradnl"/>
        </w:rPr>
      </w:pPr>
      <m:oMath>
        <m:r>
          <w:rPr>
            <w:rFonts w:ascii="Cambria Math" w:eastAsiaTheme="minorEastAsia" w:hAnsi="Cambria Math" w:cs="Arial"/>
            <w:lang w:val="es-ES_tradnl"/>
          </w:rPr>
          <m:t>p</m:t>
        </m:r>
        <m:d>
          <m:dPr>
            <m:ctrlPr>
              <w:rPr>
                <w:rFonts w:ascii="Cambria Math" w:eastAsiaTheme="minorEastAsia" w:hAnsi="Cambria Math" w:cs="Arial"/>
                <w:i/>
                <w:lang w:val="es-ES_tradnl"/>
              </w:rPr>
            </m:ctrlPr>
          </m:dPr>
          <m:e>
            <m:r>
              <w:rPr>
                <w:rFonts w:ascii="Cambria Math" w:eastAsiaTheme="minorEastAsia" w:hAnsi="Cambria Math" w:cs="Arial"/>
                <w:lang w:val="es-ES_tradnl"/>
              </w:rPr>
              <m:t>x≤5</m:t>
            </m:r>
          </m:e>
        </m:d>
        <m:r>
          <w:rPr>
            <w:rFonts w:ascii="Cambria Math" w:eastAsiaTheme="minorEastAsia" w:hAnsi="Cambria Math" w:cs="Arial"/>
            <w:lang w:val="es-ES_tradnl"/>
          </w:rPr>
          <m:t>=</m:t>
        </m:r>
      </m:oMath>
      <w:r w:rsidRPr="00B21178">
        <w:rPr>
          <w:rFonts w:ascii="Arial" w:eastAsiaTheme="minorEastAsia" w:hAnsi="Arial" w:cs="Arial"/>
          <w:lang w:val="es-ES_tradnl"/>
        </w:rPr>
        <w:t>0.98874687</w:t>
      </w:r>
    </w:p>
    <w:p w14:paraId="3D954534" w14:textId="77777777" w:rsidR="00A07018" w:rsidRPr="00B21178" w:rsidRDefault="00A07018" w:rsidP="00A07018">
      <w:pPr>
        <w:pStyle w:val="ListParagraph"/>
        <w:jc w:val="both"/>
        <w:rPr>
          <w:rFonts w:ascii="Arial" w:eastAsiaTheme="minorEastAsia" w:hAnsi="Arial" w:cs="Arial"/>
          <w:lang w:val="es-ES_tradnl"/>
        </w:rPr>
      </w:pPr>
    </w:p>
    <w:p w14:paraId="228CB68E" w14:textId="77777777" w:rsidR="00A07018" w:rsidRPr="00B21178" w:rsidRDefault="00A07018" w:rsidP="00A07018">
      <w:pPr>
        <w:pStyle w:val="ListParagraph"/>
        <w:jc w:val="both"/>
        <w:rPr>
          <w:rFonts w:ascii="Arial" w:eastAsiaTheme="minorEastAsia" w:hAnsi="Arial" w:cs="Arial"/>
          <w:lang w:val="es-ES_tradnl"/>
        </w:rPr>
      </w:pPr>
      <w:r w:rsidRPr="00B21178">
        <w:rPr>
          <w:rFonts w:ascii="Arial" w:eastAsiaTheme="minorEastAsia" w:hAnsi="Arial" w:cs="Arial"/>
          <w:lang w:val="es-ES_tradnl"/>
        </w:rPr>
        <w:t>Una probabilidad 98.8%</w:t>
      </w:r>
    </w:p>
    <w:p w14:paraId="0B443730" w14:textId="77777777" w:rsidR="00A07018" w:rsidRPr="00B21178" w:rsidRDefault="00A07018" w:rsidP="00A07018">
      <w:pPr>
        <w:pStyle w:val="ListParagraph"/>
        <w:jc w:val="both"/>
        <w:rPr>
          <w:rFonts w:ascii="Arial" w:eastAsiaTheme="minorEastAsia" w:hAnsi="Arial" w:cs="Arial"/>
          <w:lang w:val="es-ES_tradnl"/>
        </w:rPr>
      </w:pPr>
    </w:p>
    <w:p w14:paraId="5305D87F" w14:textId="77777777" w:rsidR="00A07018" w:rsidRPr="00B21178" w:rsidRDefault="00A07018" w:rsidP="00A07018">
      <w:pPr>
        <w:pStyle w:val="ListParagraph"/>
        <w:numPr>
          <w:ilvl w:val="0"/>
          <w:numId w:val="5"/>
        </w:numPr>
        <w:jc w:val="both"/>
        <w:rPr>
          <w:rFonts w:ascii="Arial" w:eastAsiaTheme="minorEastAsia" w:hAnsi="Arial" w:cs="Arial"/>
          <w:lang w:val="es-ES_tradnl"/>
        </w:rPr>
      </w:pPr>
      <w:r w:rsidRPr="00B21178">
        <w:rPr>
          <w:rFonts w:ascii="Arial" w:eastAsiaTheme="minorEastAsia" w:hAnsi="Arial" w:cs="Arial"/>
          <w:lang w:val="es-ES_tradnl"/>
        </w:rPr>
        <w:t xml:space="preserve">Entre 6 y 13 hectáreas infestadas.  Primero se calcula la probabilidad acumulada de 1 a 13, en </w:t>
      </w:r>
      <w:proofErr w:type="spellStart"/>
      <w:r w:rsidRPr="00B21178">
        <w:rPr>
          <w:rFonts w:ascii="Arial" w:eastAsiaTheme="minorEastAsia" w:hAnsi="Arial" w:cs="Arial"/>
          <w:lang w:val="es-ES_tradnl"/>
        </w:rPr>
        <w:t>excel</w:t>
      </w:r>
      <w:proofErr w:type="spellEnd"/>
      <w:r w:rsidRPr="00B21178">
        <w:rPr>
          <w:rFonts w:ascii="Arial" w:eastAsiaTheme="minorEastAsia" w:hAnsi="Arial" w:cs="Arial"/>
          <w:lang w:val="es-ES_tradnl"/>
        </w:rPr>
        <w:t xml:space="preserve"> es Num_éxito:13 y luego se calcula la de 1 a 6, en Excel es </w:t>
      </w:r>
      <w:proofErr w:type="spellStart"/>
      <w:r w:rsidRPr="00B21178">
        <w:rPr>
          <w:rFonts w:ascii="Arial" w:eastAsiaTheme="minorEastAsia" w:hAnsi="Arial" w:cs="Arial"/>
          <w:lang w:val="es-ES_tradnl"/>
        </w:rPr>
        <w:t>Num_éxito</w:t>
      </w:r>
      <w:proofErr w:type="spellEnd"/>
      <w:r w:rsidRPr="00B21178">
        <w:rPr>
          <w:rFonts w:ascii="Arial" w:eastAsiaTheme="minorEastAsia" w:hAnsi="Arial" w:cs="Arial"/>
          <w:lang w:val="es-ES_tradnl"/>
        </w:rPr>
        <w:t>: 6</w:t>
      </w:r>
    </w:p>
    <w:p w14:paraId="224F527C" w14:textId="77777777" w:rsidR="00A07018" w:rsidRPr="00B21178" w:rsidRDefault="00A07018" w:rsidP="00A07018">
      <w:pPr>
        <w:ind w:left="360"/>
        <w:jc w:val="both"/>
        <w:rPr>
          <w:rFonts w:ascii="Arial" w:hAnsi="Arial" w:cs="Arial"/>
          <w:sz w:val="22"/>
          <w:szCs w:val="22"/>
          <w:lang w:val="es-ES_tradnl"/>
        </w:rPr>
      </w:pPr>
    </w:p>
    <w:p w14:paraId="581C2A6C" w14:textId="77777777" w:rsidR="00A07018" w:rsidRPr="00B21178" w:rsidRDefault="00A07018" w:rsidP="00A07018">
      <w:pPr>
        <w:pStyle w:val="ListParagraph"/>
        <w:jc w:val="both"/>
        <w:rPr>
          <w:rFonts w:ascii="Arial" w:eastAsiaTheme="minorEastAsia" w:hAnsi="Arial" w:cs="Arial"/>
          <w:lang w:val="es-ES_tradnl"/>
        </w:rPr>
      </w:pPr>
      <w:r w:rsidRPr="00B21178">
        <w:rPr>
          <w:rFonts w:ascii="Arial" w:eastAsiaTheme="minorEastAsia" w:hAnsi="Arial" w:cs="Arial"/>
          <w:lang w:val="es-ES_tradnl"/>
        </w:rPr>
        <w:drawing>
          <wp:inline distT="0" distB="0" distL="0" distR="0" wp14:anchorId="54C8820A" wp14:editId="2B31A41C">
            <wp:extent cx="5400040" cy="33750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14:paraId="4B946719" w14:textId="77777777" w:rsidR="00A07018" w:rsidRPr="00B21178" w:rsidRDefault="00A07018" w:rsidP="00A07018">
      <w:pPr>
        <w:pStyle w:val="ListParagraph"/>
        <w:jc w:val="both"/>
        <w:rPr>
          <w:rFonts w:ascii="Arial" w:eastAsiaTheme="minorEastAsia" w:hAnsi="Arial" w:cs="Arial"/>
          <w:lang w:val="es-ES_tradnl"/>
        </w:rPr>
      </w:pPr>
      <w:r w:rsidRPr="00B21178">
        <w:rPr>
          <w:rFonts w:ascii="Arial" w:eastAsiaTheme="minorEastAsia" w:hAnsi="Arial" w:cs="Arial"/>
          <w:lang w:val="es-ES_tradnl"/>
        </w:rPr>
        <w:drawing>
          <wp:inline distT="0" distB="0" distL="0" distR="0" wp14:anchorId="2A717DEC" wp14:editId="5EF87F9A">
            <wp:extent cx="5400040" cy="33750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14:paraId="1743F936" w14:textId="77777777" w:rsidR="00A07018" w:rsidRPr="00B21178" w:rsidRDefault="00A07018" w:rsidP="00A07018">
      <w:pPr>
        <w:pStyle w:val="ListParagraph"/>
        <w:jc w:val="both"/>
        <w:rPr>
          <w:rFonts w:ascii="Arial" w:eastAsiaTheme="minorEastAsia" w:hAnsi="Arial" w:cs="Arial"/>
          <w:lang w:val="es-ES_tradnl"/>
        </w:rPr>
      </w:pPr>
    </w:p>
    <w:p w14:paraId="25BC38E7" w14:textId="77777777" w:rsidR="00A07018" w:rsidRPr="00B21178" w:rsidRDefault="00A07018" w:rsidP="00A07018">
      <w:pPr>
        <w:pStyle w:val="ListParagraph"/>
        <w:jc w:val="center"/>
        <w:rPr>
          <w:rFonts w:ascii="Arial" w:eastAsiaTheme="minorEastAsia" w:hAnsi="Arial" w:cs="Arial"/>
          <w:lang w:val="es-ES_tradnl"/>
        </w:rPr>
      </w:pPr>
      <m:oMath>
        <m:r>
          <w:rPr>
            <w:rFonts w:ascii="Cambria Math" w:eastAsiaTheme="minorEastAsia" w:hAnsi="Cambria Math" w:cs="Arial"/>
            <w:lang w:val="es-ES_tradnl"/>
          </w:rPr>
          <m:t>P</m:t>
        </m:r>
        <m:d>
          <m:dPr>
            <m:ctrlPr>
              <w:rPr>
                <w:rFonts w:ascii="Cambria Math" w:eastAsiaTheme="minorEastAsia" w:hAnsi="Cambria Math" w:cs="Arial"/>
                <w:i/>
                <w:lang w:val="es-ES_tradnl"/>
              </w:rPr>
            </m:ctrlPr>
          </m:dPr>
          <m:e>
            <m:r>
              <w:rPr>
                <w:rFonts w:ascii="Cambria Math" w:eastAsiaTheme="minorEastAsia" w:hAnsi="Cambria Math" w:cs="Arial"/>
                <w:lang w:val="es-ES_tradnl"/>
              </w:rPr>
              <m:t>x≤13</m:t>
            </m:r>
          </m:e>
        </m:d>
        <m:r>
          <w:rPr>
            <w:rFonts w:ascii="Cambria Math" w:eastAsiaTheme="minorEastAsia" w:hAnsi="Cambria Math" w:cs="Arial"/>
            <w:lang w:val="es-ES_tradnl"/>
          </w:rPr>
          <m:t>=</m:t>
        </m:r>
      </m:oMath>
      <w:r w:rsidRPr="00B21178">
        <w:rPr>
          <w:rFonts w:ascii="Arial" w:eastAsiaTheme="minorEastAsia" w:hAnsi="Arial" w:cs="Arial"/>
          <w:lang w:val="es-ES_tradnl"/>
        </w:rPr>
        <w:t>1</w:t>
      </w:r>
    </w:p>
    <w:p w14:paraId="40DFB6CE" w14:textId="77777777" w:rsidR="00A07018" w:rsidRPr="00B21178" w:rsidRDefault="00A07018" w:rsidP="00A07018">
      <w:pPr>
        <w:pStyle w:val="ListParagraph"/>
        <w:jc w:val="both"/>
        <w:rPr>
          <w:rFonts w:ascii="Arial" w:eastAsiaTheme="minorEastAsia" w:hAnsi="Arial" w:cs="Arial"/>
          <w:lang w:val="es-ES_tradnl"/>
        </w:rPr>
      </w:pPr>
    </w:p>
    <w:p w14:paraId="6174E236" w14:textId="77777777" w:rsidR="00A07018" w:rsidRPr="00B21178" w:rsidRDefault="00A07018" w:rsidP="00A07018">
      <w:pPr>
        <w:pStyle w:val="ListParagraph"/>
        <w:jc w:val="both"/>
        <w:rPr>
          <w:rFonts w:ascii="Arial" w:eastAsiaTheme="minorEastAsia" w:hAnsi="Arial" w:cs="Arial"/>
          <w:lang w:val="es-ES_tradnl"/>
        </w:rPr>
      </w:pPr>
    </w:p>
    <w:p w14:paraId="5C17289A" w14:textId="77777777" w:rsidR="00A07018" w:rsidRPr="00B21178" w:rsidRDefault="00A07018" w:rsidP="00A07018">
      <w:pPr>
        <w:pStyle w:val="ListParagraph"/>
        <w:jc w:val="both"/>
        <w:rPr>
          <w:rFonts w:ascii="Arial" w:eastAsiaTheme="minorEastAsia" w:hAnsi="Arial" w:cs="Arial"/>
          <w:lang w:val="es-ES_tradnl"/>
        </w:rPr>
      </w:pPr>
      <w:r w:rsidRPr="00B21178">
        <w:rPr>
          <w:rFonts w:ascii="Arial" w:eastAsiaTheme="minorEastAsia" w:hAnsi="Arial" w:cs="Arial"/>
          <w:lang w:val="es-ES_tradnl"/>
        </w:rPr>
        <w:drawing>
          <wp:inline distT="0" distB="0" distL="0" distR="0" wp14:anchorId="7E4431F9" wp14:editId="193E2767">
            <wp:extent cx="5400040" cy="33750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14:paraId="7F7D86DD" w14:textId="77777777" w:rsidR="00A07018" w:rsidRPr="00B21178" w:rsidRDefault="00A07018" w:rsidP="00A07018">
      <w:pPr>
        <w:pStyle w:val="ListParagraph"/>
        <w:jc w:val="both"/>
        <w:rPr>
          <w:rFonts w:ascii="Arial" w:eastAsiaTheme="minorEastAsia" w:hAnsi="Arial" w:cs="Arial"/>
          <w:lang w:val="es-ES_tradnl"/>
        </w:rPr>
      </w:pPr>
      <w:r w:rsidRPr="00B21178">
        <w:rPr>
          <w:rFonts w:ascii="Arial" w:eastAsiaTheme="minorEastAsia" w:hAnsi="Arial" w:cs="Arial"/>
          <w:lang w:val="es-ES_tradnl"/>
        </w:rPr>
        <w:drawing>
          <wp:inline distT="0" distB="0" distL="0" distR="0" wp14:anchorId="007A5D55" wp14:editId="715B4138">
            <wp:extent cx="5400040" cy="33750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14:paraId="0DABD435" w14:textId="77777777" w:rsidR="00A07018" w:rsidRPr="00B21178" w:rsidRDefault="00A07018" w:rsidP="00A07018">
      <w:pPr>
        <w:pStyle w:val="ListParagraph"/>
        <w:jc w:val="both"/>
        <w:rPr>
          <w:rFonts w:ascii="Arial" w:eastAsiaTheme="minorEastAsia" w:hAnsi="Arial" w:cs="Arial"/>
          <w:lang w:val="es-ES_tradnl"/>
        </w:rPr>
      </w:pPr>
    </w:p>
    <w:p w14:paraId="13F8BBEA" w14:textId="77777777" w:rsidR="00A07018" w:rsidRPr="00B21178" w:rsidRDefault="00A07018" w:rsidP="00A07018">
      <w:pPr>
        <w:pStyle w:val="ListParagraph"/>
        <w:jc w:val="both"/>
        <w:rPr>
          <w:rFonts w:ascii="Arial" w:eastAsiaTheme="minorEastAsia" w:hAnsi="Arial" w:cs="Arial"/>
          <w:lang w:val="es-ES_tradnl"/>
        </w:rPr>
      </w:pPr>
      <m:oMathPara>
        <m:oMath>
          <m:r>
            <w:rPr>
              <w:rFonts w:ascii="Cambria Math" w:eastAsiaTheme="minorEastAsia" w:hAnsi="Cambria Math" w:cs="Arial"/>
              <w:lang w:val="es-ES_tradnl"/>
            </w:rPr>
            <m:t>P</m:t>
          </m:r>
          <m:d>
            <m:dPr>
              <m:ctrlPr>
                <w:rPr>
                  <w:rFonts w:ascii="Cambria Math" w:eastAsiaTheme="minorEastAsia" w:hAnsi="Cambria Math" w:cs="Arial"/>
                  <w:i/>
                  <w:lang w:val="es-ES_tradnl"/>
                </w:rPr>
              </m:ctrlPr>
            </m:dPr>
            <m:e>
              <m:r>
                <w:rPr>
                  <w:rFonts w:ascii="Cambria Math" w:eastAsiaTheme="minorEastAsia" w:hAnsi="Cambria Math" w:cs="Arial"/>
                  <w:lang w:val="es-ES_tradnl"/>
                </w:rPr>
                <m:t>x≤6</m:t>
              </m:r>
            </m:e>
          </m:d>
          <m:r>
            <w:rPr>
              <w:rFonts w:ascii="Cambria Math" w:eastAsiaTheme="minorEastAsia" w:hAnsi="Cambria Math" w:cs="Arial"/>
              <w:lang w:val="es-ES_tradnl"/>
            </w:rPr>
            <m:t>=0.99761391</m:t>
          </m:r>
        </m:oMath>
      </m:oMathPara>
    </w:p>
    <w:p w14:paraId="484DBE7F" w14:textId="77777777" w:rsidR="00A07018" w:rsidRPr="00B21178" w:rsidRDefault="00A07018" w:rsidP="00A07018">
      <w:pPr>
        <w:pStyle w:val="ListParagraph"/>
        <w:jc w:val="both"/>
        <w:rPr>
          <w:rFonts w:ascii="Arial" w:eastAsiaTheme="minorEastAsia" w:hAnsi="Arial" w:cs="Arial"/>
          <w:lang w:val="es-ES_tradnl"/>
        </w:rPr>
      </w:pPr>
    </w:p>
    <w:p w14:paraId="6991FAB5" w14:textId="77777777" w:rsidR="00A07018" w:rsidRPr="00B21178" w:rsidRDefault="00A07018" w:rsidP="00A07018">
      <w:pPr>
        <w:pStyle w:val="ListParagraph"/>
        <w:jc w:val="both"/>
        <w:rPr>
          <w:rFonts w:ascii="Arial" w:eastAsiaTheme="minorEastAsia" w:hAnsi="Arial" w:cs="Arial"/>
          <w:lang w:val="es-ES_tradnl"/>
        </w:rPr>
      </w:pPr>
      <w:r w:rsidRPr="00B21178">
        <w:rPr>
          <w:rFonts w:ascii="Arial" w:eastAsiaTheme="minorEastAsia" w:hAnsi="Arial" w:cs="Arial"/>
          <w:lang w:val="es-ES_tradnl"/>
        </w:rPr>
        <w:t xml:space="preserve"> </w:t>
      </w:r>
      <m:oMath>
        <m:r>
          <w:rPr>
            <w:rFonts w:ascii="Cambria Math" w:eastAsiaTheme="minorEastAsia" w:hAnsi="Cambria Math" w:cs="Arial"/>
            <w:lang w:val="es-ES_tradnl"/>
          </w:rPr>
          <m:t>P</m:t>
        </m:r>
        <m:d>
          <m:dPr>
            <m:ctrlPr>
              <w:rPr>
                <w:rFonts w:ascii="Cambria Math" w:eastAsiaTheme="minorEastAsia" w:hAnsi="Cambria Math" w:cs="Arial"/>
                <w:i/>
                <w:lang w:val="es-ES_tradnl"/>
              </w:rPr>
            </m:ctrlPr>
          </m:dPr>
          <m:e>
            <m:r>
              <w:rPr>
                <w:rFonts w:ascii="Cambria Math" w:eastAsiaTheme="minorEastAsia" w:hAnsi="Cambria Math" w:cs="Arial"/>
                <w:lang w:val="es-ES_tradnl"/>
              </w:rPr>
              <m:t>6≤x≤13</m:t>
            </m:r>
          </m:e>
        </m:d>
        <m:r>
          <w:rPr>
            <w:rFonts w:ascii="Cambria Math" w:eastAsiaTheme="minorEastAsia" w:hAnsi="Cambria Math" w:cs="Arial"/>
            <w:lang w:val="es-ES_tradnl"/>
          </w:rPr>
          <m:t>=P</m:t>
        </m:r>
        <m:d>
          <m:dPr>
            <m:ctrlPr>
              <w:rPr>
                <w:rFonts w:ascii="Cambria Math" w:eastAsiaTheme="minorEastAsia" w:hAnsi="Cambria Math" w:cs="Arial"/>
                <w:i/>
                <w:lang w:val="es-ES_tradnl"/>
              </w:rPr>
            </m:ctrlPr>
          </m:dPr>
          <m:e>
            <m:r>
              <w:rPr>
                <w:rFonts w:ascii="Cambria Math" w:eastAsiaTheme="minorEastAsia" w:hAnsi="Cambria Math" w:cs="Arial"/>
                <w:lang w:val="es-ES_tradnl"/>
              </w:rPr>
              <m:t>x≤13</m:t>
            </m:r>
          </m:e>
        </m:d>
        <m:r>
          <w:rPr>
            <w:rFonts w:ascii="Cambria Math" w:eastAsiaTheme="minorEastAsia" w:hAnsi="Cambria Math" w:cs="Arial"/>
            <w:lang w:val="es-ES_tradnl"/>
          </w:rPr>
          <m:t>-P</m:t>
        </m:r>
        <m:d>
          <m:dPr>
            <m:ctrlPr>
              <w:rPr>
                <w:rFonts w:ascii="Cambria Math" w:eastAsiaTheme="minorEastAsia" w:hAnsi="Cambria Math" w:cs="Arial"/>
                <w:i/>
                <w:lang w:val="es-ES_tradnl"/>
              </w:rPr>
            </m:ctrlPr>
          </m:dPr>
          <m:e>
            <m:r>
              <w:rPr>
                <w:rFonts w:ascii="Cambria Math" w:eastAsiaTheme="minorEastAsia" w:hAnsi="Cambria Math" w:cs="Arial"/>
                <w:lang w:val="es-ES_tradnl"/>
              </w:rPr>
              <m:t>x≤6</m:t>
            </m:r>
          </m:e>
        </m:d>
        <m:r>
          <w:rPr>
            <w:rFonts w:ascii="Cambria Math" w:eastAsiaTheme="minorEastAsia" w:hAnsi="Cambria Math" w:cs="Arial"/>
            <w:lang w:val="es-ES_tradnl"/>
          </w:rPr>
          <m:t>=1-0.99761391=0,00238609</m:t>
        </m:r>
      </m:oMath>
    </w:p>
    <w:p w14:paraId="204BD32A"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t>Una probabilidad del 0.24%.</w:t>
      </w:r>
    </w:p>
    <w:p w14:paraId="17F0AAD5" w14:textId="77777777" w:rsidR="00A07018" w:rsidRPr="00B21178" w:rsidRDefault="00A07018" w:rsidP="00A07018">
      <w:pPr>
        <w:pStyle w:val="ListParagraph"/>
        <w:numPr>
          <w:ilvl w:val="0"/>
          <w:numId w:val="5"/>
        </w:numPr>
        <w:jc w:val="both"/>
        <w:rPr>
          <w:rFonts w:ascii="Arial" w:eastAsiaTheme="minorEastAsia" w:hAnsi="Arial" w:cs="Arial"/>
          <w:lang w:val="es-ES_tradnl"/>
        </w:rPr>
      </w:pPr>
      <w:r w:rsidRPr="00B21178">
        <w:rPr>
          <w:rFonts w:ascii="Arial" w:eastAsiaTheme="minorEastAsia" w:hAnsi="Arial" w:cs="Arial"/>
          <w:lang w:val="es-ES_tradnl"/>
        </w:rPr>
        <w:t>Al menos  1 hectárea:</w:t>
      </w:r>
    </w:p>
    <w:p w14:paraId="06D6662E" w14:textId="77777777" w:rsidR="00A07018" w:rsidRPr="00B21178" w:rsidRDefault="00A07018" w:rsidP="00A07018">
      <w:pPr>
        <w:jc w:val="both"/>
        <w:rPr>
          <w:rFonts w:ascii="Arial" w:hAnsi="Arial" w:cs="Arial"/>
          <w:sz w:val="22"/>
          <w:szCs w:val="22"/>
          <w:lang w:val="es-ES_tradnl"/>
        </w:rPr>
      </w:pPr>
      <m:oMathPara>
        <m:oMath>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x≥1</m:t>
              </m:r>
            </m:e>
          </m:d>
          <m:r>
            <w:rPr>
              <w:rFonts w:ascii="Cambria Math" w:hAnsi="Cambria Math" w:cs="Arial"/>
              <w:sz w:val="22"/>
              <w:szCs w:val="22"/>
              <w:lang w:val="es-ES_tradnl"/>
            </w:rPr>
            <m:t>=1-P</m:t>
          </m:r>
          <m:d>
            <m:dPr>
              <m:ctrlPr>
                <w:rPr>
                  <w:rFonts w:ascii="Cambria Math" w:hAnsi="Cambria Math" w:cs="Arial"/>
                  <w:i/>
                  <w:sz w:val="22"/>
                  <w:szCs w:val="22"/>
                  <w:lang w:val="es-ES_tradnl"/>
                </w:rPr>
              </m:ctrlPr>
            </m:dPr>
            <m:e>
              <m:r>
                <w:rPr>
                  <w:rFonts w:ascii="Cambria Math" w:hAnsi="Cambria Math" w:cs="Arial"/>
                  <w:sz w:val="22"/>
                  <w:szCs w:val="22"/>
                  <w:lang w:val="es-ES_tradnl"/>
                </w:rPr>
                <m:t>x=0</m:t>
              </m:r>
            </m:e>
          </m:d>
        </m:oMath>
      </m:oMathPara>
    </w:p>
    <w:p w14:paraId="6A1A9A0C" w14:textId="77777777" w:rsidR="00A07018" w:rsidRPr="00B21178" w:rsidRDefault="00A07018" w:rsidP="00A07018">
      <w:pPr>
        <w:jc w:val="both"/>
        <w:rPr>
          <w:rFonts w:ascii="Arial" w:hAnsi="Arial" w:cs="Arial"/>
          <w:sz w:val="22"/>
          <w:szCs w:val="22"/>
          <w:lang w:val="es-ES_tradnl"/>
        </w:rPr>
      </w:pPr>
      <m:oMathPara>
        <m:oMath>
          <m:r>
            <m:rPr>
              <m:sty m:val="p"/>
            </m:rPr>
            <w:rPr>
              <w:rFonts w:ascii="Cambria Math" w:hAnsi="Cambria Math" w:cs="Arial"/>
              <w:sz w:val="22"/>
              <w:szCs w:val="22"/>
              <w:lang w:val="es-ES_tradnl"/>
            </w:rPr>
            <w:drawing>
              <wp:inline distT="0" distB="0" distL="0" distR="0" wp14:anchorId="54E1FC27" wp14:editId="7C933E74">
                <wp:extent cx="5400040" cy="337502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m:r>
        </m:oMath>
      </m:oMathPara>
    </w:p>
    <w:p w14:paraId="1994A610" w14:textId="77777777" w:rsidR="00A07018" w:rsidRPr="00B21178" w:rsidRDefault="00A07018" w:rsidP="00A07018">
      <w:pPr>
        <w:jc w:val="both"/>
        <w:rPr>
          <w:rFonts w:ascii="Arial" w:hAnsi="Arial" w:cs="Arial"/>
          <w:sz w:val="22"/>
          <w:szCs w:val="22"/>
          <w:lang w:val="es-ES_tradnl"/>
        </w:rPr>
      </w:pPr>
      <m:oMathPara>
        <m:oMath>
          <m:r>
            <m:rPr>
              <m:sty m:val="p"/>
            </m:rPr>
            <w:rPr>
              <w:rFonts w:ascii="Cambria Math" w:hAnsi="Cambria Math" w:cs="Arial"/>
              <w:sz w:val="22"/>
              <w:szCs w:val="22"/>
              <w:lang w:val="es-ES_tradnl"/>
            </w:rPr>
            <w:drawing>
              <wp:inline distT="0" distB="0" distL="0" distR="0" wp14:anchorId="37CFE3A0" wp14:editId="3D5C31CA">
                <wp:extent cx="5400040" cy="33750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m:r>
        </m:oMath>
      </m:oMathPara>
    </w:p>
    <w:p w14:paraId="76B37645"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br/>
      </w:r>
      <m:oMathPara>
        <m:oMath>
          <m:r>
            <w:rPr>
              <w:rFonts w:ascii="Cambria Math" w:hAnsi="Cambria Math" w:cs="Arial"/>
              <w:sz w:val="22"/>
              <w:szCs w:val="22"/>
              <w:lang w:val="es-ES_tradnl"/>
            </w:rPr>
            <m:t>P</m:t>
          </m:r>
          <m:d>
            <m:dPr>
              <m:ctrlPr>
                <w:rPr>
                  <w:rFonts w:ascii="Cambria Math" w:hAnsi="Cambria Math" w:cs="Arial"/>
                  <w:i/>
                  <w:sz w:val="22"/>
                  <w:szCs w:val="22"/>
                  <w:lang w:val="es-ES_tradnl"/>
                </w:rPr>
              </m:ctrlPr>
            </m:dPr>
            <m:e>
              <m:r>
                <w:rPr>
                  <w:rFonts w:ascii="Cambria Math" w:hAnsi="Cambria Math" w:cs="Arial"/>
                  <w:sz w:val="22"/>
                  <w:szCs w:val="22"/>
                  <w:lang w:val="es-ES_tradnl"/>
                </w:rPr>
                <m:t>x≥1</m:t>
              </m:r>
            </m:e>
          </m:d>
          <m:r>
            <w:rPr>
              <w:rFonts w:ascii="Cambria Math" w:hAnsi="Cambria Math" w:cs="Arial"/>
              <w:sz w:val="22"/>
              <w:szCs w:val="22"/>
              <w:lang w:val="es-ES_tradnl"/>
            </w:rPr>
            <m:t>=1-0.12157665=0.87842335</m:t>
          </m:r>
        </m:oMath>
      </m:oMathPara>
    </w:p>
    <w:p w14:paraId="357154CD" w14:textId="77777777" w:rsidR="00B21178" w:rsidRPr="00B21178" w:rsidRDefault="00B21178" w:rsidP="00A07018">
      <w:pPr>
        <w:jc w:val="both"/>
        <w:rPr>
          <w:rFonts w:ascii="Arial" w:hAnsi="Arial" w:cs="Arial"/>
          <w:sz w:val="22"/>
          <w:szCs w:val="22"/>
          <w:lang w:val="es-ES_tradnl"/>
        </w:rPr>
      </w:pPr>
    </w:p>
    <w:p w14:paraId="5DCD39B0" w14:textId="77777777" w:rsidR="00A07018" w:rsidRPr="00B21178" w:rsidRDefault="00A07018" w:rsidP="00A07018">
      <w:pPr>
        <w:jc w:val="both"/>
        <w:rPr>
          <w:rFonts w:ascii="Arial" w:hAnsi="Arial" w:cs="Arial"/>
          <w:sz w:val="22"/>
          <w:szCs w:val="22"/>
          <w:lang w:val="es-ES_tradnl"/>
        </w:rPr>
      </w:pPr>
      <w:r w:rsidRPr="00B21178">
        <w:rPr>
          <w:rFonts w:ascii="Arial" w:hAnsi="Arial" w:cs="Arial"/>
          <w:sz w:val="22"/>
          <w:szCs w:val="22"/>
          <w:lang w:val="es-ES_tradnl"/>
        </w:rPr>
        <w:t>Una probabilidad del 87.8%</w:t>
      </w:r>
    </w:p>
    <w:p w14:paraId="4A19003C" w14:textId="52D85350" w:rsidR="00A07018" w:rsidRPr="00B21178" w:rsidRDefault="00A07018">
      <w:pPr>
        <w:rPr>
          <w:rFonts w:ascii="Arial" w:hAnsi="Arial" w:cs="Arial"/>
          <w:sz w:val="22"/>
          <w:szCs w:val="22"/>
          <w:lang w:val="es-ES_tradnl"/>
        </w:rPr>
      </w:pPr>
    </w:p>
    <w:sectPr w:rsidR="00A07018" w:rsidRPr="00B21178" w:rsidSect="004E299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2DD4"/>
    <w:multiLevelType w:val="hybridMultilevel"/>
    <w:tmpl w:val="8632ACBA"/>
    <w:lvl w:ilvl="0" w:tplc="5FFA5A0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125049EA"/>
    <w:multiLevelType w:val="hybridMultilevel"/>
    <w:tmpl w:val="B70859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3A7EC4"/>
    <w:multiLevelType w:val="hybridMultilevel"/>
    <w:tmpl w:val="E7BCCB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7FB2B3E"/>
    <w:multiLevelType w:val="hybridMultilevel"/>
    <w:tmpl w:val="FD4A89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17479F2"/>
    <w:multiLevelType w:val="hybridMultilevel"/>
    <w:tmpl w:val="3542A534"/>
    <w:lvl w:ilvl="0" w:tplc="7B0C1ED8">
      <w:start w:val="1"/>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018"/>
    <w:rsid w:val="00080741"/>
    <w:rsid w:val="004E2994"/>
    <w:rsid w:val="00596E72"/>
    <w:rsid w:val="00764E67"/>
    <w:rsid w:val="00A07018"/>
    <w:rsid w:val="00B161D1"/>
    <w:rsid w:val="00B21178"/>
    <w:rsid w:val="00D93799"/>
    <w:rsid w:val="00DA0B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5847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018"/>
    <w:pPr>
      <w:spacing w:after="200" w:line="276" w:lineRule="auto"/>
      <w:ind w:left="720"/>
      <w:contextualSpacing/>
    </w:pPr>
    <w:rPr>
      <w:rFonts w:eastAsiaTheme="minorHAnsi"/>
      <w:sz w:val="22"/>
      <w:szCs w:val="22"/>
      <w:lang w:val="es-ES"/>
    </w:rPr>
  </w:style>
  <w:style w:type="paragraph" w:styleId="BalloonText">
    <w:name w:val="Balloon Text"/>
    <w:basedOn w:val="Normal"/>
    <w:link w:val="BalloonTextChar"/>
    <w:uiPriority w:val="99"/>
    <w:semiHidden/>
    <w:unhideWhenUsed/>
    <w:rsid w:val="00A070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018"/>
    <w:rPr>
      <w:rFonts w:ascii="Lucida Grande" w:hAnsi="Lucida Grande" w:cs="Lucida Grande"/>
      <w:sz w:val="18"/>
      <w:szCs w:val="18"/>
    </w:rPr>
  </w:style>
  <w:style w:type="table" w:styleId="TableGrid">
    <w:name w:val="Table Grid"/>
    <w:basedOn w:val="TableNormal"/>
    <w:uiPriority w:val="59"/>
    <w:rsid w:val="00B211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018"/>
    <w:pPr>
      <w:spacing w:after="200" w:line="276" w:lineRule="auto"/>
      <w:ind w:left="720"/>
      <w:contextualSpacing/>
    </w:pPr>
    <w:rPr>
      <w:rFonts w:eastAsiaTheme="minorHAnsi"/>
      <w:sz w:val="22"/>
      <w:szCs w:val="22"/>
      <w:lang w:val="es-ES"/>
    </w:rPr>
  </w:style>
  <w:style w:type="paragraph" w:styleId="BalloonText">
    <w:name w:val="Balloon Text"/>
    <w:basedOn w:val="Normal"/>
    <w:link w:val="BalloonTextChar"/>
    <w:uiPriority w:val="99"/>
    <w:semiHidden/>
    <w:unhideWhenUsed/>
    <w:rsid w:val="00A070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018"/>
    <w:rPr>
      <w:rFonts w:ascii="Lucida Grande" w:hAnsi="Lucida Grande" w:cs="Lucida Grande"/>
      <w:sz w:val="18"/>
      <w:szCs w:val="18"/>
    </w:rPr>
  </w:style>
  <w:style w:type="table" w:styleId="TableGrid">
    <w:name w:val="Table Grid"/>
    <w:basedOn w:val="TableNormal"/>
    <w:uiPriority w:val="59"/>
    <w:rsid w:val="00B211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581</Words>
  <Characters>3312</Characters>
  <Application>Microsoft Macintosh Word</Application>
  <DocSecurity>0</DocSecurity>
  <Lines>27</Lines>
  <Paragraphs>7</Paragraphs>
  <ScaleCrop>false</ScaleCrop>
  <Company>Desea</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Carlos Murcia</cp:lastModifiedBy>
  <cp:revision>6</cp:revision>
  <dcterms:created xsi:type="dcterms:W3CDTF">2017-11-23T09:55:00Z</dcterms:created>
  <dcterms:modified xsi:type="dcterms:W3CDTF">2017-11-27T10:59:00Z</dcterms:modified>
</cp:coreProperties>
</file>