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035CC" w14:textId="77777777" w:rsidR="004E2994" w:rsidRPr="00D2703E" w:rsidRDefault="00460E5B">
      <w:pPr>
        <w:rPr>
          <w:b/>
          <w:highlight w:val="green"/>
          <w:lang w:val="es-ES_tradnl"/>
        </w:rPr>
      </w:pPr>
      <w:r w:rsidRPr="00D2703E">
        <w:rPr>
          <w:b/>
          <w:highlight w:val="green"/>
          <w:lang w:val="es-ES_tradnl"/>
        </w:rPr>
        <w:t>VIDEO</w:t>
      </w:r>
    </w:p>
    <w:p w14:paraId="3C4C7BDF" w14:textId="77777777" w:rsidR="00460E5B" w:rsidRPr="00D2703E" w:rsidRDefault="00460E5B">
      <w:pPr>
        <w:rPr>
          <w:highlight w:val="green"/>
          <w:lang w:val="es-ES_tradnl"/>
        </w:rPr>
      </w:pPr>
    </w:p>
    <w:tbl>
      <w:tblPr>
        <w:tblStyle w:val="Tablaconcuadrcula"/>
        <w:tblW w:w="0" w:type="auto"/>
        <w:tblLayout w:type="fixed"/>
        <w:tblLook w:val="04A0" w:firstRow="1" w:lastRow="0" w:firstColumn="1" w:lastColumn="0" w:noHBand="0" w:noVBand="1"/>
      </w:tblPr>
      <w:tblGrid>
        <w:gridCol w:w="4361"/>
        <w:gridCol w:w="4252"/>
        <w:gridCol w:w="3969"/>
      </w:tblGrid>
      <w:tr w:rsidR="00E117FA" w:rsidRPr="00D2703E" w14:paraId="5B6C8B7E" w14:textId="77777777" w:rsidTr="00E117FA">
        <w:tc>
          <w:tcPr>
            <w:tcW w:w="4361" w:type="dxa"/>
          </w:tcPr>
          <w:p w14:paraId="5C29E870" w14:textId="1F112C5A" w:rsidR="00E117FA" w:rsidRPr="00D2703E" w:rsidRDefault="00E117FA" w:rsidP="00E117FA">
            <w:pPr>
              <w:jc w:val="center"/>
              <w:rPr>
                <w:rFonts w:ascii="Arial" w:hAnsi="Arial" w:cs="Arial"/>
                <w:b/>
                <w:highlight w:val="green"/>
                <w:lang w:val="es-ES_tradnl"/>
              </w:rPr>
            </w:pPr>
            <w:r w:rsidRPr="00D2703E">
              <w:rPr>
                <w:rFonts w:ascii="Arial" w:hAnsi="Arial" w:cs="Arial"/>
                <w:b/>
                <w:highlight w:val="green"/>
                <w:lang w:val="es-ES_tradnl"/>
              </w:rPr>
              <w:t>LOCUCIÓN</w:t>
            </w:r>
          </w:p>
        </w:tc>
        <w:tc>
          <w:tcPr>
            <w:tcW w:w="4252" w:type="dxa"/>
          </w:tcPr>
          <w:p w14:paraId="4EC704D3" w14:textId="70DF305D" w:rsidR="00E117FA" w:rsidRPr="00D2703E" w:rsidRDefault="00E117FA" w:rsidP="00E117FA">
            <w:pPr>
              <w:jc w:val="center"/>
              <w:rPr>
                <w:rFonts w:ascii="Arial" w:hAnsi="Arial" w:cs="Arial"/>
                <w:b/>
                <w:highlight w:val="green"/>
                <w:lang w:val="es-ES_tradnl"/>
              </w:rPr>
            </w:pPr>
            <w:r w:rsidRPr="00D2703E">
              <w:rPr>
                <w:rFonts w:ascii="Arial" w:hAnsi="Arial" w:cs="Arial"/>
                <w:b/>
                <w:highlight w:val="green"/>
                <w:lang w:val="es-ES_tradnl"/>
              </w:rPr>
              <w:t>REF. IMAGEN</w:t>
            </w:r>
          </w:p>
        </w:tc>
        <w:tc>
          <w:tcPr>
            <w:tcW w:w="3969" w:type="dxa"/>
          </w:tcPr>
          <w:p w14:paraId="44110152" w14:textId="3D4F5E6A" w:rsidR="00E117FA" w:rsidRPr="00D2703E" w:rsidRDefault="00E117FA" w:rsidP="00E117FA">
            <w:pPr>
              <w:jc w:val="center"/>
              <w:rPr>
                <w:rFonts w:ascii="Arial" w:hAnsi="Arial" w:cs="Arial"/>
                <w:b/>
                <w:color w:val="000000" w:themeColor="text1"/>
                <w:highlight w:val="green"/>
                <w:lang w:val="es-ES_tradnl"/>
              </w:rPr>
            </w:pPr>
            <w:r w:rsidRPr="00D2703E">
              <w:rPr>
                <w:rFonts w:ascii="Arial" w:hAnsi="Arial" w:cs="Arial"/>
                <w:b/>
                <w:color w:val="000000" w:themeColor="text1"/>
                <w:highlight w:val="green"/>
                <w:lang w:val="es-ES_tradnl"/>
              </w:rPr>
              <w:t>INSTRUCCIONES</w:t>
            </w:r>
          </w:p>
        </w:tc>
      </w:tr>
      <w:tr w:rsidR="00E117FA" w:rsidRPr="00D2703E" w14:paraId="2969D563" w14:textId="77777777" w:rsidTr="00E117FA">
        <w:tc>
          <w:tcPr>
            <w:tcW w:w="4361" w:type="dxa"/>
          </w:tcPr>
          <w:p w14:paraId="6E303F68" w14:textId="7FBCC2A8"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t>La estadística como herramienta para el control y mejoramiento de calidad.</w:t>
            </w:r>
          </w:p>
        </w:tc>
        <w:tc>
          <w:tcPr>
            <w:tcW w:w="4252" w:type="dxa"/>
          </w:tcPr>
          <w:p w14:paraId="4BFD626E" w14:textId="091E82F5"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t>Cortinilla</w:t>
            </w:r>
          </w:p>
        </w:tc>
        <w:tc>
          <w:tcPr>
            <w:tcW w:w="3969" w:type="dxa"/>
          </w:tcPr>
          <w:p w14:paraId="52B5F44B" w14:textId="54170CBA" w:rsidR="00E117FA" w:rsidRPr="00D2703E" w:rsidRDefault="00586764"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La idea es que sea un video animado con imágenes o fotografías reales, un estilo como el programa “tal cual”. Tambié</w:t>
            </w:r>
            <w:r w:rsidR="00B07298" w:rsidRPr="00D2703E">
              <w:rPr>
                <w:rFonts w:ascii="Arial" w:hAnsi="Arial" w:cs="Arial"/>
                <w:color w:val="FF0000"/>
                <w:highlight w:val="green"/>
                <w:lang w:val="es-ES_tradnl"/>
              </w:rPr>
              <w:t>n en algunos casos se debe</w:t>
            </w:r>
            <w:r w:rsidRPr="00D2703E">
              <w:rPr>
                <w:rFonts w:ascii="Arial" w:hAnsi="Arial" w:cs="Arial"/>
                <w:color w:val="FF0000"/>
                <w:highlight w:val="green"/>
                <w:lang w:val="es-ES_tradnl"/>
              </w:rPr>
              <w:t xml:space="preserve">rá utilizar un tema de </w:t>
            </w:r>
            <w:proofErr w:type="spellStart"/>
            <w:r w:rsidRPr="00D2703E">
              <w:rPr>
                <w:rFonts w:ascii="Arial" w:hAnsi="Arial" w:cs="Arial"/>
                <w:color w:val="FF0000"/>
                <w:highlight w:val="green"/>
                <w:lang w:val="es-ES_tradnl"/>
              </w:rPr>
              <w:t>motion</w:t>
            </w:r>
            <w:proofErr w:type="spellEnd"/>
            <w:r w:rsidRPr="00D2703E">
              <w:rPr>
                <w:rFonts w:ascii="Arial" w:hAnsi="Arial" w:cs="Arial"/>
                <w:color w:val="FF0000"/>
                <w:highlight w:val="green"/>
                <w:lang w:val="es-ES_tradnl"/>
              </w:rPr>
              <w:t xml:space="preserve"> </w:t>
            </w:r>
            <w:proofErr w:type="spellStart"/>
            <w:r w:rsidRPr="00D2703E">
              <w:rPr>
                <w:rFonts w:ascii="Arial" w:hAnsi="Arial" w:cs="Arial"/>
                <w:color w:val="FF0000"/>
                <w:highlight w:val="green"/>
                <w:lang w:val="es-ES_tradnl"/>
              </w:rPr>
              <w:t>graphics</w:t>
            </w:r>
            <w:proofErr w:type="spellEnd"/>
            <w:r w:rsidRPr="00D2703E">
              <w:rPr>
                <w:rFonts w:ascii="Arial" w:hAnsi="Arial" w:cs="Arial"/>
                <w:color w:val="FF0000"/>
                <w:highlight w:val="green"/>
                <w:lang w:val="es-ES_tradnl"/>
              </w:rPr>
              <w:t xml:space="preserve"> para la enumeración de ciertos aspectos.</w:t>
            </w:r>
          </w:p>
        </w:tc>
      </w:tr>
      <w:tr w:rsidR="00E117FA" w:rsidRPr="00D2703E" w14:paraId="0E33302E" w14:textId="77777777" w:rsidTr="00E117FA">
        <w:tc>
          <w:tcPr>
            <w:tcW w:w="4361" w:type="dxa"/>
          </w:tcPr>
          <w:p w14:paraId="5C2BFF45" w14:textId="73213A1C"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t xml:space="preserve">En el campo industrial, los diferentes procesos presentan altas complejidades de desarrollo, control y en general, diversos aspectos relevantes de evaluar continuamente.  </w:t>
            </w:r>
          </w:p>
        </w:tc>
        <w:tc>
          <w:tcPr>
            <w:tcW w:w="4252" w:type="dxa"/>
          </w:tcPr>
          <w:p w14:paraId="1EECDEC6" w14:textId="0CBEE215" w:rsidR="00E117FA" w:rsidRPr="00D2703E" w:rsidRDefault="001B75FD" w:rsidP="00460E5B">
            <w:pPr>
              <w:jc w:val="both"/>
              <w:rPr>
                <w:rFonts w:ascii="Arial" w:hAnsi="Arial" w:cs="Arial"/>
                <w:highlight w:val="green"/>
                <w:lang w:val="es-ES_tradnl"/>
              </w:rPr>
            </w:pPr>
            <w:r w:rsidRPr="00D2703E">
              <w:rPr>
                <w:rFonts w:ascii="Arial" w:hAnsi="Arial" w:cs="Arial"/>
                <w:noProof/>
                <w:highlight w:val="green"/>
              </w:rPr>
              <w:drawing>
                <wp:inline distT="0" distB="0" distL="0" distR="0" wp14:anchorId="05450158" wp14:editId="32AB41F4">
                  <wp:extent cx="997878" cy="705375"/>
                  <wp:effectExtent l="0" t="0" r="0" b="6350"/>
                  <wp:docPr id="1" name="Picture 1" descr="Macintosh:private:var:folders:8g:h1447sq1781c1b4jvnzbr11m0000gn:T:TemporaryItems:reaum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private:var:folders:8g:h1447sq1781c1b4jvnzbr11m0000gn:T:TemporaryItems:reaumur-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7963" cy="705435"/>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065EE116" wp14:editId="3095C238">
                  <wp:extent cx="1441804" cy="723586"/>
                  <wp:effectExtent l="0" t="0" r="6350" b="0"/>
                  <wp:docPr id="2" name="Picture 2" descr="Macintosh:private:var:folders:8g:h1447sq1781c1b4jvnzbr11m0000gn:T:TemporaryItems:IMAGEN-16465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private:var:folders:8g:h1447sq1781c1b4jvnzbr11m0000gn:T:TemporaryItems:IMAGEN-16465808-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3362" cy="724368"/>
                          </a:xfrm>
                          <a:prstGeom prst="rect">
                            <a:avLst/>
                          </a:prstGeom>
                          <a:noFill/>
                          <a:ln>
                            <a:noFill/>
                          </a:ln>
                        </pic:spPr>
                      </pic:pic>
                    </a:graphicData>
                  </a:graphic>
                </wp:inline>
              </w:drawing>
            </w:r>
          </w:p>
        </w:tc>
        <w:tc>
          <w:tcPr>
            <w:tcW w:w="3969" w:type="dxa"/>
          </w:tcPr>
          <w:p w14:paraId="11FB5628" w14:textId="77777777" w:rsidR="00E117FA" w:rsidRPr="00D2703E" w:rsidRDefault="00B07298"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 xml:space="preserve">Mostrar como una pantalla donde se va mostrando mediante fotografías o video lo que va narrando. </w:t>
            </w:r>
          </w:p>
          <w:p w14:paraId="7224F9D2" w14:textId="77777777" w:rsidR="00B07298" w:rsidRPr="00D2703E" w:rsidRDefault="00B07298" w:rsidP="00460E5B">
            <w:pPr>
              <w:jc w:val="both"/>
              <w:rPr>
                <w:rFonts w:ascii="Arial" w:hAnsi="Arial" w:cs="Arial"/>
                <w:color w:val="FF0000"/>
                <w:highlight w:val="green"/>
                <w:lang w:val="es-ES_tradnl"/>
              </w:rPr>
            </w:pPr>
          </w:p>
          <w:p w14:paraId="002B0A34" w14:textId="061D6613" w:rsidR="00B07298" w:rsidRPr="00D2703E" w:rsidRDefault="00B07298"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Se pueden mostrar fábricas, industrias, operarios, etc.</w:t>
            </w:r>
          </w:p>
        </w:tc>
      </w:tr>
      <w:tr w:rsidR="00E117FA" w:rsidRPr="00D2703E" w14:paraId="64A798CC" w14:textId="77777777" w:rsidTr="00E117FA">
        <w:tc>
          <w:tcPr>
            <w:tcW w:w="4361" w:type="dxa"/>
          </w:tcPr>
          <w:p w14:paraId="5CCC0C88" w14:textId="298F2918"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t xml:space="preserve">La estadística es una herramienta útil que ha permitido mejorar en los últimos años los procesos de optimización, los </w:t>
            </w:r>
            <w:r w:rsidRPr="00D2703E">
              <w:rPr>
                <w:rFonts w:ascii="Arial" w:hAnsi="Arial" w:cs="Arial"/>
                <w:b/>
                <w:highlight w:val="green"/>
                <w:lang w:val="es-ES_tradnl"/>
              </w:rPr>
              <w:t>controles de calidad</w:t>
            </w:r>
            <w:r w:rsidRPr="00D2703E">
              <w:rPr>
                <w:rFonts w:ascii="Arial" w:hAnsi="Arial" w:cs="Arial"/>
                <w:highlight w:val="green"/>
                <w:lang w:val="es-ES_tradnl"/>
              </w:rPr>
              <w:t xml:space="preserve">, el </w:t>
            </w:r>
            <w:r w:rsidRPr="00D2703E">
              <w:rPr>
                <w:rFonts w:ascii="Arial" w:hAnsi="Arial" w:cs="Arial"/>
                <w:b/>
                <w:highlight w:val="green"/>
                <w:lang w:val="es-ES_tradnl"/>
              </w:rPr>
              <w:t>aumento en la productividad</w:t>
            </w:r>
            <w:r w:rsidRPr="00D2703E">
              <w:rPr>
                <w:rFonts w:ascii="Arial" w:hAnsi="Arial" w:cs="Arial"/>
                <w:highlight w:val="green"/>
                <w:lang w:val="es-ES_tradnl"/>
              </w:rPr>
              <w:t xml:space="preserve">, </w:t>
            </w:r>
            <w:r w:rsidRPr="00D2703E">
              <w:rPr>
                <w:rFonts w:ascii="Arial" w:hAnsi="Arial" w:cs="Arial"/>
                <w:b/>
                <w:highlight w:val="green"/>
                <w:lang w:val="es-ES_tradnl"/>
              </w:rPr>
              <w:t>evaluar la mano de obra calificada</w:t>
            </w:r>
            <w:r w:rsidRPr="00D2703E">
              <w:rPr>
                <w:rFonts w:ascii="Arial" w:hAnsi="Arial" w:cs="Arial"/>
                <w:highlight w:val="green"/>
                <w:lang w:val="es-ES_tradnl"/>
              </w:rPr>
              <w:t xml:space="preserve">, </w:t>
            </w:r>
            <w:r w:rsidRPr="00D2703E">
              <w:rPr>
                <w:rFonts w:ascii="Arial" w:hAnsi="Arial" w:cs="Arial"/>
                <w:b/>
                <w:highlight w:val="green"/>
                <w:lang w:val="es-ES_tradnl"/>
              </w:rPr>
              <w:t>las estrategias de competitividad</w:t>
            </w:r>
            <w:r w:rsidRPr="00D2703E">
              <w:rPr>
                <w:rFonts w:ascii="Arial" w:hAnsi="Arial" w:cs="Arial"/>
                <w:highlight w:val="green"/>
                <w:lang w:val="es-ES_tradnl"/>
              </w:rPr>
              <w:t xml:space="preserve">, la disponibilidad y </w:t>
            </w:r>
            <w:r w:rsidRPr="00D2703E">
              <w:rPr>
                <w:rFonts w:ascii="Arial" w:hAnsi="Arial" w:cs="Arial"/>
                <w:b/>
                <w:highlight w:val="green"/>
                <w:lang w:val="es-ES_tradnl"/>
              </w:rPr>
              <w:t>calidad de las materias primas</w:t>
            </w:r>
            <w:r w:rsidRPr="00D2703E">
              <w:rPr>
                <w:rFonts w:ascii="Arial" w:hAnsi="Arial" w:cs="Arial"/>
                <w:highlight w:val="green"/>
                <w:lang w:val="es-ES_tradnl"/>
              </w:rPr>
              <w:t xml:space="preserve">. Lo mismo sucede con la </w:t>
            </w:r>
            <w:r w:rsidRPr="00D2703E">
              <w:rPr>
                <w:rFonts w:ascii="Arial" w:hAnsi="Arial" w:cs="Arial"/>
                <w:b/>
                <w:highlight w:val="green"/>
                <w:lang w:val="es-ES_tradnl"/>
              </w:rPr>
              <w:t>infraestructura</w:t>
            </w:r>
            <w:r w:rsidRPr="00D2703E">
              <w:rPr>
                <w:rFonts w:ascii="Arial" w:hAnsi="Arial" w:cs="Arial"/>
                <w:highlight w:val="green"/>
                <w:lang w:val="es-ES_tradnl"/>
              </w:rPr>
              <w:t xml:space="preserve">, el </w:t>
            </w:r>
            <w:r w:rsidRPr="00D2703E">
              <w:rPr>
                <w:rFonts w:ascii="Arial" w:hAnsi="Arial" w:cs="Arial"/>
                <w:b/>
                <w:highlight w:val="green"/>
                <w:lang w:val="es-ES_tradnl"/>
              </w:rPr>
              <w:t>funcionamiento y tiempos de vida útil de equipos</w:t>
            </w:r>
            <w:r w:rsidRPr="00D2703E">
              <w:rPr>
                <w:rFonts w:ascii="Arial" w:hAnsi="Arial" w:cs="Arial"/>
                <w:highlight w:val="green"/>
                <w:lang w:val="es-ES_tradnl"/>
              </w:rPr>
              <w:t xml:space="preserve">, la reducción de destrucciones de productos </w:t>
            </w:r>
            <w:r w:rsidRPr="00D2703E">
              <w:rPr>
                <w:rFonts w:ascii="Arial" w:hAnsi="Arial" w:cs="Arial"/>
                <w:highlight w:val="green"/>
                <w:lang w:val="es-ES_tradnl"/>
              </w:rPr>
              <w:lastRenderedPageBreak/>
              <w:t xml:space="preserve">defectuosos, las </w:t>
            </w:r>
            <w:r w:rsidRPr="00D2703E">
              <w:rPr>
                <w:rFonts w:ascii="Arial" w:hAnsi="Arial" w:cs="Arial"/>
                <w:b/>
                <w:highlight w:val="green"/>
                <w:lang w:val="es-ES_tradnl"/>
              </w:rPr>
              <w:t>pérdidas de material innecesarias</w:t>
            </w:r>
            <w:r w:rsidRPr="00D2703E">
              <w:rPr>
                <w:rFonts w:ascii="Arial" w:hAnsi="Arial" w:cs="Arial"/>
                <w:highlight w:val="green"/>
                <w:lang w:val="es-ES_tradnl"/>
              </w:rPr>
              <w:t xml:space="preserve">, entre otros. </w:t>
            </w:r>
          </w:p>
        </w:tc>
        <w:tc>
          <w:tcPr>
            <w:tcW w:w="4252" w:type="dxa"/>
          </w:tcPr>
          <w:p w14:paraId="1B09B1FB" w14:textId="742834A3" w:rsidR="00E117FA" w:rsidRPr="00D2703E" w:rsidRDefault="001B75FD" w:rsidP="00460E5B">
            <w:pPr>
              <w:jc w:val="both"/>
              <w:rPr>
                <w:rFonts w:ascii="Arial" w:hAnsi="Arial" w:cs="Arial"/>
                <w:highlight w:val="green"/>
                <w:lang w:val="es-ES_tradnl"/>
              </w:rPr>
            </w:pPr>
            <w:r w:rsidRPr="00D2703E">
              <w:rPr>
                <w:rFonts w:ascii="Arial" w:hAnsi="Arial" w:cs="Arial"/>
                <w:noProof/>
                <w:highlight w:val="green"/>
              </w:rPr>
              <w:lastRenderedPageBreak/>
              <w:drawing>
                <wp:inline distT="0" distB="0" distL="0" distR="0" wp14:anchorId="457856E3" wp14:editId="6F222F9B">
                  <wp:extent cx="1340778" cy="890507"/>
                  <wp:effectExtent l="0" t="0" r="5715" b="0"/>
                  <wp:docPr id="4" name="Picture 4" descr="Macintosh:private:var:folders:8g:h1447sq1781c1b4jvnzbr11m0000gn:T:TemporaryItems:03B9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private:var:folders:8g:h1447sq1781c1b4jvnzbr11m0000gn:T:TemporaryItems:03B979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1406" cy="890924"/>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083429C6" wp14:editId="669A1A6E">
                  <wp:extent cx="1331295" cy="887530"/>
                  <wp:effectExtent l="0" t="0" r="0" b="1905"/>
                  <wp:docPr id="3" name="Picture 3" descr="Macintosh:private:var:folders:8g:h1447sq1781c1b4jvnzbr11m0000gn:T:TemporaryItems:03C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private:var:folders:8g:h1447sq1781c1b4jvnzbr11m0000gn:T:TemporaryItems:03C059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1295" cy="887530"/>
                          </a:xfrm>
                          <a:prstGeom prst="rect">
                            <a:avLst/>
                          </a:prstGeom>
                          <a:noFill/>
                          <a:ln>
                            <a:noFill/>
                          </a:ln>
                        </pic:spPr>
                      </pic:pic>
                    </a:graphicData>
                  </a:graphic>
                </wp:inline>
              </w:drawing>
            </w:r>
          </w:p>
        </w:tc>
        <w:tc>
          <w:tcPr>
            <w:tcW w:w="3969" w:type="dxa"/>
          </w:tcPr>
          <w:p w14:paraId="5DFD9770" w14:textId="1E18C42E" w:rsidR="00E117FA" w:rsidRPr="00D2703E" w:rsidRDefault="00B07298"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Mostrar a un supervisor llenando un documento. Y al lado que salga diferentes rótulos con texto de lo que la estadística permite (no tienen q ser todos) De igual forma, se colocan en negrita para evitar confusión.</w:t>
            </w:r>
          </w:p>
        </w:tc>
      </w:tr>
      <w:tr w:rsidR="00E117FA" w:rsidRPr="00D2703E" w14:paraId="39A5553A" w14:textId="77777777" w:rsidTr="00E117FA">
        <w:tc>
          <w:tcPr>
            <w:tcW w:w="4361" w:type="dxa"/>
          </w:tcPr>
          <w:p w14:paraId="0C9DC6A5" w14:textId="6E769D96"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t xml:space="preserve">Por ejemplo, inspeccionar una a una las unidades fabricadas, no es viable a nivel práctico y económico.  O si tan solo se identifican a simple vista algunos productos defectuosos sin realizar una inspección sobre los demás, las implicaciones que esto conllevará es la existencia de más productos defectuosos que llegarán al consumidor. </w:t>
            </w:r>
          </w:p>
        </w:tc>
        <w:tc>
          <w:tcPr>
            <w:tcW w:w="4252" w:type="dxa"/>
          </w:tcPr>
          <w:p w14:paraId="1BDA5713" w14:textId="6A2E48EA" w:rsidR="00E117FA" w:rsidRPr="00D2703E" w:rsidRDefault="001B75FD" w:rsidP="00460E5B">
            <w:pPr>
              <w:jc w:val="both"/>
              <w:rPr>
                <w:rFonts w:ascii="Arial" w:hAnsi="Arial" w:cs="Arial"/>
                <w:highlight w:val="green"/>
                <w:lang w:val="es-ES_tradnl"/>
              </w:rPr>
            </w:pPr>
            <w:r w:rsidRPr="00D2703E">
              <w:rPr>
                <w:rFonts w:ascii="Arial" w:hAnsi="Arial" w:cs="Arial"/>
                <w:noProof/>
                <w:highlight w:val="green"/>
              </w:rPr>
              <w:drawing>
                <wp:inline distT="0" distB="0" distL="0" distR="0" wp14:anchorId="65BD5FCA" wp14:editId="08CE375B">
                  <wp:extent cx="1342175" cy="889999"/>
                  <wp:effectExtent l="0" t="0" r="4445" b="0"/>
                  <wp:docPr id="5" name="Picture 5" descr="Macintosh:private:var:folders:8g:h1447sq1781c1b4jvnzbr11m0000gn:T:TemporaryItems:03b9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private:var:folders:8g:h1447sq1781c1b4jvnzbr11m0000gn:T:TemporaryItems:03b917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968" cy="890525"/>
                          </a:xfrm>
                          <a:prstGeom prst="rect">
                            <a:avLst/>
                          </a:prstGeom>
                          <a:noFill/>
                          <a:ln>
                            <a:noFill/>
                          </a:ln>
                        </pic:spPr>
                      </pic:pic>
                    </a:graphicData>
                  </a:graphic>
                </wp:inline>
              </w:drawing>
            </w:r>
            <w:r w:rsidR="002F3C60" w:rsidRPr="00D2703E">
              <w:rPr>
                <w:rFonts w:ascii="Arial" w:hAnsi="Arial" w:cs="Arial"/>
                <w:noProof/>
                <w:highlight w:val="green"/>
              </w:rPr>
              <w:drawing>
                <wp:inline distT="0" distB="0" distL="0" distR="0" wp14:anchorId="0CB03551" wp14:editId="5EFA2503">
                  <wp:extent cx="1223417" cy="815611"/>
                  <wp:effectExtent l="0" t="0" r="0" b="0"/>
                  <wp:docPr id="6" name="Picture 6" descr="Macintosh:private:var:folders:8g:h1447sq1781c1b4jvnzbr11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private:var:folders:8g:h1447sq1781c1b4jvnzbr11m0000gn:T:TemporaryItems: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417" cy="815611"/>
                          </a:xfrm>
                          <a:prstGeom prst="rect">
                            <a:avLst/>
                          </a:prstGeom>
                          <a:noFill/>
                          <a:ln>
                            <a:noFill/>
                          </a:ln>
                        </pic:spPr>
                      </pic:pic>
                    </a:graphicData>
                  </a:graphic>
                </wp:inline>
              </w:drawing>
            </w:r>
          </w:p>
        </w:tc>
        <w:tc>
          <w:tcPr>
            <w:tcW w:w="3969" w:type="dxa"/>
          </w:tcPr>
          <w:p w14:paraId="224B310C" w14:textId="4F662B4F" w:rsidR="002D0803" w:rsidRPr="00D2703E" w:rsidRDefault="00B07298"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Luego mostrar cómo una persona está pendiente de la fábrica. Luego mostrar la revisión de un producto</w:t>
            </w:r>
            <w:r w:rsidR="002D0803" w:rsidRPr="00D2703E">
              <w:rPr>
                <w:rFonts w:ascii="Arial" w:hAnsi="Arial" w:cs="Arial"/>
                <w:color w:val="FF0000"/>
                <w:highlight w:val="green"/>
                <w:lang w:val="es-ES_tradnl"/>
              </w:rPr>
              <w:t>. Un consumidor insatisfecho. En cada uno de estos momentos colocar encima un símbolo de negativo (como una x). Pues son cosas que no deberían suceder.</w:t>
            </w:r>
          </w:p>
        </w:tc>
      </w:tr>
      <w:tr w:rsidR="00E117FA" w:rsidRPr="00D2703E" w14:paraId="2E505CBD" w14:textId="77777777" w:rsidTr="00E117FA">
        <w:tc>
          <w:tcPr>
            <w:tcW w:w="4361" w:type="dxa"/>
          </w:tcPr>
          <w:p w14:paraId="5CE00726" w14:textId="77777777" w:rsidR="002D0803" w:rsidRPr="00D2703E" w:rsidRDefault="00E117FA" w:rsidP="002D0803">
            <w:pPr>
              <w:jc w:val="both"/>
              <w:rPr>
                <w:rFonts w:ascii="Arial" w:hAnsi="Arial" w:cs="Arial"/>
                <w:highlight w:val="green"/>
                <w:lang w:val="es-ES_tradnl"/>
              </w:rPr>
            </w:pPr>
            <w:r w:rsidRPr="00D2703E">
              <w:rPr>
                <w:rFonts w:ascii="Arial" w:hAnsi="Arial" w:cs="Arial"/>
                <w:highlight w:val="green"/>
                <w:lang w:val="es-ES_tradnl"/>
              </w:rPr>
              <w:t>En el caso de revisar todos los productos, retirar los defectuosos o repararlos, se evita entregar al co</w:t>
            </w:r>
            <w:r w:rsidR="002D0803" w:rsidRPr="00D2703E">
              <w:rPr>
                <w:rFonts w:ascii="Arial" w:hAnsi="Arial" w:cs="Arial"/>
                <w:highlight w:val="green"/>
                <w:lang w:val="es-ES_tradnl"/>
              </w:rPr>
              <w:t xml:space="preserve">nsumidor un producto defectuoso. </w:t>
            </w:r>
          </w:p>
          <w:p w14:paraId="3FB65A06" w14:textId="77777777" w:rsidR="002D0803" w:rsidRPr="00D2703E" w:rsidRDefault="002D0803" w:rsidP="002D0803">
            <w:pPr>
              <w:jc w:val="both"/>
              <w:rPr>
                <w:rFonts w:ascii="Arial" w:hAnsi="Arial" w:cs="Arial"/>
                <w:highlight w:val="green"/>
                <w:lang w:val="es-ES_tradnl"/>
              </w:rPr>
            </w:pPr>
          </w:p>
          <w:p w14:paraId="16C370EF" w14:textId="197F3238" w:rsidR="00E117FA" w:rsidRPr="00D2703E" w:rsidRDefault="002D0803" w:rsidP="002D0803">
            <w:pPr>
              <w:jc w:val="both"/>
              <w:rPr>
                <w:rFonts w:ascii="Arial" w:hAnsi="Arial" w:cs="Arial"/>
                <w:highlight w:val="green"/>
                <w:lang w:val="es-ES_tradnl"/>
              </w:rPr>
            </w:pPr>
            <w:r w:rsidRPr="00D2703E">
              <w:rPr>
                <w:rFonts w:ascii="Arial" w:hAnsi="Arial" w:cs="Arial"/>
                <w:highlight w:val="green"/>
                <w:lang w:val="es-ES_tradnl"/>
              </w:rPr>
              <w:t xml:space="preserve">Sin embargo, </w:t>
            </w:r>
            <w:r w:rsidR="00E117FA" w:rsidRPr="00D2703E">
              <w:rPr>
                <w:rFonts w:ascii="Arial" w:hAnsi="Arial" w:cs="Arial"/>
                <w:highlight w:val="green"/>
                <w:lang w:val="es-ES_tradnl"/>
              </w:rPr>
              <w:t xml:space="preserve">al no corregir  los errores durante la producción se seguirán fabricando unidades defectuosas, generando </w:t>
            </w:r>
            <w:r w:rsidR="00E117FA" w:rsidRPr="00D2703E">
              <w:rPr>
                <w:rFonts w:ascii="Arial" w:hAnsi="Arial" w:cs="Arial"/>
                <w:b/>
                <w:highlight w:val="green"/>
                <w:lang w:val="es-ES_tradnl"/>
              </w:rPr>
              <w:t>elevados costos</w:t>
            </w:r>
            <w:r w:rsidR="00E117FA" w:rsidRPr="00D2703E">
              <w:rPr>
                <w:rFonts w:ascii="Arial" w:hAnsi="Arial" w:cs="Arial"/>
                <w:highlight w:val="green"/>
                <w:lang w:val="es-ES_tradnl"/>
              </w:rPr>
              <w:t xml:space="preserve">, </w:t>
            </w:r>
            <w:r w:rsidR="00E117FA" w:rsidRPr="00D2703E">
              <w:rPr>
                <w:rFonts w:ascii="Arial" w:hAnsi="Arial" w:cs="Arial"/>
                <w:b/>
                <w:highlight w:val="green"/>
                <w:lang w:val="es-ES_tradnl"/>
              </w:rPr>
              <w:t>pérdidas de material</w:t>
            </w:r>
            <w:r w:rsidR="00E117FA" w:rsidRPr="00D2703E">
              <w:rPr>
                <w:rFonts w:ascii="Arial" w:hAnsi="Arial" w:cs="Arial"/>
                <w:highlight w:val="green"/>
                <w:lang w:val="es-ES_tradnl"/>
              </w:rPr>
              <w:t xml:space="preserve"> tanto en la producción como en la destrucción de las unidades defectuosas, se </w:t>
            </w:r>
            <w:r w:rsidR="00E117FA" w:rsidRPr="00D2703E">
              <w:rPr>
                <w:rFonts w:ascii="Arial" w:hAnsi="Arial" w:cs="Arial"/>
                <w:b/>
                <w:highlight w:val="green"/>
                <w:lang w:val="es-ES_tradnl"/>
              </w:rPr>
              <w:t>reduce el tiempo de vida útil de los equipos</w:t>
            </w:r>
            <w:r w:rsidR="00E117FA" w:rsidRPr="00D2703E">
              <w:rPr>
                <w:rFonts w:ascii="Arial" w:hAnsi="Arial" w:cs="Arial"/>
                <w:highlight w:val="green"/>
                <w:lang w:val="es-ES_tradnl"/>
              </w:rPr>
              <w:t xml:space="preserve">, y no es posible identificar </w:t>
            </w:r>
            <w:r w:rsidR="00E117FA" w:rsidRPr="00D2703E">
              <w:rPr>
                <w:rFonts w:ascii="Arial" w:hAnsi="Arial" w:cs="Arial"/>
                <w:b/>
                <w:highlight w:val="green"/>
                <w:lang w:val="es-ES_tradnl"/>
              </w:rPr>
              <w:t>fallos en tiempo y rendimiento de equipos o personal</w:t>
            </w:r>
            <w:r w:rsidR="00E117FA" w:rsidRPr="00D2703E">
              <w:rPr>
                <w:rFonts w:ascii="Arial" w:hAnsi="Arial" w:cs="Arial"/>
                <w:highlight w:val="green"/>
                <w:lang w:val="es-ES_tradnl"/>
              </w:rPr>
              <w:t xml:space="preserve">, etc. </w:t>
            </w:r>
          </w:p>
        </w:tc>
        <w:tc>
          <w:tcPr>
            <w:tcW w:w="4252" w:type="dxa"/>
          </w:tcPr>
          <w:p w14:paraId="62D032A6" w14:textId="1D8E7082" w:rsidR="00E117FA" w:rsidRPr="00D2703E" w:rsidRDefault="002F3C60" w:rsidP="00460E5B">
            <w:pPr>
              <w:jc w:val="both"/>
              <w:rPr>
                <w:rFonts w:ascii="Arial" w:hAnsi="Arial" w:cs="Arial"/>
                <w:highlight w:val="green"/>
                <w:lang w:val="es-ES_tradnl"/>
              </w:rPr>
            </w:pPr>
            <w:r w:rsidRPr="00D2703E">
              <w:rPr>
                <w:rFonts w:ascii="Arial" w:hAnsi="Arial" w:cs="Arial"/>
                <w:noProof/>
                <w:highlight w:val="green"/>
              </w:rPr>
              <w:drawing>
                <wp:inline distT="0" distB="0" distL="0" distR="0" wp14:anchorId="46523F1C" wp14:editId="7D64940D">
                  <wp:extent cx="1340778" cy="889072"/>
                  <wp:effectExtent l="0" t="0" r="5715" b="0"/>
                  <wp:docPr id="7" name="Picture 7" descr="Macintosh:private:var:folders:8g:h1447sq1781c1b4jvnzbr11m0000gn:T:TemporaryItems:03b9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private:var:folders:8g:h1447sq1781c1b4jvnzbr11m0000gn:T:TemporaryItems:03b969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0778" cy="889072"/>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31882CED" wp14:editId="2724D006">
                  <wp:extent cx="1187234" cy="787257"/>
                  <wp:effectExtent l="0" t="0" r="6985" b="635"/>
                  <wp:docPr id="8" name="Picture 8" descr="Macintosh:private:var:folders:8g:h1447sq1781c1b4jvnzbr11m0000gn:T:TemporaryItems:03c0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private:var:folders:8g:h1447sq1781c1b4jvnzbr11m0000gn:T:TemporaryItems:03c043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234" cy="787257"/>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1165B41D" wp14:editId="5C93131B">
                  <wp:extent cx="997878" cy="1504864"/>
                  <wp:effectExtent l="0" t="0" r="0" b="0"/>
                  <wp:docPr id="9" name="Picture 9" descr="Macintosh:private:var:folders:8g:h1447sq1781c1b4jvnzbr11m0000gn:T:TemporaryItems:03b9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private:var:folders:8g:h1447sq1781c1b4jvnzbr11m0000gn:T:TemporaryItems:03b924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878" cy="1504864"/>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64A803E3" wp14:editId="46AF1EE3">
                  <wp:extent cx="1487184" cy="986154"/>
                  <wp:effectExtent l="0" t="0" r="11430" b="5080"/>
                  <wp:docPr id="10" name="Picture 10" descr="Macintosh:private:var:folders:8g:h1447sq1781c1b4jvnzbr11m0000gn:T:TemporaryItems:03c0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private:var:folders:8g:h1447sq1781c1b4jvnzbr11m0000gn:T:TemporaryItems:03c036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184" cy="986154"/>
                          </a:xfrm>
                          <a:prstGeom prst="rect">
                            <a:avLst/>
                          </a:prstGeom>
                          <a:noFill/>
                          <a:ln>
                            <a:noFill/>
                          </a:ln>
                        </pic:spPr>
                      </pic:pic>
                    </a:graphicData>
                  </a:graphic>
                </wp:inline>
              </w:drawing>
            </w:r>
          </w:p>
        </w:tc>
        <w:tc>
          <w:tcPr>
            <w:tcW w:w="3969" w:type="dxa"/>
          </w:tcPr>
          <w:p w14:paraId="41831665" w14:textId="77777777" w:rsidR="00E117FA" w:rsidRPr="00D2703E" w:rsidRDefault="002D0803"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 xml:space="preserve">Luego mostrar a un par de personas revisando o haciendo inspección de calidad y un consumidor satisfecho luego y un </w:t>
            </w:r>
            <w:proofErr w:type="spellStart"/>
            <w:r w:rsidRPr="00D2703E">
              <w:rPr>
                <w:rFonts w:ascii="Arial" w:hAnsi="Arial" w:cs="Arial"/>
                <w:color w:val="FF0000"/>
                <w:highlight w:val="green"/>
                <w:lang w:val="es-ES_tradnl"/>
              </w:rPr>
              <w:t>check</w:t>
            </w:r>
            <w:proofErr w:type="spellEnd"/>
            <w:r w:rsidRPr="00D2703E">
              <w:rPr>
                <w:rFonts w:ascii="Arial" w:hAnsi="Arial" w:cs="Arial"/>
                <w:color w:val="FF0000"/>
                <w:highlight w:val="green"/>
                <w:lang w:val="es-ES_tradnl"/>
              </w:rPr>
              <w:t xml:space="preserve"> para este último.</w:t>
            </w:r>
          </w:p>
          <w:p w14:paraId="11FA8FCC" w14:textId="77777777" w:rsidR="002D0803" w:rsidRPr="00D2703E" w:rsidRDefault="002D0803" w:rsidP="00460E5B">
            <w:pPr>
              <w:jc w:val="both"/>
              <w:rPr>
                <w:rFonts w:ascii="Arial" w:hAnsi="Arial" w:cs="Arial"/>
                <w:color w:val="FF0000"/>
                <w:highlight w:val="green"/>
                <w:lang w:val="es-ES_tradnl"/>
              </w:rPr>
            </w:pPr>
          </w:p>
          <w:p w14:paraId="546B4A31" w14:textId="373D7DBB" w:rsidR="002D0803" w:rsidRPr="00D2703E" w:rsidRDefault="002D0803"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Luego seguir mostrando la fabricación del producto con el símbolo negativo encima y al lado en texto que vaya saliendo lo que se muestra en negrita.</w:t>
            </w:r>
          </w:p>
          <w:p w14:paraId="3C42CC10" w14:textId="77777777" w:rsidR="002D0803" w:rsidRPr="00D2703E" w:rsidRDefault="002D0803" w:rsidP="00460E5B">
            <w:pPr>
              <w:jc w:val="both"/>
              <w:rPr>
                <w:rFonts w:ascii="Arial" w:hAnsi="Arial" w:cs="Arial"/>
                <w:color w:val="FF0000"/>
                <w:highlight w:val="green"/>
                <w:lang w:val="es-ES_tradnl"/>
              </w:rPr>
            </w:pPr>
          </w:p>
          <w:p w14:paraId="6834027D" w14:textId="323F4D3E" w:rsidR="002D0803" w:rsidRPr="00D2703E" w:rsidRDefault="002D0803" w:rsidP="00460E5B">
            <w:pPr>
              <w:jc w:val="both"/>
              <w:rPr>
                <w:rFonts w:ascii="Arial" w:hAnsi="Arial" w:cs="Arial"/>
                <w:color w:val="FF0000"/>
                <w:highlight w:val="green"/>
                <w:lang w:val="es-ES_tradnl"/>
              </w:rPr>
            </w:pPr>
          </w:p>
        </w:tc>
      </w:tr>
      <w:tr w:rsidR="00E117FA" w:rsidRPr="00D2703E" w14:paraId="35240ABE" w14:textId="77777777" w:rsidTr="00E117FA">
        <w:tc>
          <w:tcPr>
            <w:tcW w:w="4361" w:type="dxa"/>
          </w:tcPr>
          <w:p w14:paraId="6263CE4B" w14:textId="5CFEF67C" w:rsidR="00E117FA" w:rsidRPr="00D2703E" w:rsidRDefault="00E117FA" w:rsidP="00460E5B">
            <w:pPr>
              <w:jc w:val="both"/>
              <w:rPr>
                <w:rFonts w:ascii="Arial" w:hAnsi="Arial" w:cs="Arial"/>
                <w:highlight w:val="green"/>
                <w:lang w:val="es-ES_tradnl"/>
              </w:rPr>
            </w:pPr>
            <w:r w:rsidRPr="00D2703E">
              <w:rPr>
                <w:rFonts w:ascii="Arial" w:hAnsi="Arial" w:cs="Arial"/>
                <w:highlight w:val="green"/>
                <w:lang w:val="es-ES_tradnl"/>
              </w:rPr>
              <w:lastRenderedPageBreak/>
              <w:t>Por tal razón, se implementa el control estadístico de procesos como una herramienta de la estadística industrial para evaluar la calidad y fiabilidad en cada fase de la cadena de producción como del producto mismo.</w:t>
            </w:r>
          </w:p>
        </w:tc>
        <w:tc>
          <w:tcPr>
            <w:tcW w:w="4252" w:type="dxa"/>
          </w:tcPr>
          <w:p w14:paraId="29EDEEBC" w14:textId="154C0304" w:rsidR="00E117FA" w:rsidRPr="00D2703E" w:rsidRDefault="002F3C60" w:rsidP="00460E5B">
            <w:pPr>
              <w:jc w:val="both"/>
              <w:rPr>
                <w:rFonts w:ascii="Arial" w:hAnsi="Arial" w:cs="Arial"/>
                <w:highlight w:val="green"/>
                <w:lang w:val="es-ES_tradnl"/>
              </w:rPr>
            </w:pPr>
            <w:r w:rsidRPr="00D2703E">
              <w:rPr>
                <w:rFonts w:ascii="Arial" w:hAnsi="Arial" w:cs="Arial"/>
                <w:noProof/>
                <w:highlight w:val="green"/>
              </w:rPr>
              <w:drawing>
                <wp:inline distT="0" distB="0" distL="0" distR="0" wp14:anchorId="1BC309FC" wp14:editId="588C9AC1">
                  <wp:extent cx="1510740" cy="2278294"/>
                  <wp:effectExtent l="0" t="0" r="0" b="8255"/>
                  <wp:docPr id="11" name="Picture 11" descr="Macintosh:private:var:folders:8g:h1447sq1781c1b4jvnzbr11m0000gn:T:TemporaryItems:03b9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private:var:folders:8g:h1447sq1781c1b4jvnzbr11m0000gn:T:TemporaryItems:03b905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740" cy="2278294"/>
                          </a:xfrm>
                          <a:prstGeom prst="rect">
                            <a:avLst/>
                          </a:prstGeom>
                          <a:noFill/>
                          <a:ln>
                            <a:noFill/>
                          </a:ln>
                        </pic:spPr>
                      </pic:pic>
                    </a:graphicData>
                  </a:graphic>
                </wp:inline>
              </w:drawing>
            </w:r>
            <w:r w:rsidRPr="00D2703E">
              <w:rPr>
                <w:rFonts w:ascii="Arial" w:hAnsi="Arial" w:cs="Arial"/>
                <w:noProof/>
                <w:highlight w:val="green"/>
              </w:rPr>
              <w:drawing>
                <wp:inline distT="0" distB="0" distL="0" distR="0" wp14:anchorId="6A2275BD" wp14:editId="1B8D42E5">
                  <wp:extent cx="2558415" cy="1448435"/>
                  <wp:effectExtent l="0" t="0" r="6985" b="0"/>
                  <wp:docPr id="12" name="Picture 12" descr="Macintosh:private:var:folders:8g:h1447sq1781c1b4jvnzbr11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private:var:folders:8g:h1447sq1781c1b4jvnzbr11m0000gn:T:TemporaryItems: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415" cy="1448435"/>
                          </a:xfrm>
                          <a:prstGeom prst="rect">
                            <a:avLst/>
                          </a:prstGeom>
                          <a:noFill/>
                          <a:ln>
                            <a:noFill/>
                          </a:ln>
                        </pic:spPr>
                      </pic:pic>
                    </a:graphicData>
                  </a:graphic>
                </wp:inline>
              </w:drawing>
            </w:r>
          </w:p>
        </w:tc>
        <w:tc>
          <w:tcPr>
            <w:tcW w:w="3969" w:type="dxa"/>
          </w:tcPr>
          <w:p w14:paraId="27EC73D2" w14:textId="2B774F9F" w:rsidR="00E117FA" w:rsidRPr="00D2703E" w:rsidRDefault="000F67B1" w:rsidP="00460E5B">
            <w:pPr>
              <w:jc w:val="both"/>
              <w:rPr>
                <w:rFonts w:ascii="Arial" w:hAnsi="Arial" w:cs="Arial"/>
                <w:color w:val="FF0000"/>
                <w:highlight w:val="green"/>
                <w:lang w:val="es-ES_tradnl"/>
              </w:rPr>
            </w:pPr>
            <w:r w:rsidRPr="00D2703E">
              <w:rPr>
                <w:rFonts w:ascii="Arial" w:hAnsi="Arial" w:cs="Arial"/>
                <w:color w:val="FF0000"/>
                <w:highlight w:val="green"/>
                <w:lang w:val="es-ES_tradnl"/>
              </w:rPr>
              <w:t xml:space="preserve">Luego que aparezca el personaje narrador(a) y detrás las imágenes de una persona llenando formularios y luego una imagen de una reunión de ejecutivos mirando gráficos. </w:t>
            </w:r>
          </w:p>
        </w:tc>
      </w:tr>
    </w:tbl>
    <w:p w14:paraId="786FB5CE" w14:textId="77777777" w:rsidR="00E117FA" w:rsidRPr="00D2703E" w:rsidRDefault="00E117FA" w:rsidP="00460E5B">
      <w:pPr>
        <w:jc w:val="both"/>
        <w:rPr>
          <w:rFonts w:ascii="Arial" w:hAnsi="Arial" w:cs="Arial"/>
          <w:highlight w:val="green"/>
          <w:lang w:val="es-ES_tradnl"/>
        </w:rPr>
      </w:pPr>
    </w:p>
    <w:p w14:paraId="709EA26F" w14:textId="77777777" w:rsidR="00E117FA" w:rsidRPr="00D2703E" w:rsidRDefault="00E117FA" w:rsidP="00460E5B">
      <w:pPr>
        <w:jc w:val="both"/>
        <w:rPr>
          <w:rFonts w:ascii="Arial" w:hAnsi="Arial" w:cs="Arial"/>
          <w:highlight w:val="green"/>
          <w:lang w:val="es-ES_tradnl"/>
        </w:rPr>
      </w:pPr>
    </w:p>
    <w:p w14:paraId="10CA6D3F" w14:textId="77777777" w:rsidR="00E117FA" w:rsidRPr="00D2703E" w:rsidRDefault="00E117FA" w:rsidP="00460E5B">
      <w:pPr>
        <w:jc w:val="both"/>
        <w:rPr>
          <w:rFonts w:ascii="Arial" w:hAnsi="Arial" w:cs="Arial"/>
          <w:highlight w:val="green"/>
          <w:lang w:val="es-ES_tradnl"/>
        </w:rPr>
      </w:pPr>
    </w:p>
    <w:p w14:paraId="40CDB32C" w14:textId="027918DE" w:rsidR="00E117FA" w:rsidRPr="00D2703E" w:rsidRDefault="00E117FA" w:rsidP="00460E5B">
      <w:pPr>
        <w:jc w:val="both"/>
        <w:rPr>
          <w:rFonts w:ascii="Arial" w:hAnsi="Arial" w:cs="Arial"/>
          <w:b/>
          <w:highlight w:val="green"/>
          <w:lang w:val="es-ES_tradnl"/>
        </w:rPr>
      </w:pPr>
      <w:r w:rsidRPr="00D2703E">
        <w:rPr>
          <w:rFonts w:ascii="Arial" w:hAnsi="Arial" w:cs="Arial"/>
          <w:b/>
          <w:highlight w:val="green"/>
          <w:lang w:val="es-ES_tradnl"/>
        </w:rPr>
        <w:t>La estadística como herramienta para el control y mejoramiento de calidad.</w:t>
      </w:r>
    </w:p>
    <w:p w14:paraId="31727116" w14:textId="77777777" w:rsidR="00E117FA" w:rsidRPr="00D2703E" w:rsidRDefault="00E117FA" w:rsidP="00460E5B">
      <w:pPr>
        <w:jc w:val="both"/>
        <w:rPr>
          <w:rFonts w:ascii="Arial" w:hAnsi="Arial" w:cs="Arial"/>
          <w:highlight w:val="green"/>
          <w:lang w:val="es-ES_tradnl"/>
        </w:rPr>
      </w:pPr>
    </w:p>
    <w:p w14:paraId="0303EB6F" w14:textId="77777777" w:rsidR="00E117FA" w:rsidRPr="00D2703E" w:rsidRDefault="00460E5B" w:rsidP="00460E5B">
      <w:pPr>
        <w:jc w:val="both"/>
        <w:rPr>
          <w:rFonts w:ascii="Arial" w:hAnsi="Arial" w:cs="Arial"/>
          <w:highlight w:val="green"/>
          <w:lang w:val="es-ES_tradnl"/>
        </w:rPr>
      </w:pPr>
      <w:r w:rsidRPr="00D2703E">
        <w:rPr>
          <w:rFonts w:ascii="Arial" w:hAnsi="Arial" w:cs="Arial"/>
          <w:highlight w:val="green"/>
          <w:lang w:val="es-ES_tradnl"/>
        </w:rPr>
        <w:t xml:space="preserve">En el campo industrial, los diferentes procesos presentan altas complejidades de desarrollo, control y en general, diversos aspectos relevantes de evaluar continuamente.  </w:t>
      </w:r>
    </w:p>
    <w:p w14:paraId="67B34642" w14:textId="77777777" w:rsidR="00E117FA" w:rsidRPr="00D2703E" w:rsidRDefault="00E117FA" w:rsidP="00460E5B">
      <w:pPr>
        <w:jc w:val="both"/>
        <w:rPr>
          <w:rFonts w:ascii="Arial" w:hAnsi="Arial" w:cs="Arial"/>
          <w:highlight w:val="green"/>
          <w:lang w:val="es-ES_tradnl"/>
        </w:rPr>
      </w:pPr>
    </w:p>
    <w:p w14:paraId="5D38ECA8" w14:textId="53208045" w:rsidR="00460E5B" w:rsidRPr="00D2703E" w:rsidRDefault="00460E5B" w:rsidP="00460E5B">
      <w:pPr>
        <w:jc w:val="both"/>
        <w:rPr>
          <w:rFonts w:ascii="Arial" w:hAnsi="Arial" w:cs="Arial"/>
          <w:highlight w:val="green"/>
          <w:lang w:val="es-ES_tradnl"/>
        </w:rPr>
      </w:pPr>
      <w:r w:rsidRPr="00D2703E">
        <w:rPr>
          <w:rFonts w:ascii="Arial" w:hAnsi="Arial" w:cs="Arial"/>
          <w:highlight w:val="green"/>
          <w:lang w:val="es-ES_tradnl"/>
        </w:rPr>
        <w:lastRenderedPageBreak/>
        <w:t>La estadística es una herramienta útil que ha permitido mejorar en los últimos años los procesos de optimización, los controles de calidad, el aumento en la productividad, evaluar la mano de obra calificada, las estrategias de competitividad, la disponibilidad y</w:t>
      </w:r>
      <w:r w:rsidR="00E117FA" w:rsidRPr="00D2703E">
        <w:rPr>
          <w:rFonts w:ascii="Arial" w:hAnsi="Arial" w:cs="Arial"/>
          <w:highlight w:val="green"/>
          <w:lang w:val="es-ES_tradnl"/>
        </w:rPr>
        <w:t xml:space="preserve"> calidad de las materias primas. Lo mismo sucede con</w:t>
      </w:r>
      <w:r w:rsidRPr="00D2703E">
        <w:rPr>
          <w:rFonts w:ascii="Arial" w:hAnsi="Arial" w:cs="Arial"/>
          <w:highlight w:val="green"/>
          <w:lang w:val="es-ES_tradnl"/>
        </w:rPr>
        <w:t xml:space="preserve"> la infraestructura, el funcionamiento y tiempos de vida útil de equipos, la reducción de destrucciones de productos defectuosos, las pérdidas de material innecesarias, entre otros. </w:t>
      </w:r>
    </w:p>
    <w:p w14:paraId="6BDBD048" w14:textId="77777777" w:rsidR="00460E5B" w:rsidRPr="00D2703E" w:rsidRDefault="00460E5B">
      <w:pPr>
        <w:rPr>
          <w:highlight w:val="green"/>
          <w:lang w:val="es-ES_tradnl"/>
        </w:rPr>
      </w:pPr>
    </w:p>
    <w:p w14:paraId="6AD23F88" w14:textId="77777777" w:rsidR="00460E5B" w:rsidRPr="00D2703E" w:rsidRDefault="00460E5B" w:rsidP="00460E5B">
      <w:pPr>
        <w:jc w:val="both"/>
        <w:rPr>
          <w:rFonts w:ascii="Arial" w:hAnsi="Arial" w:cs="Arial"/>
          <w:highlight w:val="green"/>
          <w:lang w:val="es-ES_tradnl"/>
        </w:rPr>
      </w:pPr>
      <w:r w:rsidRPr="00D2703E">
        <w:rPr>
          <w:rFonts w:ascii="Arial" w:hAnsi="Arial" w:cs="Arial"/>
          <w:highlight w:val="green"/>
          <w:lang w:val="es-ES_tradnl"/>
        </w:rPr>
        <w:t xml:space="preserve">Por ejemplo, inspeccionar una a una las unidades fabricadas, no es viable a nivel práctico y económico.  O si tan solo se identifican a simple vista algunos productos defectuosos sin realizar una inspección sobre los demás, las implicaciones que esto conllevará es la existencia de más productos defectuosos que llegarán al consumidor. </w:t>
      </w:r>
    </w:p>
    <w:p w14:paraId="1EDC3B78" w14:textId="77777777" w:rsidR="00460E5B" w:rsidRPr="00D2703E" w:rsidRDefault="00460E5B" w:rsidP="00460E5B">
      <w:pPr>
        <w:jc w:val="both"/>
        <w:rPr>
          <w:rFonts w:ascii="Arial" w:hAnsi="Arial" w:cs="Arial"/>
          <w:highlight w:val="green"/>
          <w:lang w:val="es-ES_tradnl"/>
        </w:rPr>
      </w:pPr>
    </w:p>
    <w:p w14:paraId="20E5B301" w14:textId="4F6287A4" w:rsidR="00E117FA" w:rsidRPr="00D2703E" w:rsidRDefault="00460E5B" w:rsidP="00460E5B">
      <w:pPr>
        <w:jc w:val="both"/>
        <w:rPr>
          <w:rFonts w:ascii="Arial" w:hAnsi="Arial" w:cs="Arial"/>
          <w:highlight w:val="green"/>
          <w:lang w:val="es-ES_tradnl"/>
        </w:rPr>
      </w:pPr>
      <w:r w:rsidRPr="00D2703E">
        <w:rPr>
          <w:rFonts w:ascii="Arial" w:hAnsi="Arial" w:cs="Arial"/>
          <w:highlight w:val="green"/>
          <w:lang w:val="es-ES_tradnl"/>
        </w:rPr>
        <w:t>En el caso de revisar todos los productos, retirar los defectuosos o repararlos, se evita entregar al co</w:t>
      </w:r>
      <w:r w:rsidR="002D0803" w:rsidRPr="00D2703E">
        <w:rPr>
          <w:rFonts w:ascii="Arial" w:hAnsi="Arial" w:cs="Arial"/>
          <w:highlight w:val="green"/>
          <w:lang w:val="es-ES_tradnl"/>
        </w:rPr>
        <w:t xml:space="preserve">nsumidor un producto defectuoso. Sin embargo, al no corregir </w:t>
      </w:r>
      <w:r w:rsidRPr="00D2703E">
        <w:rPr>
          <w:rFonts w:ascii="Arial" w:hAnsi="Arial" w:cs="Arial"/>
          <w:highlight w:val="green"/>
          <w:lang w:val="es-ES_tradnl"/>
        </w:rPr>
        <w:t xml:space="preserve">los errores durante la producción se seguirán fabricando unidades defectuosas, generando elevados costos, pérdidas de material tanto en la producción como en la destrucción de las unidades defectuosas, se reduce el tiempo de vida útil de los equipos, y no es posible identificar fallos en tiempo y rendimiento de equipos o personal, etc. </w:t>
      </w:r>
    </w:p>
    <w:p w14:paraId="52934FF8" w14:textId="77777777" w:rsidR="00E117FA" w:rsidRPr="00D2703E" w:rsidRDefault="00E117FA" w:rsidP="00460E5B">
      <w:pPr>
        <w:jc w:val="both"/>
        <w:rPr>
          <w:rFonts w:ascii="Arial" w:hAnsi="Arial" w:cs="Arial"/>
          <w:highlight w:val="green"/>
          <w:lang w:val="es-ES_tradnl"/>
        </w:rPr>
      </w:pPr>
    </w:p>
    <w:p w14:paraId="01E23633" w14:textId="27110255" w:rsidR="00460E5B" w:rsidRPr="003E7112" w:rsidRDefault="00460E5B" w:rsidP="00460E5B">
      <w:pPr>
        <w:jc w:val="both"/>
        <w:rPr>
          <w:rFonts w:ascii="Arial" w:hAnsi="Arial" w:cs="Arial"/>
          <w:lang w:val="es-ES_tradnl"/>
        </w:rPr>
      </w:pPr>
      <w:r w:rsidRPr="00D2703E">
        <w:rPr>
          <w:rFonts w:ascii="Arial" w:hAnsi="Arial" w:cs="Arial"/>
          <w:highlight w:val="green"/>
          <w:lang w:val="es-ES_tradnl"/>
        </w:rPr>
        <w:t>Por tal razón, se implementa el control estadístico de procesos como una herramienta de la estadística industrial para evaluar la calidad y fiabilidad en cada fase de la cadena de producción como del producto mismo.</w:t>
      </w:r>
      <w:bookmarkStart w:id="0" w:name="_GoBack"/>
      <w:bookmarkEnd w:id="0"/>
    </w:p>
    <w:p w14:paraId="5E460091" w14:textId="77777777" w:rsidR="00460E5B" w:rsidRPr="003E7112" w:rsidRDefault="00460E5B">
      <w:pPr>
        <w:rPr>
          <w:lang w:val="es-ES_tradnl"/>
        </w:rPr>
      </w:pPr>
    </w:p>
    <w:sectPr w:rsidR="00460E5B" w:rsidRPr="003E7112" w:rsidSect="00E117FA">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77F4"/>
    <w:rsid w:val="000F67B1"/>
    <w:rsid w:val="001B75FD"/>
    <w:rsid w:val="002D0803"/>
    <w:rsid w:val="002F3C60"/>
    <w:rsid w:val="003E7112"/>
    <w:rsid w:val="00460E5B"/>
    <w:rsid w:val="004E2994"/>
    <w:rsid w:val="00586764"/>
    <w:rsid w:val="00954F1D"/>
    <w:rsid w:val="009777F4"/>
    <w:rsid w:val="00B07298"/>
    <w:rsid w:val="00D2703E"/>
    <w:rsid w:val="00E11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E8DA3F"/>
  <w14:defaultImageDpi w14:val="300"/>
  <w15:docId w15:val="{EE6D26A1-2A90-4C62-94C3-6D667838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11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75F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B75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768</Words>
  <Characters>4228</Characters>
  <Application>Microsoft Office Word</Application>
  <DocSecurity>0</DocSecurity>
  <Lines>35</Lines>
  <Paragraphs>9</Paragraphs>
  <ScaleCrop>false</ScaleCrop>
  <Company>Desea</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francy moreno</cp:lastModifiedBy>
  <cp:revision>12</cp:revision>
  <dcterms:created xsi:type="dcterms:W3CDTF">2017-11-17T14:52:00Z</dcterms:created>
  <dcterms:modified xsi:type="dcterms:W3CDTF">2019-04-17T20:14:00Z</dcterms:modified>
</cp:coreProperties>
</file>