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7C0" w:rsidRDefault="008227C0" w:rsidP="008227C0">
      <w:pPr>
        <w:pStyle w:val="NormalWeb"/>
        <w:spacing w:before="0" w:beforeAutospacing="0" w:after="210" w:afterAutospacing="0" w:line="21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  <w:lang w:val="es-CO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es-CO"/>
        </w:rPr>
        <w:t>Causas y consecuencias de la contaminación ambiental</w:t>
      </w:r>
    </w:p>
    <w:p w:rsidR="008227C0" w:rsidRDefault="008227C0" w:rsidP="008227C0">
      <w:pPr>
        <w:pStyle w:val="NormalWeb"/>
        <w:spacing w:before="0" w:beforeAutospacing="0" w:after="210" w:afterAutospacing="0" w:line="21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es-CO"/>
        </w:rPr>
        <w:t xml:space="preserve">Instrucción: </w:t>
      </w:r>
      <w:r w:rsidRPr="008227C0">
        <w:rPr>
          <w:rFonts w:ascii="Arial" w:hAnsi="Arial" w:cs="Arial"/>
          <w:color w:val="000000" w:themeColor="text1"/>
          <w:sz w:val="24"/>
          <w:szCs w:val="24"/>
          <w:lang w:val="es-CO"/>
        </w:rPr>
        <w:t>realizar inte</w:t>
      </w:r>
      <w:r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ractividad: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CO"/>
        </w:rPr>
        <w:t>Edge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CO"/>
        </w:rPr>
        <w:t>/</w:t>
      </w:r>
      <w:r w:rsidRPr="008227C0">
        <w:t xml:space="preserve"> </w:t>
      </w:r>
      <w:r w:rsidRPr="008227C0">
        <w:rPr>
          <w:rFonts w:ascii="Arial" w:hAnsi="Arial" w:cs="Arial"/>
          <w:color w:val="000000" w:themeColor="text1"/>
          <w:sz w:val="24"/>
          <w:szCs w:val="24"/>
          <w:lang w:val="es-CO"/>
        </w:rPr>
        <w:t>2 ítems\comparacion_2</w:t>
      </w:r>
      <w:r>
        <w:rPr>
          <w:rFonts w:ascii="Arial" w:hAnsi="Arial" w:cs="Arial"/>
          <w:color w:val="000000" w:themeColor="text1"/>
          <w:sz w:val="24"/>
          <w:szCs w:val="24"/>
          <w:lang w:val="es-CO"/>
        </w:rPr>
        <w:t>.</w:t>
      </w:r>
    </w:p>
    <w:p w:rsidR="008227C0" w:rsidRPr="008227C0" w:rsidRDefault="008227C0" w:rsidP="008227C0">
      <w:pPr>
        <w:pStyle w:val="NormalWeb"/>
        <w:spacing w:before="0" w:beforeAutospacing="0" w:after="210" w:afterAutospacing="0" w:line="210" w:lineRule="atLeast"/>
        <w:jc w:val="center"/>
        <w:rPr>
          <w:rFonts w:ascii="Arial" w:hAnsi="Arial" w:cs="Arial"/>
          <w:b/>
          <w:i/>
          <w:color w:val="4472C4" w:themeColor="accent5"/>
          <w:sz w:val="24"/>
          <w:szCs w:val="24"/>
          <w:lang w:val="es-CO"/>
        </w:rPr>
      </w:pPr>
      <w:r w:rsidRPr="008227C0">
        <w:rPr>
          <w:rFonts w:ascii="Arial" w:hAnsi="Arial" w:cs="Arial"/>
          <w:b/>
          <w:i/>
          <w:color w:val="4472C4" w:themeColor="accent5"/>
          <w:sz w:val="24"/>
          <w:szCs w:val="24"/>
          <w:lang w:val="es-CO"/>
        </w:rPr>
        <w:t>Para conocer las causas y consecuencias de la contaminación ambiental haga clic sobre cada título:</w:t>
      </w:r>
    </w:p>
    <w:p w:rsidR="008227C0" w:rsidRDefault="008227C0" w:rsidP="008227C0">
      <w:pPr>
        <w:pStyle w:val="NormalWeb"/>
        <w:spacing w:before="0" w:beforeAutospacing="0" w:after="210" w:afterAutospacing="0" w:line="210" w:lineRule="atLeast"/>
        <w:jc w:val="both"/>
        <w:rPr>
          <w:rFonts w:ascii="Arial" w:hAnsi="Arial" w:cs="Arial"/>
          <w:b/>
          <w:color w:val="000000" w:themeColor="text1"/>
          <w:sz w:val="24"/>
          <w:szCs w:val="24"/>
          <w:lang w:val="es-CO"/>
        </w:rPr>
      </w:pPr>
      <w:r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 </w:t>
      </w:r>
    </w:p>
    <w:p w:rsidR="00192582" w:rsidRPr="00CC6538" w:rsidRDefault="008227C0" w:rsidP="008227C0">
      <w:pPr>
        <w:pStyle w:val="NormalWeb"/>
        <w:spacing w:before="0" w:beforeAutospacing="0" w:after="210" w:afterAutospacing="0" w:line="210" w:lineRule="atLeast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  <w:lang w:val="es-CO"/>
        </w:rPr>
      </w:pPr>
      <w:r w:rsidRPr="00CC6538">
        <w:rPr>
          <w:rFonts w:ascii="Arial" w:hAnsi="Arial" w:cs="Arial"/>
          <w:b/>
          <w:color w:val="000000" w:themeColor="text1"/>
          <w:sz w:val="24"/>
          <w:szCs w:val="24"/>
          <w:u w:val="single"/>
          <w:lang w:val="es-CO"/>
        </w:rPr>
        <w:t>Causa</w:t>
      </w:r>
      <w:r w:rsidR="00192582" w:rsidRPr="00CC6538">
        <w:rPr>
          <w:rFonts w:ascii="Arial" w:hAnsi="Arial" w:cs="Arial"/>
          <w:b/>
          <w:color w:val="000000" w:themeColor="text1"/>
          <w:sz w:val="24"/>
          <w:szCs w:val="24"/>
          <w:u w:val="single"/>
          <w:lang w:val="es-CO"/>
        </w:rPr>
        <w:t>s de la contaminación ambiental</w:t>
      </w:r>
    </w:p>
    <w:p w:rsidR="008227C0" w:rsidRPr="008227C0" w:rsidRDefault="008227C0" w:rsidP="008227C0">
      <w:pPr>
        <w:pStyle w:val="NormalWeb"/>
        <w:spacing w:before="0" w:beforeAutospacing="0" w:after="210" w:afterAutospacing="0" w:line="210" w:lineRule="atLeast"/>
        <w:jc w:val="both"/>
        <w:rPr>
          <w:rFonts w:ascii="Arial" w:hAnsi="Arial" w:cs="Arial"/>
          <w:b/>
          <w:color w:val="000000" w:themeColor="text1"/>
          <w:sz w:val="24"/>
          <w:szCs w:val="24"/>
          <w:lang w:val="es-CO"/>
        </w:rPr>
      </w:pPr>
      <w:r w:rsidRPr="008227C0">
        <w:rPr>
          <w:rFonts w:ascii="Arial" w:hAnsi="Arial" w:cs="Arial"/>
          <w:color w:val="000000" w:themeColor="text1"/>
          <w:sz w:val="24"/>
          <w:szCs w:val="24"/>
          <w:lang w:val="es-CO"/>
        </w:rPr>
        <w:t>Una de las princip</w:t>
      </w:r>
      <w:r w:rsidR="00192582">
        <w:rPr>
          <w:rFonts w:ascii="Arial" w:hAnsi="Arial" w:cs="Arial"/>
          <w:color w:val="000000" w:themeColor="text1"/>
          <w:sz w:val="24"/>
          <w:szCs w:val="24"/>
          <w:lang w:val="es-CO"/>
        </w:rPr>
        <w:t>ales causas de la contaminación</w:t>
      </w:r>
      <w:r w:rsidRPr="008227C0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 se debe a fuentes antropogénica</w:t>
      </w:r>
      <w:r w:rsidR="00192582">
        <w:rPr>
          <w:rFonts w:ascii="Arial" w:hAnsi="Arial" w:cs="Arial"/>
          <w:color w:val="000000" w:themeColor="text1"/>
          <w:sz w:val="24"/>
          <w:szCs w:val="24"/>
          <w:lang w:val="es-CO"/>
        </w:rPr>
        <w:t>s (actividades humanas) como</w:t>
      </w:r>
      <w:r w:rsidRPr="008227C0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 las siguientes (</w:t>
      </w:r>
      <w:proofErr w:type="spellStart"/>
      <w:r w:rsidRPr="008227C0">
        <w:rPr>
          <w:rFonts w:ascii="Arial" w:hAnsi="Arial" w:cs="Arial"/>
          <w:color w:val="000000" w:themeColor="text1"/>
          <w:sz w:val="24"/>
          <w:szCs w:val="24"/>
          <w:lang w:val="es-CO"/>
        </w:rPr>
        <w:t>Conessa</w:t>
      </w:r>
      <w:proofErr w:type="spellEnd"/>
      <w:r w:rsidRPr="008227C0">
        <w:rPr>
          <w:rFonts w:ascii="Arial" w:hAnsi="Arial" w:cs="Arial"/>
          <w:color w:val="000000" w:themeColor="text1"/>
          <w:sz w:val="24"/>
          <w:szCs w:val="24"/>
          <w:lang w:val="es-CO"/>
        </w:rPr>
        <w:t>, 1997):</w:t>
      </w:r>
    </w:p>
    <w:p w:rsidR="008227C0" w:rsidRPr="008227C0" w:rsidRDefault="008227C0" w:rsidP="00CC6538">
      <w:pPr>
        <w:pStyle w:val="NormalWeb"/>
        <w:numPr>
          <w:ilvl w:val="0"/>
          <w:numId w:val="2"/>
        </w:numPr>
        <w:spacing w:before="0" w:beforeAutospacing="0" w:after="0" w:afterAutospacing="0" w:line="210" w:lineRule="atLeast"/>
        <w:ind w:left="1080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8227C0">
        <w:rPr>
          <w:rFonts w:ascii="Arial" w:hAnsi="Arial" w:cs="Arial"/>
          <w:color w:val="000000" w:themeColor="text1"/>
          <w:sz w:val="24"/>
          <w:szCs w:val="24"/>
          <w:lang w:val="es-CO"/>
        </w:rPr>
        <w:t>Emisiones y vertidos industriales a la atmosfera y fuentes hídricas.</w:t>
      </w:r>
    </w:p>
    <w:p w:rsidR="008227C0" w:rsidRPr="008227C0" w:rsidRDefault="008227C0" w:rsidP="00CC6538">
      <w:pPr>
        <w:pStyle w:val="NormalWeb"/>
        <w:spacing w:before="0" w:beforeAutospacing="0" w:after="0" w:afterAutospacing="0" w:line="210" w:lineRule="atLeast"/>
        <w:ind w:left="720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:rsidR="008227C0" w:rsidRPr="008227C0" w:rsidRDefault="008227C0" w:rsidP="00CC6538">
      <w:pPr>
        <w:pStyle w:val="NormalWeb"/>
        <w:numPr>
          <w:ilvl w:val="0"/>
          <w:numId w:val="2"/>
        </w:numPr>
        <w:spacing w:before="0" w:beforeAutospacing="0" w:after="0" w:afterAutospacing="0" w:line="210" w:lineRule="atLeast"/>
        <w:ind w:left="1080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8227C0">
        <w:rPr>
          <w:rFonts w:ascii="Arial" w:hAnsi="Arial" w:cs="Arial"/>
          <w:color w:val="000000" w:themeColor="text1"/>
          <w:sz w:val="24"/>
          <w:szCs w:val="24"/>
          <w:lang w:val="es-CO"/>
        </w:rPr>
        <w:t>Tala excesiva de árboles.</w:t>
      </w:r>
    </w:p>
    <w:p w:rsidR="008227C0" w:rsidRPr="008227C0" w:rsidRDefault="008227C0" w:rsidP="00CC6538">
      <w:pPr>
        <w:pStyle w:val="Prrafodelista"/>
        <w:ind w:left="360"/>
        <w:rPr>
          <w:rFonts w:cs="Arial"/>
          <w:color w:val="000000" w:themeColor="text1"/>
          <w:szCs w:val="24"/>
        </w:rPr>
      </w:pPr>
    </w:p>
    <w:p w:rsidR="008227C0" w:rsidRPr="008227C0" w:rsidRDefault="008227C0" w:rsidP="00CC6538">
      <w:pPr>
        <w:pStyle w:val="NormalWeb"/>
        <w:numPr>
          <w:ilvl w:val="0"/>
          <w:numId w:val="2"/>
        </w:numPr>
        <w:spacing w:before="0" w:beforeAutospacing="0" w:after="0" w:afterAutospacing="0" w:line="210" w:lineRule="atLeast"/>
        <w:ind w:left="1080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8227C0">
        <w:rPr>
          <w:rFonts w:ascii="Arial" w:hAnsi="Arial" w:cs="Arial"/>
          <w:color w:val="000000" w:themeColor="text1"/>
          <w:sz w:val="24"/>
          <w:szCs w:val="24"/>
          <w:lang w:val="es-CO"/>
        </w:rPr>
        <w:t>Uso excesivo de automóviles y otros medios de transporte que requieren del uso de gasolina o diésel para movilizarse.</w:t>
      </w:r>
    </w:p>
    <w:p w:rsidR="008227C0" w:rsidRPr="008227C0" w:rsidRDefault="008227C0" w:rsidP="00CC6538">
      <w:pPr>
        <w:pStyle w:val="Prrafodelista"/>
        <w:ind w:left="360"/>
        <w:rPr>
          <w:rFonts w:cs="Arial"/>
          <w:color w:val="000000" w:themeColor="text1"/>
          <w:szCs w:val="24"/>
        </w:rPr>
      </w:pPr>
    </w:p>
    <w:p w:rsidR="008227C0" w:rsidRPr="008227C0" w:rsidRDefault="008227C0" w:rsidP="00CC6538">
      <w:pPr>
        <w:pStyle w:val="NormalWeb"/>
        <w:numPr>
          <w:ilvl w:val="0"/>
          <w:numId w:val="2"/>
        </w:numPr>
        <w:spacing w:before="0" w:beforeAutospacing="0" w:after="0" w:afterAutospacing="0" w:line="210" w:lineRule="atLeast"/>
        <w:ind w:left="1080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8227C0">
        <w:rPr>
          <w:rFonts w:ascii="Arial" w:hAnsi="Arial" w:cs="Arial"/>
          <w:color w:val="000000" w:themeColor="text1"/>
          <w:sz w:val="24"/>
          <w:szCs w:val="24"/>
          <w:lang w:val="es-CO"/>
        </w:rPr>
        <w:t>Extracción, procesamiento y refinamiento</w:t>
      </w:r>
      <w:r w:rsidR="00192582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 </w:t>
      </w:r>
      <w:r w:rsidRPr="008227C0">
        <w:rPr>
          <w:rFonts w:ascii="Arial" w:hAnsi="Arial" w:cs="Arial"/>
          <w:color w:val="000000" w:themeColor="text1"/>
          <w:sz w:val="24"/>
          <w:szCs w:val="24"/>
          <w:lang w:val="es-CO"/>
        </w:rPr>
        <w:t>de combustibles fósiles (petróleo, carbón y gas natural).</w:t>
      </w:r>
    </w:p>
    <w:p w:rsidR="008227C0" w:rsidRPr="008227C0" w:rsidRDefault="008227C0" w:rsidP="00CC6538">
      <w:pPr>
        <w:pStyle w:val="Prrafodelista"/>
        <w:ind w:left="360"/>
        <w:rPr>
          <w:rFonts w:cs="Arial"/>
          <w:color w:val="000000" w:themeColor="text1"/>
          <w:szCs w:val="24"/>
        </w:rPr>
      </w:pPr>
    </w:p>
    <w:p w:rsidR="008227C0" w:rsidRPr="008227C0" w:rsidRDefault="008227C0" w:rsidP="00CC6538">
      <w:pPr>
        <w:pStyle w:val="NormalWeb"/>
        <w:numPr>
          <w:ilvl w:val="0"/>
          <w:numId w:val="2"/>
        </w:numPr>
        <w:spacing w:before="0" w:beforeAutospacing="0" w:after="0" w:afterAutospacing="0" w:line="210" w:lineRule="atLeast"/>
        <w:ind w:left="1080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8227C0">
        <w:rPr>
          <w:rFonts w:ascii="Arial" w:hAnsi="Arial" w:cs="Arial"/>
          <w:color w:val="000000" w:themeColor="text1"/>
          <w:sz w:val="24"/>
          <w:szCs w:val="24"/>
          <w:lang w:val="es-CO"/>
        </w:rPr>
        <w:t>Arrojar plásticos y objetos no biodegradables en espacios naturales.</w:t>
      </w:r>
    </w:p>
    <w:p w:rsidR="008227C0" w:rsidRPr="008227C0" w:rsidRDefault="008227C0" w:rsidP="00CC6538">
      <w:pPr>
        <w:pStyle w:val="Prrafodelista"/>
        <w:ind w:left="360"/>
        <w:rPr>
          <w:rFonts w:cs="Arial"/>
          <w:color w:val="000000" w:themeColor="text1"/>
          <w:szCs w:val="24"/>
        </w:rPr>
      </w:pPr>
    </w:p>
    <w:p w:rsidR="008227C0" w:rsidRPr="008227C0" w:rsidRDefault="008227C0" w:rsidP="00CC6538">
      <w:pPr>
        <w:pStyle w:val="NormalWeb"/>
        <w:numPr>
          <w:ilvl w:val="0"/>
          <w:numId w:val="2"/>
        </w:numPr>
        <w:spacing w:before="0" w:beforeAutospacing="0" w:after="0" w:afterAutospacing="0" w:line="210" w:lineRule="atLeast"/>
        <w:ind w:left="1080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8227C0">
        <w:rPr>
          <w:rFonts w:ascii="Arial" w:hAnsi="Arial" w:cs="Arial"/>
          <w:color w:val="000000" w:themeColor="text1"/>
          <w:sz w:val="24"/>
          <w:szCs w:val="24"/>
          <w:lang w:val="es-CO"/>
        </w:rPr>
        <w:t>Uso indiscriminado de plásticos y otros materiales derivados del petróleo.</w:t>
      </w:r>
    </w:p>
    <w:p w:rsidR="008227C0" w:rsidRPr="008227C0" w:rsidRDefault="008227C0" w:rsidP="008227C0">
      <w:pPr>
        <w:pStyle w:val="NormalWeb"/>
        <w:spacing w:before="0" w:beforeAutospacing="0" w:after="210" w:afterAutospacing="0" w:line="210" w:lineRule="atLeast"/>
        <w:jc w:val="both"/>
        <w:rPr>
          <w:rFonts w:ascii="Arial" w:hAnsi="Arial" w:cs="Arial"/>
          <w:b/>
          <w:color w:val="000000" w:themeColor="text1"/>
          <w:sz w:val="24"/>
          <w:szCs w:val="24"/>
          <w:lang w:val="es-CO"/>
        </w:rPr>
      </w:pPr>
    </w:p>
    <w:p w:rsidR="00CC6538" w:rsidRPr="00CC6538" w:rsidRDefault="008227C0" w:rsidP="008227C0">
      <w:pPr>
        <w:pStyle w:val="NormalWeb"/>
        <w:spacing w:before="0" w:beforeAutospacing="0" w:after="210" w:afterAutospacing="0" w:line="210" w:lineRule="atLeast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  <w:lang w:val="es-CO"/>
        </w:rPr>
      </w:pPr>
      <w:r w:rsidRPr="00CC6538">
        <w:rPr>
          <w:rFonts w:ascii="Arial" w:hAnsi="Arial" w:cs="Arial"/>
          <w:b/>
          <w:color w:val="000000" w:themeColor="text1"/>
          <w:sz w:val="24"/>
          <w:szCs w:val="24"/>
          <w:u w:val="single"/>
          <w:lang w:val="es-CO"/>
        </w:rPr>
        <w:t>Consecuencia</w:t>
      </w:r>
      <w:r w:rsidR="00CC6538" w:rsidRPr="00CC6538">
        <w:rPr>
          <w:rFonts w:ascii="Arial" w:hAnsi="Arial" w:cs="Arial"/>
          <w:b/>
          <w:color w:val="000000" w:themeColor="text1"/>
          <w:sz w:val="24"/>
          <w:szCs w:val="24"/>
          <w:u w:val="single"/>
          <w:lang w:val="es-CO"/>
        </w:rPr>
        <w:t>s de la contaminación ambiental</w:t>
      </w:r>
    </w:p>
    <w:p w:rsidR="008227C0" w:rsidRPr="008227C0" w:rsidRDefault="008227C0" w:rsidP="008227C0">
      <w:pPr>
        <w:pStyle w:val="NormalWeb"/>
        <w:spacing w:before="0" w:beforeAutospacing="0" w:after="210" w:afterAutospacing="0" w:line="210" w:lineRule="atLeast"/>
        <w:jc w:val="both"/>
        <w:rPr>
          <w:rFonts w:ascii="Arial" w:hAnsi="Arial" w:cs="Arial"/>
          <w:b/>
          <w:color w:val="000000" w:themeColor="text1"/>
          <w:sz w:val="24"/>
          <w:szCs w:val="24"/>
          <w:lang w:val="es-CO"/>
        </w:rPr>
      </w:pPr>
      <w:r w:rsidRPr="008227C0">
        <w:rPr>
          <w:rFonts w:ascii="Arial" w:hAnsi="Arial" w:cs="Arial"/>
          <w:color w:val="000000" w:themeColor="text1"/>
          <w:sz w:val="24"/>
          <w:szCs w:val="24"/>
          <w:lang w:val="es-CO"/>
        </w:rPr>
        <w:t>Teniendo en cuenta los factores que contribuyen a la contaminación de los recursos naturales, a continuación, se enuncian las consecuencias del mismo:</w:t>
      </w:r>
    </w:p>
    <w:p w:rsidR="008227C0" w:rsidRPr="008227C0" w:rsidRDefault="008227C0" w:rsidP="008227C0">
      <w:pPr>
        <w:pStyle w:val="NormalWeb"/>
        <w:numPr>
          <w:ilvl w:val="0"/>
          <w:numId w:val="3"/>
        </w:numPr>
        <w:spacing w:before="0" w:beforeAutospacing="0" w:after="210" w:afterAutospacing="0" w:line="210" w:lineRule="atLeast"/>
        <w:jc w:val="both"/>
        <w:rPr>
          <w:rFonts w:ascii="Arial" w:hAnsi="Arial" w:cs="Arial"/>
          <w:sz w:val="24"/>
          <w:szCs w:val="24"/>
          <w:lang w:val="es-CO"/>
        </w:rPr>
      </w:pPr>
      <w:r w:rsidRPr="008227C0">
        <w:rPr>
          <w:rFonts w:ascii="Arial" w:hAnsi="Arial" w:cs="Arial"/>
          <w:color w:val="000000" w:themeColor="text1"/>
          <w:sz w:val="24"/>
          <w:szCs w:val="24"/>
          <w:lang w:val="es-CO"/>
        </w:rPr>
        <w:t>Calentamiento global</w:t>
      </w:r>
      <w:r w:rsidR="00AC2875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: </w:t>
      </w:r>
      <w:r w:rsidRPr="008227C0">
        <w:rPr>
          <w:rFonts w:ascii="Arial" w:hAnsi="Arial" w:cs="Arial"/>
          <w:color w:val="000000" w:themeColor="text1"/>
          <w:sz w:val="24"/>
          <w:szCs w:val="24"/>
          <w:lang w:val="es-CO"/>
        </w:rPr>
        <w:t>se conoce comúnmente como cambio climático, cuyo factor importante se encuentra asociado al aumento progresivo de la temperatura atmosférica como la de mares y océanos (</w:t>
      </w:r>
      <w:r w:rsidRPr="008227C0">
        <w:rPr>
          <w:rFonts w:ascii="Arial" w:hAnsi="Arial" w:cs="Arial"/>
          <w:color w:val="000000" w:themeColor="text1"/>
          <w:sz w:val="24"/>
          <w:szCs w:val="24"/>
          <w:lang w:val="es-CO"/>
        </w:rPr>
        <w:t>Línea</w:t>
      </w:r>
      <w:r w:rsidRPr="008227C0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 verde, 2019).</w:t>
      </w:r>
    </w:p>
    <w:p w:rsidR="008227C0" w:rsidRPr="008227C0" w:rsidRDefault="00AC2875" w:rsidP="008227C0">
      <w:pPr>
        <w:pStyle w:val="NormalWeb"/>
        <w:numPr>
          <w:ilvl w:val="0"/>
          <w:numId w:val="3"/>
        </w:numPr>
        <w:spacing w:before="0" w:beforeAutospacing="0" w:after="210" w:afterAutospacing="0" w:line="21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>
        <w:rPr>
          <w:rFonts w:ascii="Arial" w:hAnsi="Arial" w:cs="Arial"/>
          <w:color w:val="000000" w:themeColor="text1"/>
          <w:sz w:val="24"/>
          <w:szCs w:val="24"/>
          <w:lang w:val="es-CO"/>
        </w:rPr>
        <w:t>Destrucción de los ecosistemas: se debe</w:t>
      </w:r>
      <w:r w:rsidR="008227C0" w:rsidRPr="008227C0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 a la explotación excesiva de los recursos naturales y la emisión de contaminantes al medio ambiente a través de gases en la atmosfera, vertimientos a las fuentes hídricas y eliminación de residuos sólidos y peligrosos, ocasionando</w:t>
      </w:r>
      <w:r>
        <w:rPr>
          <w:rFonts w:ascii="Arial" w:hAnsi="Arial" w:cs="Arial"/>
          <w:color w:val="000000" w:themeColor="text1"/>
          <w:sz w:val="24"/>
          <w:szCs w:val="24"/>
          <w:lang w:val="es-CO"/>
        </w:rPr>
        <w:t>,</w:t>
      </w:r>
      <w:r w:rsidR="008227C0" w:rsidRPr="008227C0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 de este modo que muchas especies de animales y plantas se vayan reduciendo paulatinamente</w:t>
      </w:r>
      <w:r>
        <w:rPr>
          <w:rFonts w:ascii="Arial" w:hAnsi="Arial" w:cs="Arial"/>
          <w:color w:val="000000" w:themeColor="text1"/>
          <w:sz w:val="24"/>
          <w:szCs w:val="24"/>
          <w:lang w:val="es-CO"/>
        </w:rPr>
        <w:t>,</w:t>
      </w:r>
      <w:r w:rsidR="008227C0" w:rsidRPr="008227C0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 incluso</w:t>
      </w:r>
      <w:r w:rsidR="006C2E2B">
        <w:rPr>
          <w:rFonts w:ascii="Arial" w:hAnsi="Arial" w:cs="Arial"/>
          <w:color w:val="000000" w:themeColor="text1"/>
          <w:sz w:val="24"/>
          <w:szCs w:val="24"/>
          <w:lang w:val="es-CO"/>
        </w:rPr>
        <w:t>,</w:t>
      </w:r>
      <w:bookmarkStart w:id="0" w:name="_GoBack"/>
      <w:bookmarkEnd w:id="0"/>
      <w:r w:rsidR="008227C0" w:rsidRPr="008227C0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 hasta llegar a la </w:t>
      </w:r>
      <w:r w:rsidR="008227C0" w:rsidRPr="008227C0">
        <w:rPr>
          <w:rFonts w:ascii="Arial" w:hAnsi="Arial" w:cs="Arial"/>
          <w:sz w:val="24"/>
          <w:szCs w:val="24"/>
          <w:lang w:val="es-CO"/>
        </w:rPr>
        <w:t xml:space="preserve">extinción </w:t>
      </w:r>
      <w:r w:rsidR="008227C0" w:rsidRPr="008227C0">
        <w:rPr>
          <w:rFonts w:ascii="Arial" w:hAnsi="Arial" w:cs="Arial"/>
          <w:color w:val="000000" w:themeColor="text1"/>
          <w:sz w:val="24"/>
          <w:szCs w:val="24"/>
          <w:lang w:val="es-CO"/>
        </w:rPr>
        <w:t>(</w:t>
      </w:r>
      <w:r w:rsidR="008227C0" w:rsidRPr="008227C0">
        <w:rPr>
          <w:rFonts w:ascii="Arial" w:hAnsi="Arial" w:cs="Arial"/>
          <w:color w:val="000000" w:themeColor="text1"/>
          <w:sz w:val="24"/>
          <w:szCs w:val="24"/>
          <w:lang w:val="es-CO"/>
        </w:rPr>
        <w:t>Línea</w:t>
      </w:r>
      <w:r w:rsidR="008227C0" w:rsidRPr="008227C0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 verde, 2019).</w:t>
      </w:r>
      <w:r w:rsidR="008227C0" w:rsidRPr="008227C0">
        <w:rPr>
          <w:rFonts w:ascii="Arial" w:hAnsi="Arial" w:cs="Arial"/>
          <w:sz w:val="24"/>
          <w:szCs w:val="24"/>
          <w:lang w:val="es-CO"/>
        </w:rPr>
        <w:t xml:space="preserve"> </w:t>
      </w:r>
    </w:p>
    <w:p w:rsidR="002E212D" w:rsidRPr="008227C0" w:rsidRDefault="002E212D">
      <w:pPr>
        <w:rPr>
          <w:sz w:val="24"/>
          <w:szCs w:val="24"/>
        </w:rPr>
      </w:pPr>
    </w:p>
    <w:sectPr w:rsidR="002E212D" w:rsidRPr="008227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207"/>
    <w:multiLevelType w:val="hybridMultilevel"/>
    <w:tmpl w:val="07F6C82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E75DA0"/>
    <w:multiLevelType w:val="multilevel"/>
    <w:tmpl w:val="4F5CD7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75E34BDC"/>
    <w:multiLevelType w:val="hybridMultilevel"/>
    <w:tmpl w:val="07BE7B4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C0"/>
    <w:rsid w:val="00192582"/>
    <w:rsid w:val="002E212D"/>
    <w:rsid w:val="006C2E2B"/>
    <w:rsid w:val="008227C0"/>
    <w:rsid w:val="00AC2875"/>
    <w:rsid w:val="00CC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DF1D9"/>
  <w15:chartTrackingRefBased/>
  <w15:docId w15:val="{0E1C5C29-EBE0-4997-BD3F-6ECED0E5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27C0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99"/>
    <w:qFormat/>
    <w:rsid w:val="008227C0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</dc:creator>
  <cp:keywords/>
  <dc:description/>
  <cp:lastModifiedBy>Milena Salas</cp:lastModifiedBy>
  <cp:revision>5</cp:revision>
  <dcterms:created xsi:type="dcterms:W3CDTF">2020-10-31T02:50:00Z</dcterms:created>
  <dcterms:modified xsi:type="dcterms:W3CDTF">2020-10-31T03:01:00Z</dcterms:modified>
</cp:coreProperties>
</file>