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F8D87" w14:textId="77777777" w:rsidR="001E41A4" w:rsidRPr="001E41A4" w:rsidRDefault="001E41A4" w:rsidP="001E41A4">
      <w:pPr>
        <w:jc w:val="center"/>
        <w:rPr>
          <w:rFonts w:cs="Arial"/>
          <w:b/>
          <w:bCs/>
          <w:szCs w:val="24"/>
        </w:rPr>
      </w:pPr>
      <w:r w:rsidRPr="001E41A4">
        <w:rPr>
          <w:rFonts w:cs="Arial"/>
          <w:b/>
          <w:bCs/>
          <w:szCs w:val="24"/>
        </w:rPr>
        <w:t>Estrategias para prevenir la degradación del agua</w:t>
      </w:r>
    </w:p>
    <w:p w14:paraId="22C552E7" w14:textId="77777777" w:rsidR="001E41A4" w:rsidRPr="001E41A4" w:rsidRDefault="001E41A4" w:rsidP="00490AF0">
      <w:pPr>
        <w:rPr>
          <w:rFonts w:cs="Arial"/>
          <w:b/>
          <w:bCs/>
          <w:szCs w:val="24"/>
        </w:rPr>
      </w:pPr>
    </w:p>
    <w:p w14:paraId="070A401D" w14:textId="77777777" w:rsidR="001E41A4" w:rsidRDefault="001E41A4" w:rsidP="00490AF0">
      <w:pPr>
        <w:rPr>
          <w:rFonts w:cs="Arial"/>
          <w:bCs/>
          <w:szCs w:val="24"/>
        </w:rPr>
      </w:pPr>
      <w:r>
        <w:rPr>
          <w:rFonts w:cs="Arial"/>
          <w:b/>
          <w:bCs/>
          <w:szCs w:val="24"/>
        </w:rPr>
        <w:t xml:space="preserve">Instrucción: </w:t>
      </w:r>
      <w:r>
        <w:rPr>
          <w:rFonts w:cs="Arial"/>
          <w:bCs/>
          <w:szCs w:val="24"/>
        </w:rPr>
        <w:t xml:space="preserve">realizar interactividad: </w:t>
      </w:r>
      <w:proofErr w:type="spellStart"/>
      <w:r>
        <w:rPr>
          <w:rFonts w:cs="Arial"/>
          <w:bCs/>
          <w:szCs w:val="24"/>
        </w:rPr>
        <w:t>Edge</w:t>
      </w:r>
      <w:proofErr w:type="spellEnd"/>
      <w:r>
        <w:rPr>
          <w:rFonts w:cs="Arial"/>
          <w:bCs/>
          <w:szCs w:val="24"/>
        </w:rPr>
        <w:t xml:space="preserve">\10 </w:t>
      </w:r>
      <w:r w:rsidR="00162233">
        <w:rPr>
          <w:rFonts w:cs="Arial"/>
          <w:bCs/>
          <w:szCs w:val="24"/>
        </w:rPr>
        <w:t>ítems</w:t>
      </w:r>
      <w:r>
        <w:rPr>
          <w:rFonts w:cs="Arial"/>
          <w:bCs/>
          <w:szCs w:val="24"/>
        </w:rPr>
        <w:t>\diccionario.</w:t>
      </w:r>
      <w:r w:rsidR="00162233">
        <w:rPr>
          <w:rFonts w:cs="Arial"/>
          <w:bCs/>
          <w:szCs w:val="24"/>
        </w:rPr>
        <w:t xml:space="preserve"> Se deben cambiar los íconos, se ponen en </w:t>
      </w:r>
      <w:r w:rsidR="00B80297">
        <w:rPr>
          <w:rFonts w:cs="Arial"/>
          <w:bCs/>
          <w:szCs w:val="24"/>
        </w:rPr>
        <w:t xml:space="preserve">comentarios y al final se debe dejar activo link de lectura. </w:t>
      </w:r>
      <w:r>
        <w:rPr>
          <w:rFonts w:cs="Arial"/>
          <w:bCs/>
          <w:szCs w:val="24"/>
        </w:rPr>
        <w:t xml:space="preserve"> </w:t>
      </w:r>
    </w:p>
    <w:p w14:paraId="2F4A43FF" w14:textId="77777777" w:rsidR="001E41A4" w:rsidRDefault="001E41A4" w:rsidP="00490AF0">
      <w:pPr>
        <w:rPr>
          <w:rFonts w:cs="Arial"/>
          <w:bCs/>
          <w:szCs w:val="24"/>
        </w:rPr>
      </w:pPr>
    </w:p>
    <w:p w14:paraId="4F1F4E99" w14:textId="04F56E71" w:rsidR="001E41A4" w:rsidRPr="001E41A4" w:rsidRDefault="001E41A4" w:rsidP="001E41A4">
      <w:pPr>
        <w:jc w:val="center"/>
        <w:rPr>
          <w:rFonts w:cs="Arial"/>
          <w:b/>
          <w:bCs/>
          <w:i/>
          <w:color w:val="4472C4" w:themeColor="accent5"/>
          <w:szCs w:val="24"/>
        </w:rPr>
      </w:pPr>
      <w:r w:rsidRPr="001E41A4">
        <w:rPr>
          <w:rFonts w:cs="Arial"/>
          <w:b/>
          <w:bCs/>
          <w:i/>
          <w:color w:val="4472C4" w:themeColor="accent5"/>
          <w:szCs w:val="24"/>
        </w:rPr>
        <w:t xml:space="preserve">Haga clic sobre cada ícono para conocer algunas estrategias de prevención de </w:t>
      </w:r>
      <w:r>
        <w:rPr>
          <w:rFonts w:cs="Arial"/>
          <w:b/>
          <w:bCs/>
          <w:i/>
          <w:color w:val="4472C4" w:themeColor="accent5"/>
          <w:szCs w:val="24"/>
        </w:rPr>
        <w:t xml:space="preserve">la </w:t>
      </w:r>
      <w:r w:rsidRPr="001E41A4">
        <w:rPr>
          <w:rFonts w:cs="Arial"/>
          <w:b/>
          <w:bCs/>
          <w:i/>
          <w:color w:val="4472C4" w:themeColor="accent5"/>
          <w:szCs w:val="24"/>
        </w:rPr>
        <w:t>contaminación del agua</w:t>
      </w:r>
      <w:r w:rsidR="0072490F">
        <w:rPr>
          <w:rFonts w:cs="Arial"/>
          <w:b/>
          <w:bCs/>
          <w:i/>
          <w:color w:val="4472C4" w:themeColor="accent5"/>
          <w:szCs w:val="24"/>
        </w:rPr>
        <w:t>:</w:t>
      </w:r>
      <w:bookmarkStart w:id="0" w:name="_GoBack"/>
      <w:bookmarkEnd w:id="0"/>
    </w:p>
    <w:p w14:paraId="7F172FED" w14:textId="77777777" w:rsidR="001E41A4" w:rsidRDefault="001E41A4" w:rsidP="00490AF0">
      <w:pPr>
        <w:rPr>
          <w:rFonts w:cs="Arial"/>
          <w:b/>
          <w:bCs/>
          <w:szCs w:val="24"/>
        </w:rPr>
      </w:pPr>
    </w:p>
    <w:p w14:paraId="379689F7" w14:textId="77777777" w:rsidR="00EB6DCF" w:rsidRPr="00EB6DCF" w:rsidRDefault="00490AF0" w:rsidP="00B80297">
      <w:pPr>
        <w:pStyle w:val="Prrafodelista"/>
        <w:numPr>
          <w:ilvl w:val="0"/>
          <w:numId w:val="1"/>
        </w:numPr>
        <w:rPr>
          <w:rFonts w:cs="Arial"/>
          <w:szCs w:val="24"/>
        </w:rPr>
      </w:pPr>
      <w:commentRangeStart w:id="1"/>
      <w:r w:rsidRPr="00B80297">
        <w:rPr>
          <w:rFonts w:cs="Arial"/>
          <w:b/>
          <w:bCs/>
          <w:szCs w:val="24"/>
        </w:rPr>
        <w:t>Prohibición de productos q</w:t>
      </w:r>
      <w:r w:rsidR="00EB6DCF">
        <w:rPr>
          <w:rFonts w:cs="Arial"/>
          <w:b/>
          <w:bCs/>
          <w:szCs w:val="24"/>
        </w:rPr>
        <w:t>uímicos y físicos contaminantes</w:t>
      </w:r>
      <w:commentRangeEnd w:id="1"/>
      <w:r w:rsidR="00EB6DCF">
        <w:rPr>
          <w:rStyle w:val="Refdecomentario"/>
        </w:rPr>
        <w:commentReference w:id="1"/>
      </w:r>
    </w:p>
    <w:p w14:paraId="25378DBE" w14:textId="77777777" w:rsidR="00490AF0" w:rsidRPr="00B80297" w:rsidRDefault="00490AF0" w:rsidP="00EB6DCF">
      <w:pPr>
        <w:pStyle w:val="Prrafodelista"/>
        <w:ind w:left="786"/>
        <w:rPr>
          <w:rFonts w:cs="Arial"/>
          <w:szCs w:val="24"/>
        </w:rPr>
      </w:pPr>
      <w:r w:rsidRPr="00B80297">
        <w:rPr>
          <w:rFonts w:cs="Arial"/>
          <w:szCs w:val="24"/>
        </w:rPr>
        <w:t>Una de las sustancias que generan mayor degradación de la calidad del agua son los pesticidas usados en la agricultura extensiva, así como los microplásticos que terminan en el desagüe de casas y</w:t>
      </w:r>
      <w:r w:rsidR="001E41A4" w:rsidRPr="00B80297">
        <w:rPr>
          <w:rFonts w:cs="Arial"/>
          <w:szCs w:val="24"/>
        </w:rPr>
        <w:t>,</w:t>
      </w:r>
      <w:r w:rsidRPr="00B80297">
        <w:rPr>
          <w:rFonts w:cs="Arial"/>
          <w:szCs w:val="24"/>
        </w:rPr>
        <w:t xml:space="preserve"> finalmente</w:t>
      </w:r>
      <w:r w:rsidR="001E41A4" w:rsidRPr="00B80297">
        <w:rPr>
          <w:rFonts w:cs="Arial"/>
          <w:szCs w:val="24"/>
        </w:rPr>
        <w:t>,</w:t>
      </w:r>
      <w:r w:rsidRPr="00B80297">
        <w:rPr>
          <w:rFonts w:cs="Arial"/>
          <w:szCs w:val="24"/>
        </w:rPr>
        <w:t xml:space="preserve"> en los océanos. </w:t>
      </w:r>
    </w:p>
    <w:p w14:paraId="5F4570A9" w14:textId="77777777" w:rsidR="00490AF0" w:rsidRPr="001E41A4" w:rsidRDefault="00490AF0" w:rsidP="00490AF0">
      <w:pPr>
        <w:rPr>
          <w:rFonts w:cs="Arial"/>
          <w:szCs w:val="24"/>
        </w:rPr>
      </w:pPr>
    </w:p>
    <w:p w14:paraId="05FFFDE8" w14:textId="77777777" w:rsidR="00EB6DCF" w:rsidRPr="00EB6DCF" w:rsidRDefault="00490AF0" w:rsidP="00B80297">
      <w:pPr>
        <w:pStyle w:val="Prrafodelista"/>
        <w:numPr>
          <w:ilvl w:val="0"/>
          <w:numId w:val="1"/>
        </w:numPr>
        <w:rPr>
          <w:rFonts w:cs="Arial"/>
          <w:szCs w:val="24"/>
        </w:rPr>
      </w:pPr>
      <w:commentRangeStart w:id="2"/>
      <w:r w:rsidRPr="00B80297">
        <w:rPr>
          <w:rFonts w:cs="Arial"/>
          <w:b/>
          <w:bCs/>
          <w:szCs w:val="24"/>
        </w:rPr>
        <w:t>Us</w:t>
      </w:r>
      <w:r w:rsidR="00EB6DCF">
        <w:rPr>
          <w:rFonts w:cs="Arial"/>
          <w:b/>
          <w:bCs/>
          <w:szCs w:val="24"/>
        </w:rPr>
        <w:t>ar energías limpias y renovales</w:t>
      </w:r>
      <w:commentRangeEnd w:id="2"/>
      <w:r w:rsidR="00EB6DCF">
        <w:rPr>
          <w:rStyle w:val="Refdecomentario"/>
        </w:rPr>
        <w:commentReference w:id="2"/>
      </w:r>
    </w:p>
    <w:p w14:paraId="48BC6015" w14:textId="77777777" w:rsidR="00490AF0" w:rsidRPr="00B80297" w:rsidRDefault="00490AF0" w:rsidP="00EB6DCF">
      <w:pPr>
        <w:pStyle w:val="Prrafodelista"/>
        <w:ind w:left="786"/>
        <w:rPr>
          <w:rFonts w:cs="Arial"/>
          <w:szCs w:val="24"/>
        </w:rPr>
      </w:pPr>
      <w:r w:rsidRPr="00B80297">
        <w:rPr>
          <w:rFonts w:cs="Arial"/>
          <w:szCs w:val="24"/>
        </w:rPr>
        <w:t>Los contaminantes más peligrosos son aquellos que se derivan del petróleo</w:t>
      </w:r>
      <w:r w:rsidR="007A081B">
        <w:rPr>
          <w:rFonts w:cs="Arial"/>
          <w:szCs w:val="24"/>
        </w:rPr>
        <w:t>,</w:t>
      </w:r>
      <w:r w:rsidRPr="00B80297">
        <w:rPr>
          <w:rFonts w:cs="Arial"/>
          <w:szCs w:val="24"/>
        </w:rPr>
        <w:t xml:space="preserve"> es por esto que una de las estrategias se encuentra encaminada al uso de energías más limpias.</w:t>
      </w:r>
    </w:p>
    <w:p w14:paraId="7DBEE54F" w14:textId="77777777" w:rsidR="00490AF0" w:rsidRPr="001E41A4" w:rsidRDefault="00490AF0" w:rsidP="00490AF0">
      <w:pPr>
        <w:rPr>
          <w:rFonts w:cs="Arial"/>
          <w:szCs w:val="24"/>
        </w:rPr>
      </w:pPr>
    </w:p>
    <w:p w14:paraId="1F70062E" w14:textId="77777777" w:rsidR="007A081B" w:rsidRPr="007A081B" w:rsidRDefault="00490AF0" w:rsidP="00B80297">
      <w:pPr>
        <w:pStyle w:val="Prrafodelista"/>
        <w:numPr>
          <w:ilvl w:val="0"/>
          <w:numId w:val="1"/>
        </w:numPr>
        <w:rPr>
          <w:rFonts w:cs="Arial"/>
          <w:szCs w:val="24"/>
        </w:rPr>
      </w:pPr>
      <w:commentRangeStart w:id="3"/>
      <w:r w:rsidRPr="00B80297">
        <w:rPr>
          <w:rFonts w:cs="Arial"/>
          <w:b/>
          <w:bCs/>
          <w:szCs w:val="24"/>
        </w:rPr>
        <w:t>Tratamiento y</w:t>
      </w:r>
      <w:r w:rsidR="007A081B">
        <w:rPr>
          <w:rFonts w:cs="Arial"/>
          <w:b/>
          <w:bCs/>
          <w:szCs w:val="24"/>
        </w:rPr>
        <w:t xml:space="preserve"> depuración de las aguas grises</w:t>
      </w:r>
      <w:commentRangeEnd w:id="3"/>
      <w:r w:rsidR="00F53DF5">
        <w:rPr>
          <w:rStyle w:val="Refdecomentario"/>
        </w:rPr>
        <w:commentReference w:id="3"/>
      </w:r>
    </w:p>
    <w:p w14:paraId="27A9DD91" w14:textId="77777777" w:rsidR="00490AF0" w:rsidRPr="00B80297" w:rsidRDefault="00490AF0" w:rsidP="007A081B">
      <w:pPr>
        <w:pStyle w:val="Prrafodelista"/>
        <w:ind w:left="786"/>
        <w:rPr>
          <w:rFonts w:cs="Arial"/>
          <w:szCs w:val="24"/>
        </w:rPr>
      </w:pPr>
      <w:r w:rsidRPr="00B80297">
        <w:rPr>
          <w:rFonts w:cs="Arial"/>
          <w:szCs w:val="24"/>
        </w:rPr>
        <w:t>Uno de los factores de la contaminación se debe a que no se realiza tratamiento a las aguas grises</w:t>
      </w:r>
      <w:r w:rsidR="007A081B">
        <w:rPr>
          <w:rFonts w:cs="Arial"/>
          <w:szCs w:val="24"/>
        </w:rPr>
        <w:t>,</w:t>
      </w:r>
      <w:r w:rsidRPr="00B80297">
        <w:rPr>
          <w:rFonts w:cs="Arial"/>
          <w:szCs w:val="24"/>
        </w:rPr>
        <w:t xml:space="preserve"> las cuales son originadas por actividades domésticas y que en muchas ocasiones son vertidas directamente en los ríos</w:t>
      </w:r>
      <w:r w:rsidR="007A081B">
        <w:rPr>
          <w:rFonts w:cs="Arial"/>
          <w:szCs w:val="24"/>
        </w:rPr>
        <w:t>,</w:t>
      </w:r>
      <w:r w:rsidRPr="00B80297">
        <w:rPr>
          <w:rFonts w:cs="Arial"/>
          <w:szCs w:val="24"/>
        </w:rPr>
        <w:t xml:space="preserve"> lo que provoca la contaminación de las fuentes de agua.</w:t>
      </w:r>
    </w:p>
    <w:p w14:paraId="3AA5C8C3" w14:textId="77777777" w:rsidR="00490AF0" w:rsidRPr="001E41A4" w:rsidRDefault="00490AF0" w:rsidP="00490AF0">
      <w:pPr>
        <w:rPr>
          <w:rFonts w:cs="Arial"/>
          <w:szCs w:val="24"/>
        </w:rPr>
      </w:pPr>
    </w:p>
    <w:p w14:paraId="30EEC6DE" w14:textId="77777777" w:rsidR="00F53DF5" w:rsidRPr="00F53DF5" w:rsidRDefault="00490AF0" w:rsidP="00B80297">
      <w:pPr>
        <w:pStyle w:val="Prrafodelista"/>
        <w:numPr>
          <w:ilvl w:val="0"/>
          <w:numId w:val="1"/>
        </w:numPr>
        <w:rPr>
          <w:rFonts w:cs="Arial"/>
          <w:szCs w:val="24"/>
        </w:rPr>
      </w:pPr>
      <w:commentRangeStart w:id="4"/>
      <w:r w:rsidRPr="00B80297">
        <w:rPr>
          <w:rFonts w:cs="Arial"/>
          <w:b/>
          <w:bCs/>
          <w:szCs w:val="24"/>
        </w:rPr>
        <w:t>Evitar la so</w:t>
      </w:r>
      <w:r w:rsidR="00F53DF5">
        <w:rPr>
          <w:rFonts w:cs="Arial"/>
          <w:b/>
          <w:bCs/>
          <w:szCs w:val="24"/>
        </w:rPr>
        <w:t>breexplotación de los acuíferos</w:t>
      </w:r>
      <w:commentRangeEnd w:id="4"/>
      <w:r w:rsidR="000A21BA">
        <w:rPr>
          <w:rStyle w:val="Refdecomentario"/>
        </w:rPr>
        <w:commentReference w:id="4"/>
      </w:r>
    </w:p>
    <w:p w14:paraId="0513A674" w14:textId="534FFA81" w:rsidR="00490AF0" w:rsidRPr="00B80297" w:rsidRDefault="00490AF0" w:rsidP="00F53DF5">
      <w:pPr>
        <w:pStyle w:val="Prrafodelista"/>
        <w:ind w:left="786"/>
        <w:rPr>
          <w:rFonts w:cs="Arial"/>
          <w:szCs w:val="24"/>
        </w:rPr>
      </w:pPr>
      <w:r w:rsidRPr="00B80297">
        <w:rPr>
          <w:rFonts w:cs="Arial"/>
          <w:szCs w:val="24"/>
        </w:rPr>
        <w:t xml:space="preserve">Cuya actividad se realiza frecuentemente en las actividades agrícolas el cual conlleva a que estos cuerpos de agua se sequen generando daños a la biodiversidad del ecosistema. </w:t>
      </w:r>
    </w:p>
    <w:p w14:paraId="5DE559CD" w14:textId="77777777" w:rsidR="00490AF0" w:rsidRPr="001E41A4" w:rsidRDefault="00490AF0" w:rsidP="00490AF0">
      <w:pPr>
        <w:rPr>
          <w:rFonts w:cs="Arial"/>
          <w:szCs w:val="24"/>
        </w:rPr>
      </w:pPr>
    </w:p>
    <w:p w14:paraId="72C740D9" w14:textId="77777777" w:rsidR="002E297C" w:rsidRDefault="00490AF0" w:rsidP="00B80297">
      <w:pPr>
        <w:pStyle w:val="Prrafodelista"/>
        <w:numPr>
          <w:ilvl w:val="0"/>
          <w:numId w:val="1"/>
        </w:numPr>
        <w:rPr>
          <w:rFonts w:cs="Arial"/>
          <w:szCs w:val="24"/>
        </w:rPr>
      </w:pPr>
      <w:commentRangeStart w:id="5"/>
      <w:r w:rsidRPr="00B80297">
        <w:rPr>
          <w:rFonts w:cs="Arial"/>
          <w:b/>
          <w:bCs/>
          <w:szCs w:val="24"/>
        </w:rPr>
        <w:t>Uso responsable del agua</w:t>
      </w:r>
      <w:commentRangeEnd w:id="5"/>
      <w:r w:rsidR="002E297C">
        <w:rPr>
          <w:rStyle w:val="Refdecomentario"/>
        </w:rPr>
        <w:commentReference w:id="5"/>
      </w:r>
    </w:p>
    <w:p w14:paraId="42B2E703" w14:textId="7ABAFEA0" w:rsidR="00490AF0" w:rsidRPr="00B80297" w:rsidRDefault="00490AF0" w:rsidP="002E297C">
      <w:pPr>
        <w:pStyle w:val="Prrafodelista"/>
        <w:ind w:left="786"/>
        <w:rPr>
          <w:rFonts w:cs="Arial"/>
          <w:szCs w:val="24"/>
        </w:rPr>
      </w:pPr>
      <w:r w:rsidRPr="00B80297">
        <w:rPr>
          <w:rFonts w:cs="Arial"/>
          <w:szCs w:val="24"/>
        </w:rPr>
        <w:t xml:space="preserve">El uso responsable de este recurso permite que se consuma de manera más eficiente, el cual repercute de manera positiva en la sociedad y el medio ambiente, las estrategias se encuentran relacionadas a cerrar el grifo mientras no se esté utilizando, usar la carga completa de la nevera, tomar duchas cortas. </w:t>
      </w:r>
    </w:p>
    <w:p w14:paraId="64553A40" w14:textId="77777777" w:rsidR="00490AF0" w:rsidRPr="001E41A4" w:rsidRDefault="00490AF0" w:rsidP="00490AF0">
      <w:pPr>
        <w:rPr>
          <w:rFonts w:cs="Arial"/>
          <w:szCs w:val="24"/>
        </w:rPr>
      </w:pPr>
    </w:p>
    <w:p w14:paraId="1A41128E" w14:textId="77777777" w:rsidR="00781231" w:rsidRPr="00781231" w:rsidRDefault="00490AF0" w:rsidP="00B80297">
      <w:pPr>
        <w:pStyle w:val="Prrafodelista"/>
        <w:numPr>
          <w:ilvl w:val="0"/>
          <w:numId w:val="1"/>
        </w:numPr>
        <w:rPr>
          <w:rFonts w:cs="Arial"/>
          <w:szCs w:val="24"/>
        </w:rPr>
      </w:pPr>
      <w:commentRangeStart w:id="6"/>
      <w:r w:rsidRPr="00B80297">
        <w:rPr>
          <w:rFonts w:cs="Arial"/>
          <w:b/>
          <w:bCs/>
          <w:szCs w:val="24"/>
        </w:rPr>
        <w:t xml:space="preserve">Usar jabones y </w:t>
      </w:r>
      <w:r w:rsidR="00781231">
        <w:rPr>
          <w:rFonts w:cs="Arial"/>
          <w:b/>
          <w:bCs/>
          <w:szCs w:val="24"/>
        </w:rPr>
        <w:t>productos de limpieza naturales</w:t>
      </w:r>
      <w:commentRangeEnd w:id="6"/>
      <w:r w:rsidR="00781231">
        <w:rPr>
          <w:rStyle w:val="Refdecomentario"/>
        </w:rPr>
        <w:commentReference w:id="6"/>
      </w:r>
    </w:p>
    <w:p w14:paraId="34A89320" w14:textId="37439159" w:rsidR="00490AF0" w:rsidRPr="00B80297" w:rsidRDefault="00490AF0" w:rsidP="00781231">
      <w:pPr>
        <w:pStyle w:val="Prrafodelista"/>
        <w:ind w:left="786"/>
        <w:rPr>
          <w:rFonts w:cs="Arial"/>
          <w:szCs w:val="24"/>
        </w:rPr>
      </w:pPr>
      <w:r w:rsidRPr="00B80297">
        <w:rPr>
          <w:rFonts w:cs="Arial"/>
          <w:szCs w:val="24"/>
        </w:rPr>
        <w:t>El uso de jabones ecológicos debido a que son elaborados con ingredientes naturales</w:t>
      </w:r>
      <w:r w:rsidR="00781231">
        <w:rPr>
          <w:rFonts w:cs="Arial"/>
          <w:szCs w:val="24"/>
        </w:rPr>
        <w:t>,</w:t>
      </w:r>
      <w:r w:rsidRPr="00B80297">
        <w:rPr>
          <w:rFonts w:cs="Arial"/>
          <w:szCs w:val="24"/>
        </w:rPr>
        <w:t xml:space="preserve"> los cuales al llegar al medio ambiente desaparecen sin causar grandes daños en el entorno</w:t>
      </w:r>
      <w:r w:rsidR="00781231">
        <w:rPr>
          <w:rFonts w:cs="Arial"/>
          <w:szCs w:val="24"/>
        </w:rPr>
        <w:t>,</w:t>
      </w:r>
      <w:r w:rsidRPr="00B80297">
        <w:rPr>
          <w:rFonts w:cs="Arial"/>
          <w:szCs w:val="24"/>
        </w:rPr>
        <w:t xml:space="preserve"> ya que son catalogados como biodegradables.</w:t>
      </w:r>
    </w:p>
    <w:p w14:paraId="4220FF5A" w14:textId="77777777" w:rsidR="00490AF0" w:rsidRPr="001E41A4" w:rsidRDefault="00490AF0" w:rsidP="00490AF0">
      <w:pPr>
        <w:rPr>
          <w:rFonts w:cs="Arial"/>
          <w:szCs w:val="24"/>
        </w:rPr>
      </w:pPr>
    </w:p>
    <w:p w14:paraId="55A15A3B" w14:textId="77777777" w:rsidR="00246BEF" w:rsidRPr="00246BEF" w:rsidRDefault="00490AF0" w:rsidP="00B80297">
      <w:pPr>
        <w:pStyle w:val="Prrafodelista"/>
        <w:numPr>
          <w:ilvl w:val="0"/>
          <w:numId w:val="1"/>
        </w:numPr>
        <w:spacing w:line="259" w:lineRule="auto"/>
        <w:rPr>
          <w:rFonts w:cs="Arial"/>
          <w:szCs w:val="24"/>
        </w:rPr>
      </w:pPr>
      <w:commentRangeStart w:id="7"/>
      <w:r w:rsidRPr="00B80297">
        <w:rPr>
          <w:rFonts w:cs="Arial"/>
          <w:b/>
          <w:bCs/>
          <w:szCs w:val="24"/>
        </w:rPr>
        <w:t>Evitar consumir productos con muchos embalajes</w:t>
      </w:r>
      <w:commentRangeEnd w:id="7"/>
      <w:r w:rsidR="00246BEF">
        <w:rPr>
          <w:rStyle w:val="Refdecomentario"/>
        </w:rPr>
        <w:commentReference w:id="7"/>
      </w:r>
    </w:p>
    <w:p w14:paraId="06F0F98A" w14:textId="5744FECC" w:rsidR="00490AF0" w:rsidRPr="00B80297" w:rsidRDefault="00490AF0" w:rsidP="00246BEF">
      <w:pPr>
        <w:pStyle w:val="Prrafodelista"/>
        <w:spacing w:line="259" w:lineRule="auto"/>
        <w:ind w:left="786"/>
        <w:rPr>
          <w:rFonts w:cs="Arial"/>
          <w:szCs w:val="24"/>
        </w:rPr>
      </w:pPr>
      <w:r w:rsidRPr="00B80297">
        <w:rPr>
          <w:rFonts w:cs="Arial"/>
          <w:szCs w:val="24"/>
        </w:rPr>
        <w:t xml:space="preserve">Esta estrategia ayuda a que se reduzca la cantidad de plásticos que son eliminados a través de las fuentes de agua y que tardan décadas en </w:t>
      </w:r>
      <w:r w:rsidR="00246BEF">
        <w:rPr>
          <w:rFonts w:cs="Arial"/>
          <w:szCs w:val="24"/>
        </w:rPr>
        <w:lastRenderedPageBreak/>
        <w:t xml:space="preserve">degradarse. </w:t>
      </w:r>
      <w:r w:rsidRPr="00B80297">
        <w:rPr>
          <w:rFonts w:cs="Arial"/>
          <w:szCs w:val="24"/>
        </w:rPr>
        <w:t>Una estrategia que se puede usar es el de utilizar bolsas reutilizables en el supermercado y comprar los productos a granel.</w:t>
      </w:r>
    </w:p>
    <w:p w14:paraId="65A1CE70" w14:textId="77777777" w:rsidR="00490AF0" w:rsidRPr="001E41A4" w:rsidRDefault="00490AF0" w:rsidP="00490AF0">
      <w:pPr>
        <w:spacing w:line="259" w:lineRule="auto"/>
        <w:rPr>
          <w:rFonts w:cs="Arial"/>
          <w:szCs w:val="24"/>
        </w:rPr>
      </w:pPr>
    </w:p>
    <w:p w14:paraId="28566B8C" w14:textId="77777777" w:rsidR="00246BEF" w:rsidRDefault="00490AF0" w:rsidP="00B80297">
      <w:pPr>
        <w:pStyle w:val="Prrafodelista"/>
        <w:numPr>
          <w:ilvl w:val="0"/>
          <w:numId w:val="1"/>
        </w:numPr>
        <w:spacing w:line="259" w:lineRule="auto"/>
        <w:rPr>
          <w:rFonts w:cs="Arial"/>
          <w:szCs w:val="24"/>
        </w:rPr>
      </w:pPr>
      <w:commentRangeStart w:id="8"/>
      <w:r w:rsidRPr="00B80297">
        <w:rPr>
          <w:rFonts w:cs="Arial"/>
          <w:b/>
          <w:bCs/>
          <w:szCs w:val="24"/>
        </w:rPr>
        <w:t>Reciclar los aceites y los metales pesados</w:t>
      </w:r>
      <w:commentRangeEnd w:id="8"/>
      <w:r w:rsidR="00246BEF">
        <w:rPr>
          <w:rStyle w:val="Refdecomentario"/>
        </w:rPr>
        <w:commentReference w:id="8"/>
      </w:r>
    </w:p>
    <w:p w14:paraId="0B799E72" w14:textId="444B5AF5" w:rsidR="00490AF0" w:rsidRPr="00B80297" w:rsidRDefault="00490AF0" w:rsidP="00246BEF">
      <w:pPr>
        <w:pStyle w:val="Prrafodelista"/>
        <w:spacing w:line="259" w:lineRule="auto"/>
        <w:ind w:left="786"/>
        <w:rPr>
          <w:rFonts w:cs="Arial"/>
          <w:szCs w:val="24"/>
        </w:rPr>
      </w:pPr>
      <w:r w:rsidRPr="00B80297">
        <w:rPr>
          <w:rFonts w:cs="Arial"/>
          <w:szCs w:val="24"/>
        </w:rPr>
        <w:t>Tanto los aceites como los metales pesados como el mercurio</w:t>
      </w:r>
      <w:r w:rsidR="008C05A4">
        <w:rPr>
          <w:rFonts w:cs="Arial"/>
          <w:szCs w:val="24"/>
        </w:rPr>
        <w:t>,</w:t>
      </w:r>
      <w:r w:rsidRPr="00B80297">
        <w:rPr>
          <w:rFonts w:cs="Arial"/>
          <w:szCs w:val="24"/>
        </w:rPr>
        <w:t xml:space="preserve"> que se encuentra presente en las pilas</w:t>
      </w:r>
      <w:r w:rsidR="00915870">
        <w:rPr>
          <w:rFonts w:cs="Arial"/>
          <w:szCs w:val="24"/>
        </w:rPr>
        <w:t xml:space="preserve">, </w:t>
      </w:r>
      <w:r w:rsidR="000A287D">
        <w:rPr>
          <w:rFonts w:cs="Arial"/>
          <w:szCs w:val="24"/>
        </w:rPr>
        <w:t>tiene</w:t>
      </w:r>
      <w:r w:rsidRPr="00B80297">
        <w:rPr>
          <w:rFonts w:cs="Arial"/>
          <w:szCs w:val="24"/>
        </w:rPr>
        <w:t xml:space="preserve"> mayores repercusiones en el ambiente, es por esto que es importante no tirar aceite en el desagüe, ni las pilas o aparatos electrónicos a la basura</w:t>
      </w:r>
      <w:r w:rsidR="00915870">
        <w:rPr>
          <w:rFonts w:cs="Arial"/>
          <w:szCs w:val="24"/>
        </w:rPr>
        <w:t>. U</w:t>
      </w:r>
      <w:r w:rsidRPr="00B80297">
        <w:rPr>
          <w:rFonts w:cs="Arial"/>
          <w:szCs w:val="24"/>
        </w:rPr>
        <w:t xml:space="preserve">na estrategia se encuentra enfocada a llevarlos a un punto limpio y un centro de acopio en donde serán tratados adecuadamente para evitar el daño medioambiental que producen. </w:t>
      </w:r>
    </w:p>
    <w:p w14:paraId="53C02346" w14:textId="77777777" w:rsidR="00490AF0" w:rsidRPr="001E41A4" w:rsidRDefault="00490AF0" w:rsidP="00490AF0">
      <w:pPr>
        <w:spacing w:line="259" w:lineRule="auto"/>
        <w:rPr>
          <w:rFonts w:cs="Arial"/>
          <w:szCs w:val="24"/>
        </w:rPr>
      </w:pPr>
    </w:p>
    <w:p w14:paraId="470B16B3" w14:textId="77777777" w:rsidR="00F943ED" w:rsidRDefault="00490AF0" w:rsidP="00B80297">
      <w:pPr>
        <w:pStyle w:val="Prrafodelista"/>
        <w:numPr>
          <w:ilvl w:val="0"/>
          <w:numId w:val="1"/>
        </w:numPr>
        <w:spacing w:line="259" w:lineRule="auto"/>
        <w:rPr>
          <w:rFonts w:cs="Arial"/>
          <w:szCs w:val="24"/>
        </w:rPr>
      </w:pPr>
      <w:commentRangeStart w:id="9"/>
      <w:r w:rsidRPr="00B80297">
        <w:rPr>
          <w:rFonts w:cs="Arial"/>
          <w:b/>
          <w:bCs/>
          <w:szCs w:val="24"/>
        </w:rPr>
        <w:t>Consumir más vegetales y menos productos animales</w:t>
      </w:r>
      <w:commentRangeEnd w:id="9"/>
      <w:r w:rsidR="000627A3">
        <w:rPr>
          <w:rStyle w:val="Refdecomentario"/>
        </w:rPr>
        <w:commentReference w:id="9"/>
      </w:r>
    </w:p>
    <w:p w14:paraId="0D16268D" w14:textId="1427A4FD" w:rsidR="00490AF0" w:rsidRPr="00B80297" w:rsidRDefault="00490AF0" w:rsidP="00F943ED">
      <w:pPr>
        <w:pStyle w:val="Prrafodelista"/>
        <w:spacing w:line="259" w:lineRule="auto"/>
        <w:ind w:left="786"/>
        <w:rPr>
          <w:rFonts w:cs="Arial"/>
          <w:szCs w:val="24"/>
        </w:rPr>
      </w:pPr>
      <w:r w:rsidRPr="00B80297">
        <w:rPr>
          <w:rFonts w:cs="Arial"/>
          <w:szCs w:val="24"/>
        </w:rPr>
        <w:t xml:space="preserve">Esto debido a que la industria ganadera es una de las más contaminantes </w:t>
      </w:r>
      <w:r w:rsidR="00F943ED">
        <w:rPr>
          <w:rFonts w:cs="Arial"/>
          <w:szCs w:val="24"/>
        </w:rPr>
        <w:t>en relación con el c</w:t>
      </w:r>
      <w:r w:rsidRPr="00B80297">
        <w:rPr>
          <w:rFonts w:cs="Arial"/>
          <w:szCs w:val="24"/>
        </w:rPr>
        <w:t>onsumo de agua, ya que para obtener un kilo de carne es necesario consumir por lo menos 7000 litros de agua, por el contrari</w:t>
      </w:r>
      <w:r w:rsidR="00F943ED">
        <w:rPr>
          <w:rFonts w:cs="Arial"/>
          <w:szCs w:val="24"/>
        </w:rPr>
        <w:t>o, a</w:t>
      </w:r>
      <w:r w:rsidRPr="00B80297">
        <w:rPr>
          <w:rFonts w:cs="Arial"/>
          <w:szCs w:val="24"/>
        </w:rPr>
        <w:t xml:space="preserve">l producir un kilo de arroz el consumo se reduce a unos 2000 litros de agua; por otro lado, esta industria es la causante de producir una gran cantidad de desperdicios contaminantes que son vertidos a los cuerpos de agua </w:t>
      </w:r>
      <w:r w:rsidRPr="00B80297">
        <w:rPr>
          <w:rFonts w:cs="Arial"/>
          <w:szCs w:val="24"/>
          <w:lang w:val="es-ES"/>
        </w:rPr>
        <w:t>(Juste, 2018).</w:t>
      </w:r>
    </w:p>
    <w:p w14:paraId="25D194D7" w14:textId="77777777" w:rsidR="00490AF0" w:rsidRPr="001E41A4" w:rsidRDefault="00490AF0" w:rsidP="00490AF0">
      <w:pPr>
        <w:spacing w:line="259" w:lineRule="auto"/>
        <w:rPr>
          <w:rFonts w:cs="Arial"/>
          <w:szCs w:val="24"/>
        </w:rPr>
      </w:pPr>
    </w:p>
    <w:p w14:paraId="2E0B81CE" w14:textId="77777777" w:rsidR="00106205" w:rsidRPr="00106205" w:rsidRDefault="00490AF0" w:rsidP="00B80297">
      <w:pPr>
        <w:pStyle w:val="Prrafodelista"/>
        <w:numPr>
          <w:ilvl w:val="0"/>
          <w:numId w:val="1"/>
        </w:numPr>
        <w:spacing w:line="259" w:lineRule="auto"/>
        <w:rPr>
          <w:rFonts w:cs="Arial"/>
          <w:szCs w:val="24"/>
        </w:rPr>
      </w:pPr>
      <w:commentRangeStart w:id="10"/>
      <w:r w:rsidRPr="00B80297">
        <w:rPr>
          <w:rFonts w:cs="Arial"/>
          <w:b/>
          <w:szCs w:val="24"/>
        </w:rPr>
        <w:t>Concientización y educación para evitar la contaminación del agua</w:t>
      </w:r>
      <w:commentRangeEnd w:id="10"/>
      <w:r w:rsidR="00106205">
        <w:rPr>
          <w:rStyle w:val="Refdecomentario"/>
        </w:rPr>
        <w:commentReference w:id="10"/>
      </w:r>
    </w:p>
    <w:p w14:paraId="7447B69F" w14:textId="4D25C166" w:rsidR="00490AF0" w:rsidRPr="00B80297" w:rsidRDefault="00490AF0" w:rsidP="00106205">
      <w:pPr>
        <w:pStyle w:val="Prrafodelista"/>
        <w:spacing w:line="259" w:lineRule="auto"/>
        <w:ind w:left="786"/>
        <w:rPr>
          <w:rFonts w:cs="Arial"/>
          <w:szCs w:val="24"/>
        </w:rPr>
      </w:pPr>
      <w:r w:rsidRPr="00B80297">
        <w:rPr>
          <w:rFonts w:cs="Arial"/>
          <w:szCs w:val="24"/>
        </w:rPr>
        <w:t>Para evitar la contaminación en las fuentes de agua es necesaria la concientización y la educación</w:t>
      </w:r>
      <w:r w:rsidR="00EB720D">
        <w:rPr>
          <w:rFonts w:cs="Arial"/>
          <w:szCs w:val="24"/>
        </w:rPr>
        <w:t xml:space="preserve">, las cuales son </w:t>
      </w:r>
      <w:r w:rsidRPr="00B80297">
        <w:rPr>
          <w:rFonts w:cs="Arial"/>
          <w:szCs w:val="24"/>
        </w:rPr>
        <w:t>fundamental</w:t>
      </w:r>
      <w:r w:rsidR="00EB720D">
        <w:rPr>
          <w:rFonts w:cs="Arial"/>
          <w:szCs w:val="24"/>
        </w:rPr>
        <w:t>es</w:t>
      </w:r>
      <w:r w:rsidRPr="00B80297">
        <w:rPr>
          <w:rFonts w:cs="Arial"/>
          <w:szCs w:val="24"/>
        </w:rPr>
        <w:t xml:space="preserve"> a la hora de tratar cualquier asunto relacionado con la conservación del medio ambiente.</w:t>
      </w:r>
    </w:p>
    <w:p w14:paraId="7E35ECA4" w14:textId="77777777" w:rsidR="00490AF0" w:rsidRPr="001E41A4" w:rsidRDefault="00490AF0" w:rsidP="00490AF0">
      <w:pPr>
        <w:spacing w:line="259" w:lineRule="auto"/>
        <w:rPr>
          <w:rFonts w:cs="Arial"/>
          <w:szCs w:val="24"/>
        </w:rPr>
      </w:pPr>
    </w:p>
    <w:p w14:paraId="75C44B95" w14:textId="77777777" w:rsidR="00490AF0" w:rsidRPr="001E41A4" w:rsidRDefault="00490AF0" w:rsidP="00490AF0">
      <w:pPr>
        <w:pStyle w:val="Piedepgina"/>
        <w:jc w:val="both"/>
        <w:rPr>
          <w:rFonts w:ascii="Arial" w:hAnsi="Arial" w:cs="Arial"/>
        </w:rPr>
      </w:pPr>
    </w:p>
    <w:p w14:paraId="069484A6" w14:textId="467F8158" w:rsidR="00490AF0" w:rsidRPr="001E41A4" w:rsidRDefault="00081C68" w:rsidP="00674D0B">
      <w:pPr>
        <w:pStyle w:val="Piedepgina"/>
        <w:jc w:val="both"/>
        <w:rPr>
          <w:rFonts w:ascii="Arial" w:hAnsi="Arial" w:cs="Arial"/>
        </w:rPr>
      </w:pPr>
      <w:r w:rsidRPr="005C76E7">
        <w:rPr>
          <w:rFonts w:ascii="Arial" w:hAnsi="Arial" w:cs="Arial"/>
          <w:b/>
        </w:rPr>
        <w:t>¡Importante!</w:t>
      </w:r>
      <w:r w:rsidRPr="00081C68">
        <w:rPr>
          <w:rFonts w:ascii="Arial" w:hAnsi="Arial" w:cs="Arial"/>
        </w:rPr>
        <w:t xml:space="preserve"> Amplíe la información sobre </w:t>
      </w:r>
      <w:r w:rsidR="005C76E7" w:rsidRPr="005C76E7">
        <w:rPr>
          <w:rFonts w:ascii="Arial" w:hAnsi="Arial" w:cs="Arial"/>
        </w:rPr>
        <w:t>medidas preventivas de</w:t>
      </w:r>
      <w:r w:rsidR="005C76E7">
        <w:rPr>
          <w:rFonts w:ascii="Arial" w:hAnsi="Arial" w:cs="Arial"/>
        </w:rPr>
        <w:t xml:space="preserve"> </w:t>
      </w:r>
      <w:r w:rsidR="005C76E7" w:rsidRPr="005C76E7">
        <w:rPr>
          <w:rFonts w:ascii="Arial" w:hAnsi="Arial" w:cs="Arial"/>
        </w:rPr>
        <w:t>la contaminación de aguas</w:t>
      </w:r>
      <w:r w:rsidR="006F0AE9">
        <w:rPr>
          <w:rFonts w:ascii="Arial" w:hAnsi="Arial" w:cs="Arial"/>
        </w:rPr>
        <w:t xml:space="preserve"> </w:t>
      </w:r>
      <w:r w:rsidR="005C76E7" w:rsidRPr="005C76E7">
        <w:rPr>
          <w:rFonts w:ascii="Arial" w:hAnsi="Arial" w:cs="Arial"/>
        </w:rPr>
        <w:t>superficiales</w:t>
      </w:r>
      <w:r w:rsidR="006F0AE9">
        <w:rPr>
          <w:rFonts w:ascii="Arial" w:hAnsi="Arial" w:cs="Arial"/>
        </w:rPr>
        <w:t xml:space="preserve"> </w:t>
      </w:r>
      <w:r w:rsidRPr="00081C68">
        <w:rPr>
          <w:rFonts w:ascii="Arial" w:hAnsi="Arial" w:cs="Arial"/>
        </w:rPr>
        <w:t>en el siguiente enlace:</w:t>
      </w:r>
      <w:r>
        <w:rPr>
          <w:rFonts w:ascii="Arial" w:hAnsi="Arial" w:cs="Arial"/>
        </w:rPr>
        <w:t xml:space="preserve"> </w:t>
      </w:r>
      <w:hyperlink r:id="rId7" w:history="1">
        <w:r w:rsidR="00490AF0" w:rsidRPr="001E41A4">
          <w:rPr>
            <w:rStyle w:val="Hipervnculo"/>
            <w:rFonts w:ascii="Arial" w:hAnsi="Arial" w:cs="Arial"/>
          </w:rPr>
          <w:t>https://www.eoi.es/es/file/18605/download?token=36RsG96g</w:t>
        </w:r>
      </w:hyperlink>
    </w:p>
    <w:p w14:paraId="0AB18EFA" w14:textId="77777777" w:rsidR="00490AF0" w:rsidRPr="001E41A4" w:rsidRDefault="00490AF0" w:rsidP="00490AF0">
      <w:pPr>
        <w:spacing w:line="259" w:lineRule="auto"/>
        <w:rPr>
          <w:rFonts w:cs="Arial"/>
          <w:szCs w:val="24"/>
          <w:lang w:val="es-ES_tradnl"/>
        </w:rPr>
      </w:pPr>
    </w:p>
    <w:p w14:paraId="58C6C8E9" w14:textId="77777777" w:rsidR="002E212D" w:rsidRPr="001E41A4" w:rsidRDefault="002E212D">
      <w:pPr>
        <w:rPr>
          <w:rFonts w:cs="Arial"/>
          <w:szCs w:val="24"/>
        </w:rPr>
      </w:pPr>
    </w:p>
    <w:sectPr w:rsidR="002E212D" w:rsidRPr="001E41A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lena Salas" w:date="2020-11-03T16:13:00Z" w:initials="MS">
    <w:p w14:paraId="41187C3C" w14:textId="77777777" w:rsidR="00EB6DCF" w:rsidRDefault="00EB6DCF">
      <w:pPr>
        <w:pStyle w:val="Textocomentario"/>
      </w:pPr>
      <w:r>
        <w:rPr>
          <w:rStyle w:val="Refdecomentario"/>
        </w:rPr>
        <w:annotationRef/>
      </w:r>
      <w:r w:rsidR="007A081B">
        <w:rPr>
          <w:rFonts w:cs="Arial"/>
          <w:color w:val="080808"/>
          <w:sz w:val="18"/>
          <w:szCs w:val="18"/>
          <w:shd w:val="clear" w:color="auto" w:fill="F4F4F4"/>
        </w:rPr>
        <w:t>494211754</w:t>
      </w:r>
    </w:p>
  </w:comment>
  <w:comment w:id="2" w:author="Milena Salas" w:date="2020-11-03T16:15:00Z" w:initials="MS">
    <w:p w14:paraId="6362D2B3" w14:textId="77777777" w:rsidR="00EB6DCF" w:rsidRDefault="00EB6DCF">
      <w:pPr>
        <w:pStyle w:val="Textocomentario"/>
      </w:pPr>
      <w:r>
        <w:rPr>
          <w:rStyle w:val="Refdecomentario"/>
        </w:rPr>
        <w:annotationRef/>
      </w:r>
      <w:r w:rsidR="007A081B">
        <w:rPr>
          <w:rFonts w:cs="Arial"/>
          <w:color w:val="080808"/>
          <w:sz w:val="18"/>
          <w:szCs w:val="18"/>
          <w:shd w:val="clear" w:color="auto" w:fill="F4F4F4"/>
        </w:rPr>
        <w:t xml:space="preserve">1199435054 poner ícono 1 – panel solar </w:t>
      </w:r>
    </w:p>
  </w:comment>
  <w:comment w:id="3" w:author="Milena Salas" w:date="2020-11-03T16:19:00Z" w:initials="MS">
    <w:p w14:paraId="11C6BFD3" w14:textId="64FB3E59" w:rsidR="00F53DF5" w:rsidRDefault="00F53DF5">
      <w:pPr>
        <w:pStyle w:val="Textocomentario"/>
      </w:pPr>
      <w:r>
        <w:rPr>
          <w:rStyle w:val="Refdecomentario"/>
        </w:rPr>
        <w:annotationRef/>
      </w:r>
      <w:r>
        <w:rPr>
          <w:rFonts w:cs="Arial"/>
          <w:color w:val="080808"/>
          <w:sz w:val="18"/>
          <w:szCs w:val="18"/>
          <w:shd w:val="clear" w:color="auto" w:fill="F4F4F4"/>
        </w:rPr>
        <w:t>1199435054 poner ícono 4 – agua rueda dentada</w:t>
      </w:r>
    </w:p>
  </w:comment>
  <w:comment w:id="4" w:author="Milena Salas" w:date="2020-11-03T16:20:00Z" w:initials="MS">
    <w:p w14:paraId="0E46AB63" w14:textId="1EFC7DEE" w:rsidR="000A21BA" w:rsidRDefault="000A21BA">
      <w:pPr>
        <w:pStyle w:val="Textocomentario"/>
      </w:pPr>
      <w:r>
        <w:rPr>
          <w:rStyle w:val="Refdecomentario"/>
        </w:rPr>
        <w:annotationRef/>
      </w:r>
      <w:r>
        <w:rPr>
          <w:rFonts w:cs="Arial"/>
          <w:color w:val="080808"/>
          <w:sz w:val="18"/>
          <w:szCs w:val="18"/>
          <w:shd w:val="clear" w:color="auto" w:fill="F4F4F4"/>
        </w:rPr>
        <w:t>1162278607</w:t>
      </w:r>
    </w:p>
  </w:comment>
  <w:comment w:id="5" w:author="Milena Salas" w:date="2020-11-03T16:21:00Z" w:initials="MS">
    <w:p w14:paraId="610FC76E" w14:textId="448AE005" w:rsidR="002E297C" w:rsidRDefault="002E297C" w:rsidP="002E297C">
      <w:pPr>
        <w:pStyle w:val="Textocomentario"/>
      </w:pPr>
      <w:r>
        <w:rPr>
          <w:rStyle w:val="Refdecomentario"/>
        </w:rPr>
        <w:annotationRef/>
      </w:r>
      <w:r>
        <w:rPr>
          <w:rFonts w:cs="Arial"/>
          <w:color w:val="080808"/>
          <w:sz w:val="18"/>
          <w:szCs w:val="18"/>
          <w:shd w:val="clear" w:color="auto" w:fill="F4F4F4"/>
        </w:rPr>
        <w:t>1199435054 poner ícono 7 – mano y gota de agua</w:t>
      </w:r>
    </w:p>
  </w:comment>
  <w:comment w:id="6" w:author="Milena Salas" w:date="2020-11-03T16:22:00Z" w:initials="MS">
    <w:p w14:paraId="19D3686A" w14:textId="76875B4C" w:rsidR="00781231" w:rsidRDefault="00781231" w:rsidP="00781231">
      <w:pPr>
        <w:pStyle w:val="Textocomentario"/>
      </w:pPr>
      <w:r>
        <w:rPr>
          <w:rStyle w:val="Refdecomentario"/>
        </w:rPr>
        <w:annotationRef/>
      </w:r>
      <w:r>
        <w:rPr>
          <w:rFonts w:cs="Arial"/>
          <w:color w:val="080808"/>
          <w:sz w:val="18"/>
          <w:szCs w:val="18"/>
          <w:shd w:val="clear" w:color="auto" w:fill="F4F4F4"/>
        </w:rPr>
        <w:t xml:space="preserve">1199435054 poner ícono </w:t>
      </w:r>
      <w:r w:rsidR="00D401C6">
        <w:rPr>
          <w:rFonts w:cs="Arial"/>
          <w:color w:val="080808"/>
          <w:sz w:val="18"/>
          <w:szCs w:val="18"/>
          <w:shd w:val="clear" w:color="auto" w:fill="F4F4F4"/>
        </w:rPr>
        <w:t>20- etiqueta amarilla</w:t>
      </w:r>
    </w:p>
  </w:comment>
  <w:comment w:id="7" w:author="Milena Salas" w:date="2020-11-03T16:23:00Z" w:initials="MS">
    <w:p w14:paraId="2BF89F40" w14:textId="78CC206D" w:rsidR="00246BEF" w:rsidRDefault="00246BEF" w:rsidP="00246BEF">
      <w:pPr>
        <w:pStyle w:val="Textocomentario"/>
      </w:pPr>
      <w:r>
        <w:rPr>
          <w:rStyle w:val="Refdecomentario"/>
        </w:rPr>
        <w:annotationRef/>
      </w:r>
      <w:r>
        <w:rPr>
          <w:rFonts w:cs="Arial"/>
          <w:color w:val="080808"/>
          <w:sz w:val="18"/>
          <w:szCs w:val="18"/>
          <w:shd w:val="clear" w:color="auto" w:fill="F4F4F4"/>
        </w:rPr>
        <w:t>1199435054 poner ícono 17 – bolsa con hoja</w:t>
      </w:r>
    </w:p>
  </w:comment>
  <w:comment w:id="8" w:author="Milena Salas" w:date="2020-11-03T16:25:00Z" w:initials="MS">
    <w:p w14:paraId="166890EF" w14:textId="7C567A62" w:rsidR="00246BEF" w:rsidRDefault="00246BEF" w:rsidP="00051B25">
      <w:pPr>
        <w:pStyle w:val="Textocomentario"/>
      </w:pPr>
      <w:r>
        <w:rPr>
          <w:rStyle w:val="Refdecomentario"/>
        </w:rPr>
        <w:annotationRef/>
      </w:r>
      <w:r w:rsidR="00051B25">
        <w:rPr>
          <w:rFonts w:cs="Arial"/>
          <w:color w:val="080808"/>
          <w:sz w:val="18"/>
          <w:szCs w:val="18"/>
          <w:shd w:val="clear" w:color="auto" w:fill="F4F4F4"/>
        </w:rPr>
        <w:t>1199435054 poner ícono 1</w:t>
      </w:r>
      <w:r w:rsidR="000627A3">
        <w:rPr>
          <w:rFonts w:cs="Arial"/>
          <w:color w:val="080808"/>
          <w:sz w:val="18"/>
          <w:szCs w:val="18"/>
          <w:shd w:val="clear" w:color="auto" w:fill="F4F4F4"/>
        </w:rPr>
        <w:t>2</w:t>
      </w:r>
      <w:r w:rsidR="00051B25">
        <w:rPr>
          <w:rFonts w:cs="Arial"/>
          <w:color w:val="080808"/>
          <w:sz w:val="18"/>
          <w:szCs w:val="18"/>
          <w:shd w:val="clear" w:color="auto" w:fill="F4F4F4"/>
        </w:rPr>
        <w:t xml:space="preserve"> – bombillo flor</w:t>
      </w:r>
    </w:p>
  </w:comment>
  <w:comment w:id="9" w:author="Milena Salas" w:date="2020-11-03T16:28:00Z" w:initials="MS">
    <w:p w14:paraId="3F5A5B6E" w14:textId="30E20D2E" w:rsidR="000627A3" w:rsidRDefault="000627A3" w:rsidP="000627A3">
      <w:pPr>
        <w:pStyle w:val="Textocomentario"/>
      </w:pPr>
      <w:r>
        <w:rPr>
          <w:rStyle w:val="Refdecomentario"/>
        </w:rPr>
        <w:annotationRef/>
      </w:r>
      <w:r>
        <w:rPr>
          <w:rFonts w:cs="Arial"/>
          <w:color w:val="080808"/>
          <w:sz w:val="18"/>
          <w:szCs w:val="18"/>
          <w:shd w:val="clear" w:color="auto" w:fill="F4F4F4"/>
        </w:rPr>
        <w:t xml:space="preserve">1199435054 poner ícono </w:t>
      </w:r>
      <w:r w:rsidR="00D5126C">
        <w:rPr>
          <w:rFonts w:cs="Arial"/>
          <w:color w:val="080808"/>
          <w:sz w:val="18"/>
          <w:szCs w:val="18"/>
          <w:shd w:val="clear" w:color="auto" w:fill="F4F4F4"/>
        </w:rPr>
        <w:t>15 – 3 plantas</w:t>
      </w:r>
    </w:p>
  </w:comment>
  <w:comment w:id="10" w:author="Milena Salas" w:date="2020-11-03T16:30:00Z" w:initials="MS">
    <w:p w14:paraId="597BB817" w14:textId="1781F479" w:rsidR="00106205" w:rsidRDefault="00106205" w:rsidP="009A6A5C">
      <w:pPr>
        <w:pStyle w:val="Textocomentario"/>
      </w:pPr>
      <w:r>
        <w:rPr>
          <w:rStyle w:val="Refdecomentario"/>
        </w:rPr>
        <w:annotationRef/>
      </w:r>
      <w:r w:rsidR="009A6A5C">
        <w:rPr>
          <w:rFonts w:cs="Arial"/>
          <w:color w:val="080808"/>
          <w:sz w:val="18"/>
          <w:szCs w:val="18"/>
          <w:shd w:val="clear" w:color="auto" w:fill="F4F4F4"/>
        </w:rPr>
        <w:t>1199435054 poner ícono</w:t>
      </w:r>
      <w:r w:rsidR="004A570D">
        <w:rPr>
          <w:rFonts w:cs="Arial"/>
          <w:color w:val="080808"/>
          <w:sz w:val="18"/>
          <w:szCs w:val="18"/>
          <w:shd w:val="clear" w:color="auto" w:fill="F4F4F4"/>
        </w:rPr>
        <w:t xml:space="preserve"> 18 – mundo manos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187C3C" w15:done="0"/>
  <w15:commentEx w15:paraId="6362D2B3" w15:done="0"/>
  <w15:commentEx w15:paraId="11C6BFD3" w15:done="0"/>
  <w15:commentEx w15:paraId="0E46AB63" w15:done="0"/>
  <w15:commentEx w15:paraId="610FC76E" w15:done="0"/>
  <w15:commentEx w15:paraId="19D3686A" w15:done="0"/>
  <w15:commentEx w15:paraId="2BF89F40" w15:done="0"/>
  <w15:commentEx w15:paraId="166890EF" w15:done="0"/>
  <w15:commentEx w15:paraId="3F5A5B6E" w15:done="0"/>
  <w15:commentEx w15:paraId="597BB8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A78F8"/>
    <w:multiLevelType w:val="hybridMultilevel"/>
    <w:tmpl w:val="42A876F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ena Salas">
    <w15:presenceInfo w15:providerId="None" w15:userId="Milena Sa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F0"/>
    <w:rsid w:val="00051B25"/>
    <w:rsid w:val="000627A3"/>
    <w:rsid w:val="00081C68"/>
    <w:rsid w:val="000A21BA"/>
    <w:rsid w:val="000A287D"/>
    <w:rsid w:val="00106205"/>
    <w:rsid w:val="00162233"/>
    <w:rsid w:val="001E41A4"/>
    <w:rsid w:val="00246BEF"/>
    <w:rsid w:val="002E212D"/>
    <w:rsid w:val="002E297C"/>
    <w:rsid w:val="00490AF0"/>
    <w:rsid w:val="004A570D"/>
    <w:rsid w:val="005C76E7"/>
    <w:rsid w:val="00674D0B"/>
    <w:rsid w:val="006F0AE9"/>
    <w:rsid w:val="0072490F"/>
    <w:rsid w:val="00781231"/>
    <w:rsid w:val="007A081B"/>
    <w:rsid w:val="008C05A4"/>
    <w:rsid w:val="00915870"/>
    <w:rsid w:val="009A6A5C"/>
    <w:rsid w:val="00B80297"/>
    <w:rsid w:val="00D401C6"/>
    <w:rsid w:val="00D5126C"/>
    <w:rsid w:val="00E139F6"/>
    <w:rsid w:val="00E175CB"/>
    <w:rsid w:val="00EB6DCF"/>
    <w:rsid w:val="00EB720D"/>
    <w:rsid w:val="00F53DF5"/>
    <w:rsid w:val="00F9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37F5"/>
  <w15:chartTrackingRefBased/>
  <w15:docId w15:val="{9A523EC7-7E38-4BAF-B508-289AC26C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AF0"/>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90AF0"/>
    <w:pPr>
      <w:tabs>
        <w:tab w:val="center" w:pos="4252"/>
        <w:tab w:val="right" w:pos="8504"/>
      </w:tabs>
      <w:jc w:val="left"/>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490AF0"/>
    <w:rPr>
      <w:rFonts w:eastAsiaTheme="minorEastAsia"/>
      <w:sz w:val="24"/>
      <w:szCs w:val="24"/>
      <w:lang w:val="es-ES_tradnl" w:eastAsia="es-ES"/>
    </w:rPr>
  </w:style>
  <w:style w:type="character" w:styleId="Hipervnculo">
    <w:name w:val="Hyperlink"/>
    <w:basedOn w:val="Fuentedeprrafopredeter"/>
    <w:uiPriority w:val="99"/>
    <w:unhideWhenUsed/>
    <w:rsid w:val="00490AF0"/>
    <w:rPr>
      <w:color w:val="0563C1" w:themeColor="hyperlink"/>
      <w:u w:val="single"/>
    </w:rPr>
  </w:style>
  <w:style w:type="paragraph" w:styleId="Prrafodelista">
    <w:name w:val="List Paragraph"/>
    <w:basedOn w:val="Normal"/>
    <w:uiPriority w:val="34"/>
    <w:qFormat/>
    <w:rsid w:val="00B80297"/>
    <w:pPr>
      <w:ind w:left="720"/>
      <w:contextualSpacing/>
    </w:pPr>
  </w:style>
  <w:style w:type="character" w:styleId="Refdecomentario">
    <w:name w:val="annotation reference"/>
    <w:basedOn w:val="Fuentedeprrafopredeter"/>
    <w:uiPriority w:val="99"/>
    <w:semiHidden/>
    <w:unhideWhenUsed/>
    <w:rsid w:val="00EB6DCF"/>
    <w:rPr>
      <w:sz w:val="16"/>
      <w:szCs w:val="16"/>
    </w:rPr>
  </w:style>
  <w:style w:type="paragraph" w:styleId="Textocomentario">
    <w:name w:val="annotation text"/>
    <w:basedOn w:val="Normal"/>
    <w:link w:val="TextocomentarioCar"/>
    <w:uiPriority w:val="99"/>
    <w:semiHidden/>
    <w:unhideWhenUsed/>
    <w:rsid w:val="00EB6DCF"/>
    <w:rPr>
      <w:sz w:val="20"/>
    </w:rPr>
  </w:style>
  <w:style w:type="character" w:customStyle="1" w:styleId="TextocomentarioCar">
    <w:name w:val="Texto comentario Car"/>
    <w:basedOn w:val="Fuentedeprrafopredeter"/>
    <w:link w:val="Textocomentario"/>
    <w:uiPriority w:val="99"/>
    <w:semiHidden/>
    <w:rsid w:val="00EB6DCF"/>
    <w:rPr>
      <w:rFonts w:ascii="Arial" w:eastAsia="Times New Roman" w:hAnsi="Arial" w:cs="Times New Roman"/>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EB6DCF"/>
    <w:rPr>
      <w:b/>
      <w:bCs/>
    </w:rPr>
  </w:style>
  <w:style w:type="character" w:customStyle="1" w:styleId="AsuntodelcomentarioCar">
    <w:name w:val="Asunto del comentario Car"/>
    <w:basedOn w:val="TextocomentarioCar"/>
    <w:link w:val="Asuntodelcomentario"/>
    <w:uiPriority w:val="99"/>
    <w:semiHidden/>
    <w:rsid w:val="00EB6DCF"/>
    <w:rPr>
      <w:rFonts w:ascii="Arial" w:eastAsia="Times New Roman" w:hAnsi="Arial" w:cs="Times New Roman"/>
      <w:b/>
      <w:bCs/>
      <w:sz w:val="20"/>
      <w:szCs w:val="20"/>
      <w:lang w:val="es-CO" w:eastAsia="es-CO"/>
    </w:rPr>
  </w:style>
  <w:style w:type="paragraph" w:styleId="Textodeglobo">
    <w:name w:val="Balloon Text"/>
    <w:basedOn w:val="Normal"/>
    <w:link w:val="TextodegloboCar"/>
    <w:uiPriority w:val="99"/>
    <w:semiHidden/>
    <w:unhideWhenUsed/>
    <w:rsid w:val="00EB6D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DCF"/>
    <w:rPr>
      <w:rFonts w:ascii="Segoe UI" w:eastAsia="Times New Roman" w:hAnsi="Segoe UI" w:cs="Segoe UI"/>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oi.es/es/file/18605/download?token=36RsG96g"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570</Words>
  <Characters>3254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29</cp:revision>
  <dcterms:created xsi:type="dcterms:W3CDTF">2020-11-03T20:50:00Z</dcterms:created>
  <dcterms:modified xsi:type="dcterms:W3CDTF">2020-11-03T21:35:00Z</dcterms:modified>
</cp:coreProperties>
</file>