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78" w:rsidRPr="00950DD9" w:rsidRDefault="00933A78" w:rsidP="00933A78">
      <w:pPr>
        <w:jc w:val="center"/>
        <w:rPr>
          <w:rFonts w:cs="Arial"/>
          <w:b/>
          <w:sz w:val="22"/>
          <w:szCs w:val="22"/>
        </w:rPr>
      </w:pPr>
      <w:r w:rsidRPr="00950DD9">
        <w:rPr>
          <w:rFonts w:cs="Arial"/>
          <w:b/>
          <w:sz w:val="22"/>
          <w:szCs w:val="22"/>
          <w:lang w:val="es-MX"/>
        </w:rPr>
        <w:t xml:space="preserve">Actividad – </w:t>
      </w:r>
      <w:r w:rsidR="001F1365">
        <w:rPr>
          <w:rFonts w:cs="Arial"/>
          <w:b/>
          <w:sz w:val="22"/>
          <w:szCs w:val="22"/>
          <w:lang w:val="es-MX"/>
        </w:rPr>
        <w:t xml:space="preserve">Organizaciones internacionales </w:t>
      </w:r>
      <w:r w:rsidR="001F1365" w:rsidRPr="001F1365">
        <w:rPr>
          <w:rFonts w:cs="Arial"/>
          <w:b/>
          <w:sz w:val="22"/>
          <w:szCs w:val="22"/>
          <w:lang w:val="es-MX"/>
        </w:rPr>
        <w:t xml:space="preserve">asociadas </w:t>
      </w:r>
      <w:r w:rsidR="001F1365">
        <w:rPr>
          <w:rFonts w:cs="Arial"/>
          <w:b/>
          <w:sz w:val="22"/>
          <w:szCs w:val="22"/>
          <w:lang w:val="es-MX"/>
        </w:rPr>
        <w:t>a la seguridad y salud en el trabajo</w:t>
      </w:r>
    </w:p>
    <w:p w:rsidR="00933A78" w:rsidRPr="00950DD9" w:rsidRDefault="000F14D4" w:rsidP="00933A78">
      <w:pPr>
        <w:jc w:val="center"/>
        <w:rPr>
          <w:rFonts w:cs="Arial"/>
          <w:b/>
          <w:sz w:val="22"/>
          <w:szCs w:val="22"/>
          <w:lang w:val="es-MX"/>
        </w:rPr>
      </w:pPr>
      <w:r>
        <w:rPr>
          <w:rFonts w:cs="Arial"/>
          <w:b/>
          <w:sz w:val="22"/>
          <w:szCs w:val="22"/>
          <w:lang w:val="es-MX"/>
        </w:rPr>
        <w:t>Relacionar ítems</w:t>
      </w:r>
    </w:p>
    <w:p w:rsidR="00933A78" w:rsidRPr="00950DD9" w:rsidRDefault="00933A78" w:rsidP="00933A78">
      <w:pPr>
        <w:jc w:val="center"/>
        <w:rPr>
          <w:rFonts w:cs="Arial"/>
          <w:sz w:val="22"/>
          <w:szCs w:val="22"/>
          <w:lang w:val="es-MX"/>
        </w:rPr>
      </w:pPr>
    </w:p>
    <w:p w:rsidR="00544A55" w:rsidRPr="00950DD9" w:rsidRDefault="00933A78" w:rsidP="00544A55">
      <w:pPr>
        <w:outlineLvl w:val="0"/>
        <w:rPr>
          <w:rFonts w:cs="Arial"/>
          <w:sz w:val="22"/>
          <w:szCs w:val="22"/>
          <w:shd w:val="clear" w:color="auto" w:fill="FFFFFF"/>
        </w:rPr>
      </w:pPr>
      <w:r w:rsidRPr="00950DD9">
        <w:rPr>
          <w:rFonts w:cs="Arial"/>
          <w:b/>
          <w:kern w:val="36"/>
          <w:sz w:val="22"/>
          <w:szCs w:val="22"/>
        </w:rPr>
        <w:t>Instrucción:</w:t>
      </w:r>
      <w:r w:rsidRPr="00950DD9">
        <w:rPr>
          <w:rFonts w:cs="Arial"/>
          <w:kern w:val="36"/>
          <w:sz w:val="22"/>
          <w:szCs w:val="22"/>
        </w:rPr>
        <w:t xml:space="preserve"> realizar actividad de relacionar </w:t>
      </w:r>
      <w:r w:rsidR="00A921F7">
        <w:rPr>
          <w:rFonts w:cs="Arial"/>
          <w:kern w:val="36"/>
          <w:sz w:val="22"/>
          <w:szCs w:val="22"/>
        </w:rPr>
        <w:t>ítems, se puede tomar como referencia</w:t>
      </w:r>
      <w:r w:rsidR="00544A55">
        <w:rPr>
          <w:rFonts w:cs="Arial"/>
          <w:kern w:val="36"/>
          <w:sz w:val="22"/>
          <w:szCs w:val="22"/>
        </w:rPr>
        <w:t xml:space="preserve"> la plantilla</w:t>
      </w:r>
      <w:r w:rsidR="00A921F7">
        <w:rPr>
          <w:rFonts w:cs="Arial"/>
          <w:kern w:val="36"/>
          <w:sz w:val="22"/>
          <w:szCs w:val="22"/>
        </w:rPr>
        <w:t xml:space="preserve">: </w:t>
      </w:r>
      <w:r w:rsidR="000F5794">
        <w:rPr>
          <w:rFonts w:cs="Arial"/>
          <w:kern w:val="36"/>
          <w:sz w:val="22"/>
          <w:szCs w:val="22"/>
        </w:rPr>
        <w:t>Actividades de aprendizaje\3 í</w:t>
      </w:r>
      <w:r w:rsidR="00A921F7" w:rsidRPr="00A921F7">
        <w:rPr>
          <w:rFonts w:cs="Arial"/>
          <w:kern w:val="36"/>
          <w:sz w:val="22"/>
          <w:szCs w:val="22"/>
        </w:rPr>
        <w:t xml:space="preserve">tems\relacionar </w:t>
      </w:r>
      <w:r w:rsidR="00A921F7">
        <w:rPr>
          <w:rFonts w:cs="Arial"/>
          <w:kern w:val="36"/>
          <w:sz w:val="22"/>
          <w:szCs w:val="22"/>
        </w:rPr>
        <w:t>ítems. Sin embargo, cada ítem lleva más opciones, pero se debe editar y dejar tal cual lo propuso el autor.</w:t>
      </w:r>
      <w:r w:rsidR="009C04C1">
        <w:rPr>
          <w:rFonts w:cs="Arial"/>
          <w:kern w:val="36"/>
          <w:sz w:val="22"/>
          <w:szCs w:val="22"/>
        </w:rPr>
        <w:t xml:space="preserve"> </w:t>
      </w:r>
      <w:r w:rsidR="009C04C1">
        <w:rPr>
          <w:rFonts w:cs="Arial"/>
          <w:sz w:val="22"/>
          <w:szCs w:val="22"/>
          <w:shd w:val="clear" w:color="auto" w:fill="FFFFFF"/>
        </w:rPr>
        <w:t xml:space="preserve">Se pueden poner las frases u opciones en la columna derecha. </w:t>
      </w:r>
      <w:r w:rsidR="00544A55">
        <w:rPr>
          <w:rFonts w:cs="Arial"/>
          <w:sz w:val="22"/>
          <w:szCs w:val="22"/>
          <w:shd w:val="clear" w:color="auto" w:fill="FFFFFF"/>
        </w:rPr>
        <w:t xml:space="preserve">La tabla debe quedar como se muestra continuación, es la forma correcta, </w:t>
      </w:r>
      <w:r w:rsidR="00544A55" w:rsidRPr="00950DD9">
        <w:rPr>
          <w:rFonts w:cs="Arial"/>
          <w:sz w:val="22"/>
          <w:szCs w:val="22"/>
          <w:shd w:val="clear" w:color="auto" w:fill="FFFFFF"/>
        </w:rPr>
        <w:t>pero se deben poner</w:t>
      </w:r>
      <w:r w:rsidR="00322F72">
        <w:rPr>
          <w:rFonts w:cs="Arial"/>
          <w:sz w:val="22"/>
          <w:szCs w:val="22"/>
          <w:shd w:val="clear" w:color="auto" w:fill="FFFFFF"/>
        </w:rPr>
        <w:t xml:space="preserve"> las funciones en una columna o debajo de la tabla</w:t>
      </w:r>
      <w:r w:rsidR="00544A55" w:rsidRPr="00950DD9">
        <w:rPr>
          <w:rFonts w:cs="Arial"/>
          <w:sz w:val="22"/>
          <w:szCs w:val="22"/>
          <w:shd w:val="clear" w:color="auto" w:fill="FFFFFF"/>
        </w:rPr>
        <w:t xml:space="preserve"> para efectos de la actividad. </w:t>
      </w:r>
    </w:p>
    <w:p w:rsidR="002E212D" w:rsidRDefault="002E212D">
      <w:pPr>
        <w:rPr>
          <w:rFonts w:cs="Arial"/>
          <w:sz w:val="22"/>
          <w:szCs w:val="22"/>
          <w:shd w:val="clear" w:color="auto" w:fill="FFFFFF"/>
        </w:rPr>
      </w:pPr>
    </w:p>
    <w:p w:rsidR="00691DF3" w:rsidRPr="00C978B8" w:rsidRDefault="00691DF3" w:rsidP="00C978B8">
      <w:pPr>
        <w:jc w:val="center"/>
        <w:rPr>
          <w:rFonts w:cs="Arial"/>
          <w:b/>
          <w:i/>
          <w:color w:val="4472C4" w:themeColor="accent5"/>
          <w:sz w:val="22"/>
          <w:szCs w:val="22"/>
          <w:shd w:val="clear" w:color="auto" w:fill="FFFFFF"/>
        </w:rPr>
      </w:pPr>
      <w:r w:rsidRPr="00C978B8">
        <w:rPr>
          <w:rFonts w:cs="Arial"/>
          <w:b/>
          <w:i/>
          <w:color w:val="4472C4" w:themeColor="accent5"/>
          <w:sz w:val="22"/>
          <w:szCs w:val="22"/>
          <w:shd w:val="clear" w:color="auto" w:fill="FFFFFF"/>
        </w:rPr>
        <w:t xml:space="preserve">Revise </w:t>
      </w:r>
      <w:r w:rsidR="00805BFA" w:rsidRPr="00C978B8">
        <w:rPr>
          <w:rFonts w:cs="Arial"/>
          <w:b/>
          <w:i/>
          <w:color w:val="4472C4" w:themeColor="accent5"/>
          <w:sz w:val="22"/>
          <w:szCs w:val="22"/>
          <w:shd w:val="clear" w:color="auto" w:fill="FFFFFF"/>
        </w:rPr>
        <w:t>las funciones de cada organismo internacional y relaciónelas con la organización a la cual corresponde, primero haga clic en una función y l</w:t>
      </w:r>
      <w:r w:rsidR="00860499">
        <w:rPr>
          <w:rFonts w:cs="Arial"/>
          <w:b/>
          <w:i/>
          <w:color w:val="4472C4" w:themeColor="accent5"/>
          <w:sz w:val="22"/>
          <w:szCs w:val="22"/>
          <w:shd w:val="clear" w:color="auto" w:fill="FFFFFF"/>
        </w:rPr>
        <w:t>uego en</w:t>
      </w:r>
      <w:r w:rsidR="00805BFA" w:rsidRPr="00C978B8">
        <w:rPr>
          <w:rFonts w:cs="Arial"/>
          <w:b/>
          <w:i/>
          <w:color w:val="4472C4" w:themeColor="accent5"/>
          <w:sz w:val="22"/>
          <w:szCs w:val="22"/>
          <w:shd w:val="clear" w:color="auto" w:fill="FFFFFF"/>
        </w:rPr>
        <w:t xml:space="preserve"> </w:t>
      </w:r>
      <w:r w:rsidR="00860499">
        <w:rPr>
          <w:rFonts w:cs="Arial"/>
          <w:b/>
          <w:i/>
          <w:color w:val="4472C4" w:themeColor="accent5"/>
          <w:sz w:val="22"/>
          <w:szCs w:val="22"/>
          <w:shd w:val="clear" w:color="auto" w:fill="FFFFFF"/>
        </w:rPr>
        <w:t>la organización</w:t>
      </w:r>
      <w:r w:rsidR="00805BFA" w:rsidRPr="00C978B8">
        <w:rPr>
          <w:rFonts w:cs="Arial"/>
          <w:b/>
          <w:i/>
          <w:color w:val="4472C4" w:themeColor="accent5"/>
          <w:sz w:val="22"/>
          <w:szCs w:val="22"/>
          <w:shd w:val="clear" w:color="auto" w:fill="FFFFFF"/>
        </w:rPr>
        <w:t xml:space="preserve"> correspondiente:</w:t>
      </w:r>
    </w:p>
    <w:p w:rsidR="00544A55" w:rsidRDefault="00544A55"/>
    <w:p w:rsidR="00A921F7" w:rsidRDefault="00A921F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A921F7" w:rsidTr="00A921F7">
        <w:tc>
          <w:tcPr>
            <w:tcW w:w="2942" w:type="dxa"/>
          </w:tcPr>
          <w:p w:rsidR="00A921F7" w:rsidRPr="00A921F7" w:rsidRDefault="00A921F7" w:rsidP="00A921F7">
            <w:pPr>
              <w:jc w:val="center"/>
              <w:rPr>
                <w:b/>
                <w:sz w:val="20"/>
              </w:rPr>
            </w:pPr>
            <w:r w:rsidRPr="00A921F7">
              <w:rPr>
                <w:rFonts w:cs="Arial"/>
                <w:b/>
                <w:sz w:val="20"/>
              </w:rPr>
              <w:t>Agencia Europea para la Seguridad y Salud en el Trabajo</w:t>
            </w:r>
          </w:p>
        </w:tc>
        <w:tc>
          <w:tcPr>
            <w:tcW w:w="2943" w:type="dxa"/>
          </w:tcPr>
          <w:p w:rsidR="00A921F7" w:rsidRPr="00A921F7" w:rsidRDefault="00A921F7" w:rsidP="00A921F7">
            <w:pPr>
              <w:jc w:val="center"/>
              <w:rPr>
                <w:b/>
                <w:sz w:val="20"/>
              </w:rPr>
            </w:pPr>
            <w:r w:rsidRPr="00A921F7">
              <w:rPr>
                <w:rFonts w:cs="Arial"/>
                <w:b/>
                <w:sz w:val="20"/>
              </w:rPr>
              <w:t>Organización Panamericana de la Salud</w:t>
            </w:r>
          </w:p>
        </w:tc>
        <w:tc>
          <w:tcPr>
            <w:tcW w:w="2943" w:type="dxa"/>
          </w:tcPr>
          <w:p w:rsidR="00A921F7" w:rsidRPr="00A921F7" w:rsidRDefault="00A921F7" w:rsidP="00A921F7">
            <w:pPr>
              <w:jc w:val="center"/>
              <w:rPr>
                <w:b/>
                <w:sz w:val="20"/>
              </w:rPr>
            </w:pPr>
            <w:r w:rsidRPr="00A921F7">
              <w:rPr>
                <w:rFonts w:cs="Arial"/>
                <w:b/>
                <w:sz w:val="20"/>
              </w:rPr>
              <w:t>Administración de Seguridad y Salud Ocupacional (</w:t>
            </w:r>
            <w:r>
              <w:rPr>
                <w:rFonts w:cs="Arial"/>
                <w:b/>
                <w:sz w:val="20"/>
              </w:rPr>
              <w:t>O</w:t>
            </w:r>
            <w:r w:rsidRPr="00A921F7">
              <w:rPr>
                <w:rFonts w:cs="Arial"/>
                <w:b/>
                <w:sz w:val="20"/>
              </w:rPr>
              <w:t>SHA)</w:t>
            </w:r>
          </w:p>
        </w:tc>
      </w:tr>
      <w:tr w:rsidR="00A921F7" w:rsidTr="00A921F7">
        <w:tc>
          <w:tcPr>
            <w:tcW w:w="2942" w:type="dxa"/>
          </w:tcPr>
          <w:p w:rsidR="00A921F7" w:rsidRDefault="00A921F7">
            <w:r w:rsidRPr="0034584A">
              <w:rPr>
                <w:rFonts w:cs="Arial"/>
                <w:sz w:val="17"/>
                <w:szCs w:val="17"/>
              </w:rPr>
              <w:t>Evaluación interactiva de los riesgos en línea para empresas pequeñas y medianas</w:t>
            </w:r>
            <w:r w:rsidR="00E4530B">
              <w:rPr>
                <w:rFonts w:cs="Arial"/>
                <w:sz w:val="17"/>
                <w:szCs w:val="17"/>
              </w:rPr>
              <w:t>.</w:t>
            </w:r>
          </w:p>
        </w:tc>
        <w:tc>
          <w:tcPr>
            <w:tcW w:w="2943" w:type="dxa"/>
          </w:tcPr>
          <w:p w:rsidR="00A921F7" w:rsidRDefault="00A921F7">
            <w:r w:rsidRPr="0034584A">
              <w:rPr>
                <w:rFonts w:cs="Arial"/>
                <w:sz w:val="17"/>
                <w:szCs w:val="17"/>
                <w:lang w:val="es-ES"/>
              </w:rPr>
              <w:t>Fortalece los sistemas de salud y da respuesta ante situaciones de emergencia y desastres</w:t>
            </w:r>
          </w:p>
        </w:tc>
        <w:tc>
          <w:tcPr>
            <w:tcW w:w="2943" w:type="dxa"/>
          </w:tcPr>
          <w:p w:rsidR="00A921F7" w:rsidRDefault="00A921F7">
            <w:r w:rsidRPr="0034584A">
              <w:rPr>
                <w:rFonts w:cs="Arial"/>
                <w:sz w:val="17"/>
                <w:szCs w:val="17"/>
              </w:rPr>
              <w:t>Generación de campañas de concientización y prevención de accidentes de trabajo</w:t>
            </w:r>
          </w:p>
        </w:tc>
      </w:tr>
      <w:tr w:rsidR="00A921F7" w:rsidTr="00A921F7">
        <w:tc>
          <w:tcPr>
            <w:tcW w:w="2942" w:type="dxa"/>
          </w:tcPr>
          <w:p w:rsidR="00A921F7" w:rsidRDefault="00A921F7" w:rsidP="00E4530B">
            <w:r w:rsidRPr="0034584A">
              <w:rPr>
                <w:rFonts w:cs="Arial"/>
                <w:sz w:val="17"/>
                <w:szCs w:val="17"/>
              </w:rPr>
              <w:t xml:space="preserve">Anticipar el cambio a través de proyectos </w:t>
            </w:r>
            <w:r w:rsidR="00E4530B">
              <w:rPr>
                <w:rFonts w:cs="Arial"/>
                <w:sz w:val="17"/>
                <w:szCs w:val="17"/>
              </w:rPr>
              <w:t xml:space="preserve">como </w:t>
            </w:r>
            <w:proofErr w:type="spellStart"/>
            <w:r w:rsidRPr="00A921F7">
              <w:rPr>
                <w:rFonts w:cs="Arial"/>
                <w:i/>
                <w:sz w:val="17"/>
                <w:szCs w:val="17"/>
              </w:rPr>
              <w:t>foresight</w:t>
            </w:r>
            <w:proofErr w:type="spellEnd"/>
            <w:r w:rsidRPr="0034584A">
              <w:rPr>
                <w:rFonts w:cs="Arial"/>
                <w:sz w:val="17"/>
                <w:szCs w:val="17"/>
              </w:rPr>
              <w:t xml:space="preserve"> </w:t>
            </w:r>
            <w:r w:rsidR="00E4530B">
              <w:rPr>
                <w:rFonts w:cs="Arial"/>
                <w:sz w:val="17"/>
                <w:szCs w:val="17"/>
              </w:rPr>
              <w:t>que</w:t>
            </w:r>
            <w:r w:rsidRPr="0034584A">
              <w:rPr>
                <w:rFonts w:cs="Arial"/>
                <w:sz w:val="17"/>
                <w:szCs w:val="17"/>
              </w:rPr>
              <w:t xml:space="preserve"> identifica y examina los nuevos riesgos en materia de seguridad y salud en el trabajo</w:t>
            </w:r>
            <w:r w:rsidR="00E4530B">
              <w:rPr>
                <w:rFonts w:cs="Arial"/>
                <w:sz w:val="17"/>
                <w:szCs w:val="17"/>
              </w:rPr>
              <w:t>.</w:t>
            </w:r>
          </w:p>
        </w:tc>
        <w:tc>
          <w:tcPr>
            <w:tcW w:w="2943" w:type="dxa"/>
          </w:tcPr>
          <w:p w:rsidR="00A921F7" w:rsidRDefault="00A921F7">
            <w:r w:rsidRPr="0034584A">
              <w:rPr>
                <w:rFonts w:cs="Arial"/>
                <w:sz w:val="17"/>
                <w:szCs w:val="17"/>
                <w:lang w:val="es-ES"/>
              </w:rPr>
              <w:t>Brinda cooperación técnica en salud a sus países miembros</w:t>
            </w:r>
          </w:p>
        </w:tc>
        <w:tc>
          <w:tcPr>
            <w:tcW w:w="2943" w:type="dxa"/>
          </w:tcPr>
          <w:p w:rsidR="00A921F7" w:rsidRDefault="00A921F7">
            <w:r w:rsidRPr="0034584A">
              <w:rPr>
                <w:rFonts w:cs="Arial"/>
                <w:sz w:val="17"/>
                <w:szCs w:val="17"/>
              </w:rPr>
              <w:t>Velar por el cumplimiento de las leyes que hacen a la seguridad y a la salud en los ámbitos laborales</w:t>
            </w:r>
          </w:p>
        </w:tc>
      </w:tr>
      <w:tr w:rsidR="00A921F7" w:rsidTr="00A921F7">
        <w:tc>
          <w:tcPr>
            <w:tcW w:w="2942" w:type="dxa"/>
          </w:tcPr>
          <w:p w:rsidR="00A921F7" w:rsidRDefault="00A921F7" w:rsidP="00A921F7">
            <w:pPr>
              <w:jc w:val="left"/>
            </w:pPr>
            <w:r w:rsidRPr="0034584A">
              <w:rPr>
                <w:rFonts w:cs="Arial"/>
                <w:sz w:val="17"/>
                <w:szCs w:val="17"/>
              </w:rPr>
              <w:t xml:space="preserve">Conocimiento en la red </w:t>
            </w:r>
            <w:proofErr w:type="spellStart"/>
            <w:r w:rsidRPr="0034584A">
              <w:rPr>
                <w:rFonts w:cs="Arial"/>
                <w:sz w:val="17"/>
                <w:szCs w:val="17"/>
              </w:rPr>
              <w:t>OSHwiki</w:t>
            </w:r>
            <w:proofErr w:type="spellEnd"/>
            <w:r w:rsidRPr="0034584A">
              <w:rPr>
                <w:rFonts w:cs="Arial"/>
                <w:sz w:val="17"/>
                <w:szCs w:val="17"/>
              </w:rPr>
              <w:t xml:space="preserve"> la cual es una enciclopedia en línea que ofrece información precisa y fiable sobre SST</w:t>
            </w:r>
            <w:r w:rsidR="00E4530B">
              <w:rPr>
                <w:rFonts w:cs="Arial"/>
                <w:sz w:val="17"/>
                <w:szCs w:val="17"/>
              </w:rPr>
              <w:t>.</w:t>
            </w:r>
          </w:p>
        </w:tc>
        <w:tc>
          <w:tcPr>
            <w:tcW w:w="2943" w:type="dxa"/>
          </w:tcPr>
          <w:p w:rsidR="00A921F7" w:rsidRDefault="00A921F7">
            <w:r w:rsidRPr="0034584A">
              <w:rPr>
                <w:rFonts w:cs="Arial"/>
                <w:sz w:val="17"/>
                <w:szCs w:val="17"/>
                <w:lang w:val="es-ES"/>
              </w:rPr>
              <w:t>Combate las enfermedades transmisibles y ataca los padecimientos crónicos y sus causas</w:t>
            </w:r>
          </w:p>
        </w:tc>
        <w:tc>
          <w:tcPr>
            <w:tcW w:w="2943" w:type="dxa"/>
          </w:tcPr>
          <w:p w:rsidR="00A921F7" w:rsidRDefault="00A921F7"/>
        </w:tc>
      </w:tr>
      <w:tr w:rsidR="00A921F7" w:rsidTr="00A921F7">
        <w:tc>
          <w:tcPr>
            <w:tcW w:w="2942" w:type="dxa"/>
          </w:tcPr>
          <w:p w:rsidR="00A921F7" w:rsidRDefault="00A921F7">
            <w:r w:rsidRPr="0034584A">
              <w:rPr>
                <w:rFonts w:cs="Arial"/>
                <w:sz w:val="17"/>
                <w:szCs w:val="17"/>
              </w:rPr>
              <w:t>Sensibilización a través de la generación de campañas en los lugares de trabajo y películas NAPO en temas relacionados a trabajos seguros y saludables</w:t>
            </w:r>
            <w:r w:rsidR="00E4530B">
              <w:rPr>
                <w:rFonts w:cs="Arial"/>
                <w:sz w:val="17"/>
                <w:szCs w:val="17"/>
              </w:rPr>
              <w:t>.</w:t>
            </w:r>
          </w:p>
        </w:tc>
        <w:tc>
          <w:tcPr>
            <w:tcW w:w="2943" w:type="dxa"/>
          </w:tcPr>
          <w:p w:rsidR="00A921F7" w:rsidRDefault="00A921F7"/>
        </w:tc>
        <w:tc>
          <w:tcPr>
            <w:tcW w:w="2943" w:type="dxa"/>
          </w:tcPr>
          <w:p w:rsidR="00A921F7" w:rsidRDefault="00A921F7"/>
        </w:tc>
      </w:tr>
      <w:tr w:rsidR="00A921F7" w:rsidTr="00A921F7">
        <w:tc>
          <w:tcPr>
            <w:tcW w:w="2942" w:type="dxa"/>
          </w:tcPr>
          <w:p w:rsidR="00A921F7" w:rsidRDefault="00A921F7" w:rsidP="00A921F7">
            <w:r w:rsidRPr="0034584A">
              <w:rPr>
                <w:rFonts w:cs="Arial"/>
                <w:sz w:val="17"/>
                <w:szCs w:val="17"/>
              </w:rPr>
              <w:t xml:space="preserve">Recoger </w:t>
            </w:r>
            <w:r w:rsidR="00E4530B">
              <w:rPr>
                <w:rFonts w:cs="Arial"/>
                <w:sz w:val="17"/>
                <w:szCs w:val="17"/>
              </w:rPr>
              <w:t>y divulgar información relativa</w:t>
            </w:r>
            <w:r w:rsidRPr="0034584A">
              <w:rPr>
                <w:rFonts w:cs="Arial"/>
                <w:sz w:val="17"/>
                <w:szCs w:val="17"/>
              </w:rPr>
              <w:t xml:space="preserve"> a temas específicos para identificar prioridades a través de la encuesta ESENER en las empresas</w:t>
            </w:r>
            <w:r w:rsidR="00E4530B">
              <w:rPr>
                <w:rFonts w:cs="Arial"/>
                <w:sz w:val="17"/>
                <w:szCs w:val="17"/>
              </w:rPr>
              <w:t>.</w:t>
            </w:r>
          </w:p>
        </w:tc>
        <w:tc>
          <w:tcPr>
            <w:tcW w:w="2943" w:type="dxa"/>
          </w:tcPr>
          <w:p w:rsidR="00A921F7" w:rsidRDefault="00A921F7"/>
        </w:tc>
        <w:tc>
          <w:tcPr>
            <w:tcW w:w="2943" w:type="dxa"/>
          </w:tcPr>
          <w:p w:rsidR="00A921F7" w:rsidRDefault="00A921F7"/>
        </w:tc>
      </w:tr>
      <w:tr w:rsidR="00A921F7" w:rsidTr="00A921F7">
        <w:tc>
          <w:tcPr>
            <w:tcW w:w="2942" w:type="dxa"/>
          </w:tcPr>
          <w:p w:rsidR="00A921F7" w:rsidRDefault="00A921F7">
            <w:r w:rsidRPr="0034584A">
              <w:rPr>
                <w:rFonts w:cs="Arial"/>
                <w:sz w:val="17"/>
                <w:szCs w:val="17"/>
              </w:rPr>
              <w:t>Creación de estrategias con las organizaciones patronales y de trabajadores</w:t>
            </w:r>
            <w:r w:rsidR="00E4530B">
              <w:rPr>
                <w:rFonts w:cs="Arial"/>
                <w:sz w:val="17"/>
                <w:szCs w:val="17"/>
              </w:rPr>
              <w:t>.</w:t>
            </w:r>
          </w:p>
        </w:tc>
        <w:tc>
          <w:tcPr>
            <w:tcW w:w="2943" w:type="dxa"/>
          </w:tcPr>
          <w:p w:rsidR="00A921F7" w:rsidRDefault="00A921F7"/>
        </w:tc>
        <w:tc>
          <w:tcPr>
            <w:tcW w:w="2943" w:type="dxa"/>
          </w:tcPr>
          <w:p w:rsidR="00A921F7" w:rsidRDefault="00A921F7"/>
        </w:tc>
      </w:tr>
    </w:tbl>
    <w:p w:rsidR="00A921F7" w:rsidRDefault="00A921F7"/>
    <w:p w:rsidR="0089245F" w:rsidRDefault="0089245F"/>
    <w:p w:rsidR="0089245F" w:rsidRDefault="0089245F">
      <w:r w:rsidRPr="00913C20">
        <w:rPr>
          <w:b/>
        </w:rPr>
        <w:t>Retroalimentación positiva:</w:t>
      </w:r>
      <w:r>
        <w:t xml:space="preserve"> ¡Correcto! </w:t>
      </w:r>
      <w:r w:rsidR="00913C20">
        <w:t xml:space="preserve">Ha reconocido muy bien las funciones de </w:t>
      </w:r>
      <w:r w:rsidR="00913C20" w:rsidRPr="00913C20">
        <w:t>las entidades internacionales que velan por la seguri</w:t>
      </w:r>
      <w:r w:rsidR="00913C20">
        <w:t>dad y salud en el trabajo (SST).</w:t>
      </w:r>
    </w:p>
    <w:p w:rsidR="00913C20" w:rsidRDefault="00913C20"/>
    <w:p w:rsidR="00913C20" w:rsidRDefault="00913C20">
      <w:bookmarkStart w:id="0" w:name="_GoBack"/>
      <w:r w:rsidRPr="00913C20">
        <w:rPr>
          <w:b/>
        </w:rPr>
        <w:t>Retroalimentación negativa</w:t>
      </w:r>
      <w:bookmarkEnd w:id="0"/>
      <w:r>
        <w:t xml:space="preserve">: ¡No es correcto! Revise de nuevo el tema y vuelva a intentarlo. </w:t>
      </w:r>
    </w:p>
    <w:sectPr w:rsidR="00913C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78"/>
    <w:rsid w:val="000F14D4"/>
    <w:rsid w:val="000F5794"/>
    <w:rsid w:val="001F1365"/>
    <w:rsid w:val="002E212D"/>
    <w:rsid w:val="00322F72"/>
    <w:rsid w:val="00544A55"/>
    <w:rsid w:val="00691DF3"/>
    <w:rsid w:val="00805BFA"/>
    <w:rsid w:val="00860499"/>
    <w:rsid w:val="0089245F"/>
    <w:rsid w:val="00913C20"/>
    <w:rsid w:val="00933A78"/>
    <w:rsid w:val="009C04C1"/>
    <w:rsid w:val="00A921F7"/>
    <w:rsid w:val="00C978B8"/>
    <w:rsid w:val="00E4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19610"/>
  <w15:chartTrackingRefBased/>
  <w15:docId w15:val="{AA098C32-BB51-494E-83AF-11201175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A7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2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12</cp:revision>
  <dcterms:created xsi:type="dcterms:W3CDTF">2020-10-18T17:13:00Z</dcterms:created>
  <dcterms:modified xsi:type="dcterms:W3CDTF">2020-10-18T21:30:00Z</dcterms:modified>
</cp:coreProperties>
</file>