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82D9" w14:textId="77777777" w:rsidR="00516637" w:rsidRPr="00516637" w:rsidRDefault="00516637" w:rsidP="0051663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  <w:r w:rsidRPr="00516637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Entidades internacionales y nacionales sobe seguridad y salud en el trabajo</w:t>
      </w:r>
    </w:p>
    <w:p w14:paraId="6BB683B0" w14:textId="77777777" w:rsidR="00516637" w:rsidRDefault="00516637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</w:p>
    <w:p w14:paraId="53E6F45E" w14:textId="77777777" w:rsidR="00516637" w:rsidRDefault="00516637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516637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Instrucción:</w:t>
      </w:r>
      <w:r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 realizar interactividad: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es-ES"/>
        </w:rPr>
        <w:t>Edge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/2ítems/comparación con gráfico. </w:t>
      </w:r>
      <w:r w:rsidR="00A974EA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Va título + introducción + instrucción + la interactividad. </w:t>
      </w:r>
    </w:p>
    <w:p w14:paraId="5E3996AF" w14:textId="77777777" w:rsidR="00A974EA" w:rsidRPr="00F01154" w:rsidRDefault="00A974EA" w:rsidP="008E256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</w:p>
    <w:p w14:paraId="62569DED" w14:textId="77777777" w:rsidR="008E2566" w:rsidRPr="00F01154" w:rsidRDefault="00BF13D2" w:rsidP="008E256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  <w:r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En esta unidad se enunciaron</w:t>
      </w:r>
      <w:r w:rsidR="008E2566"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 xml:space="preserve"> entidades </w:t>
      </w:r>
      <w:r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 xml:space="preserve">internacionales </w:t>
      </w:r>
      <w:r w:rsidR="008E2566"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como la Agencia Europea para la Seguridad y Salud en el Trabajo, la Organización Panamericana de la Salud (</w:t>
      </w:r>
      <w:bookmarkStart w:id="0" w:name="_GoBack"/>
      <w:bookmarkEnd w:id="0"/>
      <w:r w:rsidR="008E2566"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 xml:space="preserve">OPS) y la OSHA, a nivel nacional </w:t>
      </w:r>
      <w:r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aprendimos sobre</w:t>
      </w:r>
      <w:r w:rsidR="008E2566" w:rsidRPr="00F01154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 xml:space="preserve"> el Ministerio del Trabajo, Consejo Colombiano de Seguridad (CCS) e ICONTEC. </w:t>
      </w:r>
    </w:p>
    <w:p w14:paraId="2FF56B95" w14:textId="77777777" w:rsidR="005309FB" w:rsidRPr="006B7F0B" w:rsidRDefault="005309FB" w:rsidP="006B7F0B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eastAsia="es-ES"/>
        </w:rPr>
      </w:pPr>
      <w:r w:rsidRPr="006B7F0B">
        <w:rPr>
          <w:rFonts w:ascii="Arial" w:hAnsi="Arial" w:cs="Arial"/>
          <w:b/>
          <w:i/>
          <w:color w:val="4472C4" w:themeColor="accent5"/>
          <w:sz w:val="24"/>
          <w:szCs w:val="24"/>
          <w:lang w:eastAsia="es-ES"/>
        </w:rPr>
        <w:t>Haga clic en cada título para conocer más:</w:t>
      </w:r>
    </w:p>
    <w:p w14:paraId="752D0ED7" w14:textId="77777777" w:rsidR="008E2566" w:rsidRPr="008E2566" w:rsidRDefault="008E2566" w:rsidP="008E256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</w:p>
    <w:p w14:paraId="5C9F3488" w14:textId="77777777" w:rsidR="008E2566" w:rsidRPr="008E2566" w:rsidRDefault="008E2566" w:rsidP="008E256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  <w:r w:rsidRPr="008E2566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A nivel internacional</w:t>
      </w:r>
    </w:p>
    <w:p w14:paraId="62AF2AEF" w14:textId="77777777" w:rsidR="008E2566" w:rsidRDefault="008E2566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</w:p>
    <w:p w14:paraId="750EF161" w14:textId="77777777" w:rsidR="00694C12" w:rsidRPr="008E2566" w:rsidRDefault="00694C12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commentRangeStart w:id="1"/>
      <w:r>
        <w:rPr>
          <w:noProof/>
          <w:lang w:val="en-US"/>
        </w:rPr>
        <w:drawing>
          <wp:inline distT="0" distB="0" distL="0" distR="0" wp14:anchorId="09A621BE" wp14:editId="45693ACF">
            <wp:extent cx="3133725" cy="2198810"/>
            <wp:effectExtent l="0" t="0" r="0" b="0"/>
            <wp:docPr id="3" name="Imagen 3" descr="Abstract world map graph :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stract world map graph : Foto de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84" cy="22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"/>
      <w:r>
        <w:rPr>
          <w:rStyle w:val="Refdecomentario"/>
        </w:rPr>
        <w:commentReference w:id="1"/>
      </w:r>
    </w:p>
    <w:p w14:paraId="594F1F48" w14:textId="77777777" w:rsidR="008E2566" w:rsidRPr="008E2566" w:rsidRDefault="008E2566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Entre las principales funciones de las entidades internacionales se encuentra la Agencia Europea para la Seguridad y Salud en el Trabajo, la cual realiza la evaluación interactiva de los riesgos en línea para pequeñas y medianas empresas, anticipa el cambio a través de los proyectos </w:t>
      </w:r>
      <w:proofErr w:type="spellStart"/>
      <w:r w:rsidRPr="008E2566">
        <w:rPr>
          <w:rFonts w:ascii="Arial" w:hAnsi="Arial" w:cs="Arial"/>
          <w:i/>
          <w:color w:val="000000" w:themeColor="text1"/>
          <w:sz w:val="24"/>
          <w:szCs w:val="24"/>
          <w:lang w:eastAsia="es-ES"/>
        </w:rPr>
        <w:t>foresigh</w:t>
      </w: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>t</w:t>
      </w:r>
      <w:proofErr w:type="spellEnd"/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, el cual identifica y examina los nuevos riesgos en materia de seguridad y salud en el trabajo, sensibilización a través de la generación de campañas en los lugares de trabajo y películas NAPO en temas relacionados a trabajos seguros y saludables; la Organización Panamericana de la Salud (OPS), la cual brinda cooperación técnica en salud a sus países miembros, combate las enfermedades transmisibles y ataca los padecimientos crónicos y sus causas, y fortalece los sistemas de salud y da respuesta ante situaciones de emergencia y desastres; finalmente, la OSHA, que es la encargada de velar por el cumplimiento de las leyes que hacen a la seguridad </w:t>
      </w: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lastRenderedPageBreak/>
        <w:t>y a la salud en los ámbitos laborales y la generación de campañas de concientización y prevención de accidentes de trabajo.</w:t>
      </w:r>
    </w:p>
    <w:p w14:paraId="4B6FEF89" w14:textId="77777777" w:rsidR="008E2566" w:rsidRPr="008E2566" w:rsidRDefault="008E2566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</w:p>
    <w:p w14:paraId="20454791" w14:textId="77777777" w:rsidR="008E2566" w:rsidRPr="008E2566" w:rsidRDefault="008E2566" w:rsidP="008E2566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</w:pPr>
      <w:r w:rsidRPr="008E2566">
        <w:rPr>
          <w:rFonts w:ascii="Arial" w:hAnsi="Arial" w:cs="Arial"/>
          <w:b/>
          <w:color w:val="000000" w:themeColor="text1"/>
          <w:sz w:val="24"/>
          <w:szCs w:val="24"/>
          <w:lang w:eastAsia="es-ES"/>
        </w:rPr>
        <w:t>A nivel nacional</w:t>
      </w:r>
    </w:p>
    <w:p w14:paraId="1CD755A0" w14:textId="77777777" w:rsidR="008E2566" w:rsidRPr="008E2566" w:rsidRDefault="00694C12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commentRangeStart w:id="2"/>
      <w:r>
        <w:rPr>
          <w:noProof/>
          <w:lang w:val="en-US"/>
        </w:rPr>
        <w:drawing>
          <wp:inline distT="0" distB="0" distL="0" distR="0" wp14:anchorId="71132F1D" wp14:editId="080369F1">
            <wp:extent cx="3057525" cy="2500661"/>
            <wp:effectExtent l="0" t="0" r="0" b="0"/>
            <wp:docPr id="4" name="Imagen 4" descr="COLOMBIA :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MBIA : Foto d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27" cy="250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>
        <w:rPr>
          <w:rStyle w:val="Refdecomentario"/>
        </w:rPr>
        <w:commentReference w:id="2"/>
      </w:r>
    </w:p>
    <w:p w14:paraId="0BFCADB3" w14:textId="77777777" w:rsidR="008E2566" w:rsidRPr="008E2566" w:rsidRDefault="008E2566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Existen entidades nacionales que velan por el cumplimiento de la seguridad y salud en el trabajo del país, se encuentra el Ministerio del Trabajo, el cual es el encargado de la definición de políticas y la normatividad en materia de SST, así mismo, promueven programas y proyectos para el desarrollo del Sistema General de Riesgos Laborales, coordina la reglamentación técnica en materia de promoción de la salud, prevención, medicina laboral, rehabilitación y reincorporación laboral, cuyo objetivo está relacionado a la gestión de la seguridad y salud en el trabajo de todas las empresas del país. En este grupo se realiza seguimiento mensual a la gestión de las juntas de calificación de invalidez, con relación al estado de los dictámenes y su integración, así como el comportamiento de sus gastos. </w:t>
      </w:r>
    </w:p>
    <w:p w14:paraId="5F73DE69" w14:textId="77777777" w:rsidR="008E2566" w:rsidRPr="008E2566" w:rsidRDefault="008E2566" w:rsidP="008E2566">
      <w:pPr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El consejo Colombiano de Seguridad (CCS) que brinda capacitación </w:t>
      </w:r>
      <w:r w:rsidR="00516637"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>específica</w:t>
      </w:r>
      <w:r w:rsidRPr="008E2566">
        <w:rPr>
          <w:rFonts w:ascii="Arial" w:hAnsi="Arial" w:cs="Arial"/>
          <w:color w:val="000000" w:themeColor="text1"/>
          <w:sz w:val="24"/>
          <w:szCs w:val="24"/>
          <w:lang w:eastAsia="es-ES"/>
        </w:rPr>
        <w:t>, especializada en seguridad y salud en el trabajo y ambiente ofrece asesoría para los diferentes ambientes laborales de acuerdo con los peligros. Finalmente, se encuentra el ICONTEC, cuya entidad es la encargada de hacer un seguimiento y control a las empresas, certificar la calidad y los diferentes sistemas de gestión y establece las normas de presentación en los trabajos escritos.</w:t>
      </w:r>
    </w:p>
    <w:p w14:paraId="55E1D28E" w14:textId="77777777" w:rsidR="008E2566" w:rsidRPr="008E2566" w:rsidRDefault="008E2566" w:rsidP="008E2566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8E2566">
        <w:rPr>
          <w:rFonts w:ascii="Arial" w:hAnsi="Arial" w:cs="Arial"/>
          <w:color w:val="000000"/>
          <w:sz w:val="24"/>
          <w:szCs w:val="24"/>
          <w:lang w:eastAsia="es-ES"/>
        </w:rPr>
        <w:t xml:space="preserve">Finalmente, vimos la normatividad aplicable a seguridad y salud en el trabajo teniendo en cuenta la pirámide de Kelsen, la cual se encuentra dividida en las leyes, decretos y resoluciones; allí se describen a nivel general las normas y los aspectos relevantes de la misma. </w:t>
      </w:r>
    </w:p>
    <w:p w14:paraId="535787E6" w14:textId="77777777" w:rsidR="008E2566" w:rsidRPr="008E2566" w:rsidRDefault="008E2566" w:rsidP="008E2566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14:paraId="60055520" w14:textId="77777777" w:rsidR="002E212D" w:rsidRPr="008E2566" w:rsidRDefault="002E212D" w:rsidP="008E2566">
      <w:pPr>
        <w:jc w:val="both"/>
        <w:rPr>
          <w:rFonts w:ascii="Arial" w:hAnsi="Arial" w:cs="Arial"/>
          <w:sz w:val="24"/>
          <w:szCs w:val="24"/>
        </w:rPr>
      </w:pPr>
    </w:p>
    <w:sectPr w:rsidR="002E212D" w:rsidRPr="008E2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ena Salas" w:date="2020-10-22T13:39:00Z" w:initials="MS">
    <w:p w14:paraId="06040684" w14:textId="77777777" w:rsidR="00694C12" w:rsidRDefault="00694C12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1193333979</w:t>
      </w:r>
    </w:p>
  </w:comment>
  <w:comment w:id="2" w:author="Milena Salas" w:date="2020-10-22T13:42:00Z" w:initials="MS">
    <w:p w14:paraId="637A9FC3" w14:textId="77777777" w:rsidR="00694C12" w:rsidRDefault="00694C12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163113165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040684" w15:done="0"/>
  <w15:commentEx w15:paraId="637A9F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09"/>
    <w:rsid w:val="002E212D"/>
    <w:rsid w:val="00516637"/>
    <w:rsid w:val="005309FB"/>
    <w:rsid w:val="00694C12"/>
    <w:rsid w:val="006B7F0B"/>
    <w:rsid w:val="008E2566"/>
    <w:rsid w:val="00A974EA"/>
    <w:rsid w:val="00AE7632"/>
    <w:rsid w:val="00B07809"/>
    <w:rsid w:val="00BF13D2"/>
    <w:rsid w:val="00F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1098"/>
  <w15:chartTrackingRefBased/>
  <w15:docId w15:val="{4C5BD483-B667-456F-8991-EA14EA5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94C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C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C12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C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C12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C1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7</cp:revision>
  <dcterms:created xsi:type="dcterms:W3CDTF">2020-10-22T16:04:00Z</dcterms:created>
  <dcterms:modified xsi:type="dcterms:W3CDTF">2020-10-22T18:43:00Z</dcterms:modified>
</cp:coreProperties>
</file>