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FF" w:rsidRDefault="00DA13FF" w:rsidP="00DA13FF">
      <w:pPr>
        <w:shd w:val="clear" w:color="auto" w:fill="FFFFFF"/>
        <w:spacing w:before="100" w:beforeAutospacing="1" w:after="120" w:line="276" w:lineRule="auto"/>
        <w:jc w:val="center"/>
        <w:rPr>
          <w:rFonts w:cs="Arial"/>
          <w:b/>
          <w:szCs w:val="24"/>
        </w:rPr>
      </w:pPr>
      <w:r w:rsidRPr="00DA13FF">
        <w:rPr>
          <w:rFonts w:cs="Arial"/>
          <w:b/>
          <w:szCs w:val="24"/>
        </w:rPr>
        <w:t>Implementación en las organizaciones</w:t>
      </w:r>
    </w:p>
    <w:p w:rsidR="00DA13FF" w:rsidRPr="00DA13FF" w:rsidRDefault="00DA13FF" w:rsidP="00DA13FF">
      <w:pPr>
        <w:shd w:val="clear" w:color="auto" w:fill="FFFFFF"/>
        <w:spacing w:before="100" w:beforeAutospacing="1" w:after="120" w:line="276" w:lineRule="auto"/>
        <w:jc w:val="left"/>
        <w:rPr>
          <w:rFonts w:cs="Arial"/>
          <w:b/>
          <w:szCs w:val="24"/>
        </w:rPr>
      </w:pPr>
      <w:r>
        <w:rPr>
          <w:rFonts w:cs="Arial"/>
          <w:b/>
          <w:szCs w:val="24"/>
        </w:rPr>
        <w:t xml:space="preserve">Instrucción: </w:t>
      </w:r>
      <w:r w:rsidRPr="00DA13FF">
        <w:rPr>
          <w:rFonts w:cs="Arial"/>
          <w:szCs w:val="24"/>
        </w:rPr>
        <w:t>elaborar</w:t>
      </w:r>
      <w:r>
        <w:rPr>
          <w:rFonts w:cs="Arial"/>
          <w:b/>
          <w:szCs w:val="24"/>
        </w:rPr>
        <w:t xml:space="preserve"> </w:t>
      </w:r>
      <w:r w:rsidRPr="00DA13FF">
        <w:rPr>
          <w:rFonts w:cs="Arial"/>
          <w:szCs w:val="24"/>
        </w:rPr>
        <w:t>interactividad de 5 secciones con la plantilla:</w:t>
      </w:r>
      <w:r>
        <w:rPr>
          <w:rFonts w:cs="Arial"/>
          <w:b/>
          <w:szCs w:val="24"/>
        </w:rPr>
        <w:t xml:space="preserve"> </w:t>
      </w:r>
      <w:r w:rsidR="003952F1">
        <w:rPr>
          <w:rFonts w:cs="Arial"/>
          <w:b/>
          <w:szCs w:val="24"/>
        </w:rPr>
        <w:t xml:space="preserve">Edge/5ítems/globos. </w:t>
      </w:r>
      <w:r w:rsidR="00B80336">
        <w:rPr>
          <w:rFonts w:cs="Arial"/>
          <w:b/>
          <w:szCs w:val="24"/>
        </w:rPr>
        <w:t>I</w:t>
      </w:r>
      <w:bookmarkStart w:id="0" w:name="_GoBack"/>
      <w:bookmarkEnd w:id="0"/>
      <w:r w:rsidR="003952F1">
        <w:rPr>
          <w:rFonts w:cs="Arial"/>
          <w:b/>
          <w:szCs w:val="24"/>
        </w:rPr>
        <w:t xml:space="preserve">magen del centro: </w:t>
      </w:r>
      <w:r w:rsidR="003952F1" w:rsidRPr="003952F1">
        <w:rPr>
          <w:rFonts w:cs="Arial"/>
          <w:b/>
          <w:szCs w:val="24"/>
        </w:rPr>
        <w:t>514157692</w:t>
      </w:r>
      <w:r w:rsidR="00250F96">
        <w:rPr>
          <w:rFonts w:cs="Arial"/>
          <w:b/>
          <w:szCs w:val="24"/>
        </w:rPr>
        <w:t xml:space="preserve"> va introducción + la </w:t>
      </w:r>
      <w:r w:rsidR="00BA286E">
        <w:rPr>
          <w:rFonts w:cs="Arial"/>
          <w:b/>
          <w:szCs w:val="24"/>
        </w:rPr>
        <w:t>instrucción</w:t>
      </w:r>
      <w:r w:rsidR="00250F96">
        <w:rPr>
          <w:rFonts w:cs="Arial"/>
          <w:b/>
          <w:szCs w:val="24"/>
        </w:rPr>
        <w:t>.</w:t>
      </w:r>
      <w:r w:rsidRPr="00DA13FF">
        <w:rPr>
          <w:rFonts w:cs="Arial"/>
          <w:b/>
          <w:szCs w:val="24"/>
        </w:rPr>
        <w:t xml:space="preserve"> </w:t>
      </w:r>
    </w:p>
    <w:p w:rsidR="003A3844" w:rsidRDefault="003A3844" w:rsidP="00DA13FF">
      <w:pPr>
        <w:shd w:val="clear" w:color="auto" w:fill="FFFFFF"/>
        <w:spacing w:before="100" w:beforeAutospacing="1" w:after="120" w:line="276" w:lineRule="auto"/>
        <w:jc w:val="center"/>
        <w:rPr>
          <w:rFonts w:cs="Arial"/>
          <w:szCs w:val="24"/>
        </w:rPr>
      </w:pPr>
    </w:p>
    <w:p w:rsidR="00DA13FF" w:rsidRDefault="00DA13FF" w:rsidP="00DA13FF">
      <w:pPr>
        <w:shd w:val="clear" w:color="auto" w:fill="FFFFFF"/>
        <w:spacing w:before="100" w:beforeAutospacing="1" w:after="120" w:line="276" w:lineRule="auto"/>
        <w:jc w:val="center"/>
        <w:rPr>
          <w:rFonts w:cs="Arial"/>
          <w:szCs w:val="24"/>
        </w:rPr>
      </w:pPr>
      <w:r w:rsidRPr="00250F96">
        <w:rPr>
          <w:rFonts w:cs="Arial"/>
          <w:b/>
          <w:szCs w:val="24"/>
        </w:rPr>
        <w:t>A continuación, se evidencian algunas acciones para el diseño e implementación de la ISO 45001:2015</w:t>
      </w:r>
      <w:r w:rsidRPr="00250F96">
        <w:rPr>
          <w:rFonts w:cs="Arial"/>
          <w:b/>
          <w:szCs w:val="24"/>
        </w:rPr>
        <w:t>, haga clic en cada fase</w:t>
      </w:r>
      <w:r>
        <w:rPr>
          <w:rFonts w:cs="Arial"/>
          <w:szCs w:val="24"/>
        </w:rPr>
        <w:t>:</w:t>
      </w:r>
    </w:p>
    <w:p w:rsidR="00EE139F" w:rsidRDefault="00EE139F" w:rsidP="00DA13FF">
      <w:pPr>
        <w:shd w:val="clear" w:color="auto" w:fill="FFFFFF"/>
        <w:spacing w:before="100" w:beforeAutospacing="1" w:after="120" w:line="276" w:lineRule="auto"/>
        <w:jc w:val="center"/>
        <w:rPr>
          <w:rFonts w:cs="Arial"/>
          <w:szCs w:val="24"/>
        </w:rPr>
      </w:pPr>
    </w:p>
    <w:p w:rsidR="00EE139F" w:rsidRPr="00DA13FF" w:rsidRDefault="00EE139F" w:rsidP="00DA13FF">
      <w:pPr>
        <w:shd w:val="clear" w:color="auto" w:fill="FFFFFF"/>
        <w:spacing w:before="100" w:beforeAutospacing="1" w:after="120" w:line="276" w:lineRule="auto"/>
        <w:jc w:val="center"/>
        <w:rPr>
          <w:rFonts w:cs="Arial"/>
          <w:szCs w:val="24"/>
        </w:rPr>
      </w:pPr>
      <w:r>
        <w:rPr>
          <w:noProof/>
          <w:lang w:val="en-US" w:eastAsia="en-US"/>
        </w:rPr>
        <w:drawing>
          <wp:inline distT="0" distB="0" distL="0" distR="0">
            <wp:extent cx="2847367" cy="2171700"/>
            <wp:effectExtent l="0" t="0" r="0" b="0"/>
            <wp:docPr id="1" name="Imagen 1" descr="Business Brainstorming : Ilustración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Brainstorming : Ilustración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3462"/>
                    <a:stretch/>
                  </pic:blipFill>
                  <pic:spPr bwMode="auto">
                    <a:xfrm>
                      <a:off x="0" y="0"/>
                      <a:ext cx="2849625" cy="2173422"/>
                    </a:xfrm>
                    <a:prstGeom prst="rect">
                      <a:avLst/>
                    </a:prstGeom>
                    <a:noFill/>
                    <a:ln>
                      <a:noFill/>
                    </a:ln>
                    <a:extLst>
                      <a:ext uri="{53640926-AAD7-44D8-BBD7-CCE9431645EC}">
                        <a14:shadowObscured xmlns:a14="http://schemas.microsoft.com/office/drawing/2010/main"/>
                      </a:ext>
                    </a:extLst>
                  </pic:spPr>
                </pic:pic>
              </a:graphicData>
            </a:graphic>
          </wp:inline>
        </w:drawing>
      </w:r>
    </w:p>
    <w:p w:rsidR="00AE5190" w:rsidRPr="00AE5190" w:rsidRDefault="00AE5190" w:rsidP="00AE5190">
      <w:pPr>
        <w:shd w:val="clear" w:color="auto" w:fill="FFFFFF"/>
        <w:spacing w:before="100" w:beforeAutospacing="1" w:after="120" w:line="276" w:lineRule="auto"/>
        <w:rPr>
          <w:rFonts w:cs="Arial"/>
          <w:color w:val="000000"/>
          <w:szCs w:val="24"/>
          <w:lang w:eastAsia="es-ES"/>
        </w:rPr>
      </w:pPr>
      <w:r w:rsidRPr="00AE5190">
        <w:rPr>
          <w:rFonts w:cs="Arial"/>
          <w:b/>
          <w:color w:val="000000"/>
          <w:szCs w:val="24"/>
          <w:lang w:eastAsia="es-ES"/>
        </w:rPr>
        <w:t>Fase 1</w:t>
      </w:r>
    </w:p>
    <w:p w:rsidR="00DA13FF" w:rsidRPr="00AE5190" w:rsidRDefault="00DA13FF" w:rsidP="00AE5190">
      <w:pPr>
        <w:shd w:val="clear" w:color="auto" w:fill="FFFFFF"/>
        <w:spacing w:before="100" w:beforeAutospacing="1" w:after="120" w:line="276" w:lineRule="auto"/>
        <w:rPr>
          <w:rFonts w:cs="Arial"/>
          <w:color w:val="000000"/>
          <w:szCs w:val="24"/>
          <w:lang w:eastAsia="es-ES"/>
        </w:rPr>
      </w:pPr>
      <w:r w:rsidRPr="00AE5190">
        <w:rPr>
          <w:rFonts w:cs="Arial"/>
          <w:color w:val="000000"/>
          <w:szCs w:val="24"/>
          <w:lang w:eastAsia="es-ES"/>
        </w:rPr>
        <w:t xml:space="preserve">Para todas las empresas que ya tienen un sistema de gestión de prevención implementado, ya sea OHSAS 18001 o un Sistema de Gestión de Seguridad y Salud en el Trabajo, según el Decreto 1072 de 2015 o resolución 0312 de 2019, la empresa tiene que comprender la nueva norma ISO 45001 y entender el objetivo que pretende cada requisito establecido en la norma, luego se deberá comprobar si estos se encuentran contemplados en el sistema de gestión vigente en la empresa. En el caso de que algunos de los requisitos no lo estén, se deberá realizar la respectiva actualización que permita darle cumplimiento e incorporarlo a la documentación el sistema </w:t>
      </w:r>
      <w:r w:rsidR="00BA286E" w:rsidRPr="00AE5190">
        <w:rPr>
          <w:rFonts w:cs="Arial"/>
          <w:color w:val="000000"/>
          <w:szCs w:val="24"/>
          <w:lang w:eastAsia="es-ES"/>
        </w:rPr>
        <w:t>(Nueva ISO 45001:20</w:t>
      </w:r>
      <w:r w:rsidR="00AE5190" w:rsidRPr="00AE5190">
        <w:rPr>
          <w:rFonts w:cs="Arial"/>
          <w:color w:val="000000"/>
          <w:szCs w:val="24"/>
          <w:lang w:eastAsia="es-ES"/>
        </w:rPr>
        <w:t>18</w:t>
      </w:r>
      <w:r w:rsidR="00BA286E" w:rsidRPr="00AE5190">
        <w:rPr>
          <w:rFonts w:cs="Arial"/>
          <w:color w:val="000000"/>
          <w:szCs w:val="24"/>
          <w:lang w:eastAsia="es-ES"/>
        </w:rPr>
        <w:t>, 2018).</w:t>
      </w:r>
    </w:p>
    <w:p w:rsidR="00AE5190" w:rsidRDefault="00DA13FF" w:rsidP="00AE5190">
      <w:pPr>
        <w:shd w:val="clear" w:color="auto" w:fill="FFFFFF"/>
        <w:spacing w:beforeAutospacing="1" w:after="150" w:line="276" w:lineRule="auto"/>
        <w:rPr>
          <w:rFonts w:cs="Arial"/>
          <w:b/>
          <w:color w:val="000000"/>
          <w:szCs w:val="24"/>
          <w:lang w:eastAsia="es-ES"/>
        </w:rPr>
      </w:pPr>
      <w:r w:rsidRPr="00AE5190">
        <w:rPr>
          <w:rFonts w:cs="Arial"/>
          <w:b/>
          <w:color w:val="000000"/>
          <w:szCs w:val="24"/>
          <w:lang w:eastAsia="es-ES"/>
        </w:rPr>
        <w:t>Fase 2</w:t>
      </w:r>
    </w:p>
    <w:p w:rsidR="00DA13FF" w:rsidRPr="00AE5190" w:rsidRDefault="00DA13FF" w:rsidP="00AE5190">
      <w:pPr>
        <w:shd w:val="clear" w:color="auto" w:fill="FFFFFF"/>
        <w:spacing w:beforeAutospacing="1" w:after="150" w:line="276" w:lineRule="auto"/>
        <w:rPr>
          <w:rFonts w:cs="Arial"/>
          <w:color w:val="000000"/>
          <w:szCs w:val="24"/>
          <w:lang w:eastAsia="es-ES"/>
        </w:rPr>
      </w:pPr>
      <w:r w:rsidRPr="00AE5190">
        <w:rPr>
          <w:rFonts w:cs="Arial"/>
          <w:color w:val="000000"/>
          <w:szCs w:val="24"/>
          <w:lang w:eastAsia="es-ES"/>
        </w:rPr>
        <w:t xml:space="preserve">Después de la elaboración o modificación del Sistema de Gestión de Seguridad y Salud en el Trabajo, se </w:t>
      </w:r>
      <w:r w:rsidR="00AE5190">
        <w:rPr>
          <w:rFonts w:cs="Arial"/>
          <w:color w:val="000000"/>
          <w:szCs w:val="24"/>
          <w:lang w:eastAsia="es-ES"/>
        </w:rPr>
        <w:t>comenzará con la implementación</w:t>
      </w:r>
      <w:r w:rsidRPr="00AE5190">
        <w:rPr>
          <w:rFonts w:cs="Arial"/>
          <w:color w:val="000000"/>
          <w:szCs w:val="24"/>
          <w:lang w:eastAsia="es-ES"/>
        </w:rPr>
        <w:t xml:space="preserve"> en la cual se deberá informar y formar a los empleados con responsabilidades en los procedimientos </w:t>
      </w:r>
      <w:r w:rsidRPr="00AE5190">
        <w:rPr>
          <w:rFonts w:cs="Arial"/>
          <w:color w:val="000000"/>
          <w:szCs w:val="24"/>
          <w:lang w:eastAsia="es-ES"/>
        </w:rPr>
        <w:lastRenderedPageBreak/>
        <w:t xml:space="preserve">definidos, con el fin de que </w:t>
      </w:r>
      <w:r w:rsidR="00EE139F" w:rsidRPr="00AE5190">
        <w:rPr>
          <w:rFonts w:cs="Arial"/>
          <w:color w:val="000000"/>
          <w:szCs w:val="24"/>
          <w:lang w:eastAsia="es-ES"/>
        </w:rPr>
        <w:t>e</w:t>
      </w:r>
      <w:r w:rsidRPr="00AE5190">
        <w:rPr>
          <w:rFonts w:cs="Arial"/>
          <w:color w:val="000000"/>
          <w:szCs w:val="24"/>
          <w:lang w:eastAsia="es-ES"/>
        </w:rPr>
        <w:t xml:space="preserve">stos entiendan y manifiesten sus dudas previamente en su uso, evitando que no se ejecute o se ejecute mal </w:t>
      </w:r>
      <w:r w:rsidR="00AE5190">
        <w:rPr>
          <w:rFonts w:cs="Arial"/>
          <w:color w:val="000000"/>
          <w:szCs w:val="24"/>
          <w:lang w:eastAsia="es-ES"/>
        </w:rPr>
        <w:t>(Nueva</w:t>
      </w:r>
      <w:r w:rsidR="00AE5190" w:rsidRPr="00AE5190">
        <w:rPr>
          <w:rFonts w:cs="Arial"/>
          <w:color w:val="000000"/>
          <w:szCs w:val="24"/>
          <w:lang w:eastAsia="es-ES"/>
        </w:rPr>
        <w:t xml:space="preserve"> ISO 45001:2018, 2018).</w:t>
      </w:r>
    </w:p>
    <w:p w:rsidR="00AE5190" w:rsidRDefault="00AE5190" w:rsidP="00AE5190">
      <w:pPr>
        <w:shd w:val="clear" w:color="auto" w:fill="FFFFFF"/>
        <w:spacing w:beforeAutospacing="1" w:after="150" w:line="276" w:lineRule="auto"/>
        <w:rPr>
          <w:rFonts w:cs="Arial"/>
          <w:b/>
          <w:color w:val="000000"/>
          <w:szCs w:val="24"/>
          <w:lang w:eastAsia="es-ES"/>
        </w:rPr>
      </w:pPr>
      <w:r>
        <w:rPr>
          <w:rFonts w:cs="Arial"/>
          <w:b/>
          <w:color w:val="000000"/>
          <w:szCs w:val="24"/>
          <w:lang w:eastAsia="es-ES"/>
        </w:rPr>
        <w:t>Fase 3</w:t>
      </w:r>
    </w:p>
    <w:p w:rsidR="00DA13FF" w:rsidRPr="00AE5190" w:rsidRDefault="00DA13FF" w:rsidP="00AE5190">
      <w:pPr>
        <w:shd w:val="clear" w:color="auto" w:fill="FFFFFF"/>
        <w:spacing w:beforeAutospacing="1" w:after="150" w:line="276" w:lineRule="auto"/>
        <w:rPr>
          <w:rFonts w:cs="Arial"/>
          <w:color w:val="000000"/>
          <w:szCs w:val="24"/>
        </w:rPr>
      </w:pPr>
      <w:r w:rsidRPr="00AE5190">
        <w:rPr>
          <w:rFonts w:cs="Arial"/>
          <w:color w:val="000000"/>
          <w:szCs w:val="24"/>
        </w:rPr>
        <w:t>Al implementar un Sistema de Gestión de Seguridad y Salud en el Trabajo (SGSST), durante un periodo de tiempo, que permita tener evidencias de su cumplimiento, es necesario realizar una auditoría interna en la que se lleven a cabo las comprobaciones necesarias para valorar si es adecuado o se requiere la modificación de algún documento o formato del Sistema de Gestión de Seguridad y Salud en el Trabajo.</w:t>
      </w:r>
    </w:p>
    <w:p w:rsidR="00DC55E8" w:rsidRDefault="00DA13FF" w:rsidP="00DC55E8">
      <w:pPr>
        <w:shd w:val="clear" w:color="auto" w:fill="FFFFFF"/>
        <w:spacing w:beforeAutospacing="1" w:after="150" w:line="276" w:lineRule="auto"/>
        <w:rPr>
          <w:rFonts w:cs="Arial"/>
          <w:b/>
          <w:color w:val="000000"/>
          <w:szCs w:val="24"/>
          <w:lang w:eastAsia="es-ES"/>
        </w:rPr>
      </w:pPr>
      <w:r w:rsidRPr="00DC55E8">
        <w:rPr>
          <w:rFonts w:cs="Arial"/>
          <w:b/>
          <w:color w:val="000000"/>
          <w:szCs w:val="24"/>
          <w:lang w:eastAsia="es-ES"/>
        </w:rPr>
        <w:t>Fase 4</w:t>
      </w:r>
    </w:p>
    <w:p w:rsidR="00DA13FF" w:rsidRPr="00DC55E8" w:rsidRDefault="00DA13FF" w:rsidP="00DC55E8">
      <w:pPr>
        <w:shd w:val="clear" w:color="auto" w:fill="FFFFFF"/>
        <w:spacing w:beforeAutospacing="1" w:after="150" w:line="276" w:lineRule="auto"/>
        <w:rPr>
          <w:rFonts w:cs="Arial"/>
          <w:color w:val="000000"/>
          <w:szCs w:val="24"/>
        </w:rPr>
      </w:pPr>
      <w:r w:rsidRPr="00DC55E8">
        <w:rPr>
          <w:rFonts w:cs="Arial"/>
          <w:color w:val="000000"/>
          <w:szCs w:val="24"/>
        </w:rPr>
        <w:t xml:space="preserve">La auditoría interna sirve de preparación para la auditoría externa de certificación, estableciendo e implantado las acciones correctoras requeridas para el cierre de las no conformidades </w:t>
      </w:r>
      <w:r w:rsidR="00DC55E8">
        <w:rPr>
          <w:rFonts w:cs="Arial"/>
          <w:color w:val="000000"/>
          <w:szCs w:val="24"/>
          <w:lang w:eastAsia="es-ES"/>
        </w:rPr>
        <w:t>(Nueva</w:t>
      </w:r>
      <w:r w:rsidR="00DC55E8" w:rsidRPr="00AE5190">
        <w:rPr>
          <w:rFonts w:cs="Arial"/>
          <w:color w:val="000000"/>
          <w:szCs w:val="24"/>
          <w:lang w:eastAsia="es-ES"/>
        </w:rPr>
        <w:t xml:space="preserve"> ISO 45001:2018, 2018).</w:t>
      </w:r>
    </w:p>
    <w:p w:rsidR="00DC55E8" w:rsidRDefault="00DA13FF" w:rsidP="00DC55E8">
      <w:pPr>
        <w:shd w:val="clear" w:color="auto" w:fill="FFFFFF"/>
        <w:spacing w:beforeAutospacing="1" w:after="150" w:line="276" w:lineRule="auto"/>
        <w:rPr>
          <w:rFonts w:cs="Arial"/>
          <w:b/>
          <w:color w:val="000000"/>
          <w:szCs w:val="24"/>
          <w:lang w:eastAsia="es-ES"/>
        </w:rPr>
      </w:pPr>
      <w:r w:rsidRPr="00DC55E8">
        <w:rPr>
          <w:rFonts w:cs="Arial"/>
          <w:b/>
          <w:color w:val="000000"/>
          <w:szCs w:val="24"/>
          <w:lang w:eastAsia="es-ES"/>
        </w:rPr>
        <w:t>Fase 5</w:t>
      </w:r>
    </w:p>
    <w:p w:rsidR="00DA13FF" w:rsidRPr="00DC55E8" w:rsidRDefault="00DA13FF" w:rsidP="00DC55E8">
      <w:pPr>
        <w:shd w:val="clear" w:color="auto" w:fill="FFFFFF"/>
        <w:spacing w:beforeAutospacing="1" w:after="150" w:line="276" w:lineRule="auto"/>
        <w:rPr>
          <w:rFonts w:cs="Arial"/>
          <w:color w:val="000000"/>
          <w:szCs w:val="24"/>
        </w:rPr>
      </w:pPr>
      <w:r w:rsidRPr="00DC55E8">
        <w:rPr>
          <w:rFonts w:cs="Arial"/>
          <w:color w:val="000000"/>
          <w:szCs w:val="24"/>
        </w:rPr>
        <w:t xml:space="preserve">Finalmente, </w:t>
      </w:r>
      <w:r w:rsidR="00FF4D23">
        <w:rPr>
          <w:rFonts w:cs="Arial"/>
          <w:color w:val="000000"/>
          <w:szCs w:val="24"/>
        </w:rPr>
        <w:t>l</w:t>
      </w:r>
      <w:r w:rsidRPr="00DC55E8">
        <w:rPr>
          <w:rFonts w:cs="Arial"/>
          <w:color w:val="000000"/>
          <w:szCs w:val="24"/>
        </w:rPr>
        <w:t xml:space="preserve">a auditoría externa de certificación permite que la empresa disponga del reconocimiento externo de su Sistema de Gestión de Seguridad y Salud en el Trabajo; por una parte, cumple con todos los requisitos de la nueva norma ISO 45001 y, por otro lado, es eficaz. El certificado ISO tiene una validez de 3 años, estando sujeto a auditorías anales de seguimiento y su renovación cada 3 años </w:t>
      </w:r>
      <w:r w:rsidR="00FF4D23">
        <w:rPr>
          <w:rFonts w:cs="Arial"/>
          <w:color w:val="000000"/>
          <w:szCs w:val="24"/>
          <w:lang w:eastAsia="es-ES"/>
        </w:rPr>
        <w:t>(Nueva</w:t>
      </w:r>
      <w:r w:rsidR="00FF4D23" w:rsidRPr="00AE5190">
        <w:rPr>
          <w:rFonts w:cs="Arial"/>
          <w:color w:val="000000"/>
          <w:szCs w:val="24"/>
          <w:lang w:eastAsia="es-ES"/>
        </w:rPr>
        <w:t xml:space="preserve"> ISO 45001:2018, 2018).</w:t>
      </w:r>
    </w:p>
    <w:p w:rsidR="002E212D" w:rsidRPr="00DA13FF" w:rsidRDefault="002E212D">
      <w:pPr>
        <w:rPr>
          <w:szCs w:val="24"/>
        </w:rPr>
      </w:pPr>
    </w:p>
    <w:sectPr w:rsidR="002E212D" w:rsidRPr="00DA13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C73"/>
    <w:multiLevelType w:val="hybridMultilevel"/>
    <w:tmpl w:val="F780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A3C6B"/>
    <w:multiLevelType w:val="hybridMultilevel"/>
    <w:tmpl w:val="4C1AF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FF"/>
    <w:rsid w:val="00110D99"/>
    <w:rsid w:val="00250F96"/>
    <w:rsid w:val="002E212D"/>
    <w:rsid w:val="003952F1"/>
    <w:rsid w:val="003A3844"/>
    <w:rsid w:val="0076743F"/>
    <w:rsid w:val="00AE5190"/>
    <w:rsid w:val="00B80336"/>
    <w:rsid w:val="00BA286E"/>
    <w:rsid w:val="00DA13FF"/>
    <w:rsid w:val="00DC55E8"/>
    <w:rsid w:val="00EE139F"/>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3A8"/>
  <w15:chartTrackingRefBased/>
  <w15:docId w15:val="{A8E867A8-7773-4324-95E8-54ED4806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FF"/>
    <w:pPr>
      <w:spacing w:after="0" w:line="240" w:lineRule="auto"/>
      <w:jc w:val="both"/>
    </w:pPr>
    <w:rPr>
      <w:rFonts w:ascii="Arial" w:eastAsia="Times New Roman" w:hAnsi="Arial" w:cs="Times New Roman"/>
      <w:sz w:val="24"/>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3FF"/>
    <w:pPr>
      <w:ind w:left="720"/>
      <w:contextualSpacing/>
    </w:pPr>
  </w:style>
  <w:style w:type="paragraph" w:styleId="Textocomentario">
    <w:name w:val="annotation text"/>
    <w:basedOn w:val="Normal"/>
    <w:link w:val="TextocomentarioCar"/>
    <w:uiPriority w:val="99"/>
    <w:semiHidden/>
    <w:unhideWhenUsed/>
    <w:rsid w:val="00DA13FF"/>
    <w:rPr>
      <w:sz w:val="20"/>
    </w:rPr>
  </w:style>
  <w:style w:type="character" w:customStyle="1" w:styleId="TextocomentarioCar">
    <w:name w:val="Texto comentario Car"/>
    <w:basedOn w:val="Fuentedeprrafopredeter"/>
    <w:link w:val="Textocomentario"/>
    <w:uiPriority w:val="99"/>
    <w:semiHidden/>
    <w:rsid w:val="00DA13FF"/>
    <w:rPr>
      <w:rFonts w:ascii="Arial" w:eastAsia="Times New Roman" w:hAnsi="Arial" w:cs="Times New Roman"/>
      <w:sz w:val="20"/>
      <w:szCs w:val="20"/>
      <w:lang w:val="es-CO" w:eastAsia="es-CO"/>
    </w:rPr>
  </w:style>
  <w:style w:type="character" w:styleId="Refdecomentario">
    <w:name w:val="annotation reference"/>
    <w:basedOn w:val="Fuentedeprrafopredeter"/>
    <w:uiPriority w:val="99"/>
    <w:semiHidden/>
    <w:unhideWhenUsed/>
    <w:rsid w:val="00DA13FF"/>
    <w:rPr>
      <w:sz w:val="16"/>
      <w:szCs w:val="16"/>
    </w:rPr>
  </w:style>
  <w:style w:type="paragraph" w:styleId="Textodeglobo">
    <w:name w:val="Balloon Text"/>
    <w:basedOn w:val="Normal"/>
    <w:link w:val="TextodegloboCar"/>
    <w:uiPriority w:val="99"/>
    <w:semiHidden/>
    <w:unhideWhenUsed/>
    <w:rsid w:val="00DA13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3FF"/>
    <w:rPr>
      <w:rFonts w:ascii="Segoe UI" w:eastAsia="Times New Roman" w:hAnsi="Segoe UI" w:cs="Segoe UI"/>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NUE18</b:Tag>
    <b:SourceType>InternetSite</b:SourceType>
    <b:Guid>{5376C350-72A3-41DF-BE02-901EDAE4EEA5}</b:Guid>
    <b:Author>
      <b:Author>
        <b:Corporate>NUEVA ISO 45001:2018 </b:Corporate>
      </b:Author>
    </b:Author>
    <b:Year>2018</b:Year>
    <b:Month>Mayo</b:Month>
    <b:Day>2</b:Day>
    <b:URL>https://www.nueva-iso-45001.com/2018/05/por-que-implementar-nueva-norma-iso-45001/</b:URL>
    <b:RefOrder>12</b:RefOrder>
  </b:Source>
</b:Sources>
</file>

<file path=customXml/itemProps1.xml><?xml version="1.0" encoding="utf-8"?>
<ds:datastoreItem xmlns:ds="http://schemas.openxmlformats.org/officeDocument/2006/customXml" ds:itemID="{A32A345A-F409-4F59-889C-D09B335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Salas</dc:creator>
  <cp:keywords/>
  <dc:description/>
  <cp:lastModifiedBy>Milena Salas</cp:lastModifiedBy>
  <cp:revision>10</cp:revision>
  <dcterms:created xsi:type="dcterms:W3CDTF">2020-09-29T01:20:00Z</dcterms:created>
  <dcterms:modified xsi:type="dcterms:W3CDTF">2020-09-29T01:53:00Z</dcterms:modified>
</cp:coreProperties>
</file>