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8055042" w14:textId="77777777" w:rsidR="00E31963" w:rsidRPr="004565E4" w:rsidRDefault="00E31963"/>
    <w:p w14:paraId="3F45EEAA" w14:textId="77777777" w:rsidR="002B5B15" w:rsidRPr="004565E4" w:rsidRDefault="002B5B15" w:rsidP="00C95173">
      <w:pPr>
        <w:jc w:val="center"/>
        <w:rPr>
          <w:rFonts w:eastAsia="Arial"/>
          <w:b/>
          <w:color w:val="222222"/>
          <w:highlight w:val="white"/>
        </w:rPr>
      </w:pPr>
    </w:p>
    <w:p w14:paraId="0916C339" w14:textId="62328F94" w:rsidR="002B5B15" w:rsidRPr="004565E4" w:rsidRDefault="006C52B4" w:rsidP="002B5B15">
      <w:pPr>
        <w:jc w:val="center"/>
        <w:rPr>
          <w:rFonts w:eastAsia="Arial"/>
          <w:b/>
          <w:color w:val="222222"/>
        </w:rPr>
      </w:pPr>
      <w:r w:rsidRPr="004565E4">
        <w:rPr>
          <w:rFonts w:eastAsia="Arial"/>
          <w:b/>
          <w:color w:val="222222"/>
          <w:highlight w:val="white"/>
        </w:rPr>
        <w:t xml:space="preserve">Formato de </w:t>
      </w:r>
      <w:r w:rsidR="00760089" w:rsidRPr="004565E4">
        <w:rPr>
          <w:rFonts w:eastAsia="Arial"/>
          <w:b/>
          <w:color w:val="222222"/>
          <w:highlight w:val="white"/>
        </w:rPr>
        <w:t>guion</w:t>
      </w:r>
      <w:r w:rsidRPr="004565E4">
        <w:rPr>
          <w:rFonts w:eastAsia="Arial"/>
          <w:b/>
          <w:color w:val="222222"/>
          <w:highlight w:val="white"/>
        </w:rPr>
        <w:t xml:space="preserve"> para interactividad</w:t>
      </w:r>
    </w:p>
    <w:p w14:paraId="0798F4F5" w14:textId="77777777" w:rsidR="002B5B15" w:rsidRPr="004565E4" w:rsidRDefault="002B5B15" w:rsidP="002B5B15">
      <w:pPr>
        <w:jc w:val="center"/>
        <w:rPr>
          <w:rFonts w:eastAsia="Arial"/>
          <w:b/>
          <w:color w:val="222222"/>
        </w:rPr>
      </w:pPr>
    </w:p>
    <w:p w14:paraId="2428CF33" w14:textId="77777777" w:rsidR="00E668FA" w:rsidRPr="004565E4" w:rsidRDefault="00E668FA" w:rsidP="00E668FA"/>
    <w:tbl>
      <w:tblPr>
        <w:tblW w:w="1346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29"/>
        <w:gridCol w:w="3685"/>
        <w:gridCol w:w="1276"/>
        <w:gridCol w:w="7371"/>
      </w:tblGrid>
      <w:tr w:rsidR="00CC366C" w:rsidRPr="004565E4" w14:paraId="65EF7318" w14:textId="77777777" w:rsidTr="00CC366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18E99" w14:textId="063DF7B2" w:rsidR="00E668FA" w:rsidRPr="004565E4" w:rsidRDefault="006C52B4" w:rsidP="00E668FA">
            <w:pPr>
              <w:snapToGrid w:val="0"/>
              <w:spacing w:before="60" w:after="60"/>
              <w:rPr>
                <w:b/>
              </w:rPr>
            </w:pPr>
            <w:r w:rsidRPr="004565E4">
              <w:rPr>
                <w:b/>
                <w:color w:val="auto"/>
              </w:rPr>
              <w:t>Fecha: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70D3" w14:textId="10D0B967" w:rsidR="00E668FA" w:rsidRPr="004565E4" w:rsidRDefault="00744AFF" w:rsidP="00B54F74">
            <w:pPr>
              <w:snapToGrid w:val="0"/>
              <w:spacing w:before="60" w:after="60"/>
            </w:pPr>
            <w:r w:rsidRPr="004565E4">
              <w:t>10/</w:t>
            </w:r>
            <w:r w:rsidR="00E06988" w:rsidRPr="004565E4">
              <w:t>05/2019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486A" w14:textId="3F2F0AEC" w:rsidR="00E668FA" w:rsidRPr="004565E4" w:rsidRDefault="006C52B4" w:rsidP="00B54F74">
            <w:pPr>
              <w:snapToGrid w:val="0"/>
              <w:spacing w:before="60" w:after="60"/>
              <w:rPr>
                <w:b/>
              </w:rPr>
            </w:pPr>
            <w:r w:rsidRPr="004565E4">
              <w:rPr>
                <w:b/>
              </w:rPr>
              <w:t>Docente: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C46D" w14:textId="4C718860" w:rsidR="00E668FA" w:rsidRPr="004565E4" w:rsidRDefault="00E06988" w:rsidP="00B54F74">
            <w:pPr>
              <w:snapToGrid w:val="0"/>
              <w:spacing w:before="60" w:after="60"/>
            </w:pPr>
            <w:r w:rsidRPr="004565E4">
              <w:t>Natalia Andrea Rubio Castro</w:t>
            </w:r>
          </w:p>
        </w:tc>
      </w:tr>
    </w:tbl>
    <w:p w14:paraId="2E1F5655" w14:textId="77777777" w:rsidR="00E668FA" w:rsidRPr="004565E4" w:rsidRDefault="00E668FA" w:rsidP="00E668FA">
      <w:pPr>
        <w:jc w:val="both"/>
      </w:pPr>
    </w:p>
    <w:tbl>
      <w:tblPr>
        <w:tblW w:w="1346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4394"/>
        <w:gridCol w:w="2552"/>
        <w:gridCol w:w="4536"/>
      </w:tblGrid>
      <w:tr w:rsidR="00CC366C" w:rsidRPr="004565E4" w14:paraId="099216C4" w14:textId="77777777" w:rsidTr="002B5B15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FC2F7" w14:textId="30856B6D" w:rsidR="00E668FA" w:rsidRPr="004565E4" w:rsidRDefault="006C52B4" w:rsidP="00B54F74">
            <w:pPr>
              <w:snapToGrid w:val="0"/>
              <w:spacing w:before="60" w:after="60"/>
              <w:rPr>
                <w:b/>
              </w:rPr>
            </w:pPr>
            <w:r w:rsidRPr="004565E4">
              <w:rPr>
                <w:b/>
              </w:rPr>
              <w:t>Programa: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7272B" w14:textId="67BF6691" w:rsidR="00E668FA" w:rsidRPr="004565E4" w:rsidRDefault="00E06988" w:rsidP="00B54F74">
            <w:pPr>
              <w:snapToGrid w:val="0"/>
              <w:spacing w:before="60" w:after="60"/>
            </w:pPr>
            <w:r w:rsidRPr="004565E4">
              <w:t>Diplomado Alta Gerencia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66142" w14:textId="139630FC" w:rsidR="00E668FA" w:rsidRPr="004565E4" w:rsidRDefault="006C52B4" w:rsidP="00B54F74">
            <w:pPr>
              <w:snapToGrid w:val="0"/>
              <w:spacing w:before="60" w:after="60"/>
            </w:pPr>
            <w:r w:rsidRPr="004565E4">
              <w:rPr>
                <w:b/>
              </w:rPr>
              <w:t>Materia: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FA25" w14:textId="4AEFC462" w:rsidR="00E668FA" w:rsidRPr="004565E4" w:rsidRDefault="00E06988" w:rsidP="00B54F74">
            <w:pPr>
              <w:snapToGrid w:val="0"/>
              <w:spacing w:before="60" w:after="60"/>
            </w:pPr>
            <w:r w:rsidRPr="004565E4">
              <w:t>Unidad 3</w:t>
            </w:r>
          </w:p>
        </w:tc>
      </w:tr>
      <w:tr w:rsidR="002B5B15" w:rsidRPr="004565E4" w14:paraId="5FF1EB03" w14:textId="77777777" w:rsidTr="002B5B15">
        <w:trPr>
          <w:trHeight w:val="619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BFF06" w14:textId="1C549D05" w:rsidR="00E668FA" w:rsidRPr="004565E4" w:rsidRDefault="002B5B15" w:rsidP="00B54F74">
            <w:pPr>
              <w:snapToGrid w:val="0"/>
              <w:spacing w:before="60" w:after="60"/>
              <w:rPr>
                <w:b/>
              </w:rPr>
            </w:pPr>
            <w:r w:rsidRPr="004565E4">
              <w:rPr>
                <w:b/>
              </w:rPr>
              <w:t>Tema</w:t>
            </w:r>
            <w:r w:rsidR="006C52B4" w:rsidRPr="004565E4">
              <w:rPr>
                <w:b/>
              </w:rPr>
              <w:t>: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6618" w14:textId="72BDA617" w:rsidR="00E668FA" w:rsidRPr="004565E4" w:rsidRDefault="004565E4" w:rsidP="00B54F74">
            <w:pPr>
              <w:snapToGrid w:val="0"/>
              <w:spacing w:before="60" w:after="60"/>
              <w:rPr>
                <w:lang w:val="es-419"/>
              </w:rPr>
            </w:pPr>
            <w:r>
              <w:t>Proceso</w:t>
            </w:r>
            <w:r w:rsidR="000E4818">
              <w:t>s</w:t>
            </w:r>
            <w:r>
              <w:t xml:space="preserve"> y manejo del conflicto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6331" w14:textId="443FEACD" w:rsidR="00E668FA" w:rsidRPr="004565E4" w:rsidRDefault="006C52B4" w:rsidP="00B54F74">
            <w:pPr>
              <w:snapToGrid w:val="0"/>
              <w:spacing w:before="60" w:after="60"/>
            </w:pPr>
            <w:r w:rsidRPr="004565E4">
              <w:rPr>
                <w:b/>
              </w:rPr>
              <w:t>Tipo de interactividad</w:t>
            </w:r>
            <w:r w:rsidR="002B5B15" w:rsidRPr="004565E4">
              <w:rPr>
                <w:b/>
              </w:rPr>
              <w:t xml:space="preserve"> ubicados en el manual de autor página 7.5</w:t>
            </w:r>
            <w:r w:rsidR="00E668FA" w:rsidRPr="004565E4">
              <w:rPr>
                <w:b/>
              </w:rPr>
              <w:t>: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F251" w14:textId="712D1D49" w:rsidR="00E668FA" w:rsidRPr="004565E4" w:rsidRDefault="00E668FA" w:rsidP="00B54F74">
            <w:pPr>
              <w:snapToGrid w:val="0"/>
            </w:pPr>
          </w:p>
        </w:tc>
      </w:tr>
    </w:tbl>
    <w:p w14:paraId="3FF0C0B4" w14:textId="77777777" w:rsidR="004D00B1" w:rsidRPr="004565E4" w:rsidRDefault="004D00B1" w:rsidP="00C95173">
      <w:pPr>
        <w:jc w:val="center"/>
      </w:pPr>
    </w:p>
    <w:tbl>
      <w:tblPr>
        <w:tblW w:w="134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1"/>
      </w:tblGrid>
      <w:tr w:rsidR="00D76471" w:rsidRPr="004565E4" w14:paraId="11EDA065" w14:textId="77777777" w:rsidTr="00CC366C">
        <w:trPr>
          <w:trHeight w:val="437"/>
        </w:trPr>
        <w:tc>
          <w:tcPr>
            <w:tcW w:w="13461" w:type="dxa"/>
            <w:shd w:val="clear" w:color="auto" w:fill="E0E0E0"/>
            <w:vAlign w:val="center"/>
          </w:tcPr>
          <w:p w14:paraId="40EC4EB4" w14:textId="123BDE77" w:rsidR="00D76471" w:rsidRPr="004565E4" w:rsidRDefault="006C52B4" w:rsidP="006C52B4">
            <w:pPr>
              <w:jc w:val="center"/>
              <w:rPr>
                <w:color w:val="auto"/>
              </w:rPr>
            </w:pPr>
            <w:r w:rsidRPr="004565E4">
              <w:rPr>
                <w:rFonts w:eastAsia="Arial"/>
                <w:b/>
              </w:rPr>
              <w:t>Describa la idea principal de la interactividad</w:t>
            </w:r>
          </w:p>
        </w:tc>
      </w:tr>
      <w:tr w:rsidR="00744AFF" w:rsidRPr="004565E4" w14:paraId="31DEB2C3" w14:textId="77777777" w:rsidTr="00BA4E63">
        <w:trPr>
          <w:trHeight w:val="315"/>
        </w:trPr>
        <w:tc>
          <w:tcPr>
            <w:tcW w:w="13461" w:type="dxa"/>
          </w:tcPr>
          <w:p w14:paraId="39A83F49" w14:textId="7E43D149" w:rsidR="004565E4" w:rsidRPr="004565E4" w:rsidRDefault="004565E4" w:rsidP="002F166A">
            <w:pPr>
              <w:pStyle w:val="Piedepgina"/>
              <w:rPr>
                <w:lang w:val="es-419"/>
              </w:rPr>
            </w:pPr>
            <w:r w:rsidRPr="004565E4">
              <w:rPr>
                <w:lang w:val="es-419"/>
              </w:rPr>
              <w:t xml:space="preserve">Presentación interactivo, se debe presentar cada </w:t>
            </w:r>
            <w:proofErr w:type="spellStart"/>
            <w:r w:rsidRPr="004565E4">
              <w:rPr>
                <w:lang w:val="es-419"/>
              </w:rPr>
              <w:t>slide</w:t>
            </w:r>
            <w:proofErr w:type="spellEnd"/>
            <w:r w:rsidRPr="004565E4">
              <w:rPr>
                <w:lang w:val="es-419"/>
              </w:rPr>
              <w:t xml:space="preserve"> como se muestra a continuación</w:t>
            </w:r>
            <w:r>
              <w:rPr>
                <w:lang w:val="es-419"/>
              </w:rPr>
              <w:t xml:space="preserve">, navegabilidad siguiente y atrás </w:t>
            </w:r>
          </w:p>
          <w:p w14:paraId="769F7C5E" w14:textId="77777777" w:rsidR="004565E4" w:rsidRPr="004565E4" w:rsidRDefault="004565E4" w:rsidP="002F166A">
            <w:pPr>
              <w:pStyle w:val="Piedepgina"/>
              <w:rPr>
                <w:lang w:val="es-419"/>
              </w:rPr>
            </w:pPr>
          </w:p>
          <w:p w14:paraId="73B914E5" w14:textId="5DB1A27D" w:rsidR="002F166A" w:rsidRPr="004565E4" w:rsidRDefault="002F166A" w:rsidP="002F166A">
            <w:pPr>
              <w:pStyle w:val="Piedepgina"/>
            </w:pPr>
          </w:p>
          <w:p w14:paraId="7AD16854" w14:textId="191A87BC" w:rsidR="002F166A" w:rsidRPr="004565E4" w:rsidRDefault="002F166A" w:rsidP="004565E4">
            <w:pPr>
              <w:snapToGrid w:val="0"/>
              <w:rPr>
                <w:color w:val="auto"/>
              </w:rPr>
            </w:pPr>
          </w:p>
        </w:tc>
      </w:tr>
      <w:tr w:rsidR="004565E4" w:rsidRPr="004565E4" w14:paraId="47D374BB" w14:textId="77777777" w:rsidTr="00BA4E63">
        <w:trPr>
          <w:trHeight w:val="315"/>
        </w:trPr>
        <w:tc>
          <w:tcPr>
            <w:tcW w:w="13461" w:type="dxa"/>
          </w:tcPr>
          <w:p w14:paraId="55DA8C73" w14:textId="5CD6A14C" w:rsidR="004565E4" w:rsidRDefault="004565E4" w:rsidP="002F166A">
            <w:pPr>
              <w:pStyle w:val="Piedepgina"/>
              <w:rPr>
                <w:b/>
                <w:bCs/>
                <w:lang w:val="es-419"/>
              </w:rPr>
            </w:pPr>
            <w:r w:rsidRPr="00E26678">
              <w:rPr>
                <w:b/>
                <w:bCs/>
                <w:highlight w:val="green"/>
                <w:lang w:val="es-419"/>
              </w:rPr>
              <w:t>PORTADA DE LA PRESENTACIÓN</w:t>
            </w:r>
            <w:r w:rsidRPr="004565E4">
              <w:rPr>
                <w:b/>
                <w:bCs/>
                <w:lang w:val="es-419"/>
              </w:rPr>
              <w:t xml:space="preserve"> </w:t>
            </w:r>
          </w:p>
          <w:p w14:paraId="30F6D533" w14:textId="36DD903C" w:rsidR="00E26678" w:rsidRDefault="00E26678" w:rsidP="002F166A">
            <w:pPr>
              <w:pStyle w:val="Piedepgina"/>
              <w:rPr>
                <w:b/>
                <w:bCs/>
                <w:lang w:val="es-419"/>
              </w:rPr>
            </w:pPr>
          </w:p>
          <w:p w14:paraId="6CF32250" w14:textId="5315FB42" w:rsidR="00E26678" w:rsidRDefault="00E26678" w:rsidP="002F166A">
            <w:pPr>
              <w:pStyle w:val="Piedepgina"/>
              <w:rPr>
                <w:b/>
                <w:bCs/>
                <w:lang w:val="es-419"/>
              </w:rPr>
            </w:pPr>
            <w:r w:rsidRPr="00E26678">
              <w:rPr>
                <w:b/>
                <w:bCs/>
                <w:lang w:val="es-419"/>
              </w:rPr>
              <w:t>ING_19020_02788</w:t>
            </w:r>
          </w:p>
          <w:p w14:paraId="6105A924" w14:textId="77777777" w:rsidR="000E4818" w:rsidRDefault="00E26678" w:rsidP="000E4818">
            <w:pPr>
              <w:pStyle w:val="Piedepgina"/>
              <w:jc w:val="center"/>
              <w:rPr>
                <w:sz w:val="72"/>
                <w:szCs w:val="72"/>
              </w:rPr>
            </w:pPr>
            <w:r>
              <w:rPr>
                <w:b/>
                <w:bCs/>
                <w:noProof/>
                <w:lang w:val="es-419"/>
              </w:rPr>
              <w:lastRenderedPageBreak/>
              <w:drawing>
                <wp:inline distT="0" distB="0" distL="0" distR="0" wp14:anchorId="36AB0825" wp14:editId="5873C06A">
                  <wp:extent cx="2773936" cy="2773936"/>
                  <wp:effectExtent l="0" t="0" r="7620" b="762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NG_19020_02788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625" cy="279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54EE78" w14:textId="3136A2B8" w:rsidR="00E26678" w:rsidRPr="000E4818" w:rsidRDefault="000E4818" w:rsidP="000E4818">
            <w:pPr>
              <w:pStyle w:val="Piedepgina"/>
              <w:jc w:val="center"/>
              <w:rPr>
                <w:b/>
                <w:bCs/>
                <w:sz w:val="72"/>
                <w:szCs w:val="72"/>
                <w:lang w:val="es-419"/>
              </w:rPr>
            </w:pPr>
            <w:r w:rsidRPr="000E4818">
              <w:rPr>
                <w:sz w:val="72"/>
                <w:szCs w:val="72"/>
              </w:rPr>
              <w:t>Procesos y manejo del conflicto en las organizaciones</w:t>
            </w:r>
            <w:r>
              <w:rPr>
                <w:sz w:val="72"/>
                <w:szCs w:val="72"/>
              </w:rPr>
              <w:t>.</w:t>
            </w:r>
          </w:p>
          <w:p w14:paraId="12328323" w14:textId="77777777" w:rsidR="00E26678" w:rsidRPr="000E4818" w:rsidRDefault="00E26678" w:rsidP="000E4818">
            <w:pPr>
              <w:pStyle w:val="Piedepgina"/>
              <w:jc w:val="center"/>
              <w:rPr>
                <w:b/>
                <w:bCs/>
                <w:sz w:val="72"/>
                <w:szCs w:val="72"/>
                <w:lang w:val="es-419"/>
              </w:rPr>
            </w:pPr>
          </w:p>
          <w:p w14:paraId="24FE2B39" w14:textId="77777777" w:rsidR="004565E4" w:rsidRDefault="004565E4" w:rsidP="002F166A">
            <w:pPr>
              <w:pStyle w:val="Piedepgina"/>
              <w:rPr>
                <w:lang w:val="es-419"/>
              </w:rPr>
            </w:pPr>
          </w:p>
          <w:p w14:paraId="6358F730" w14:textId="4FAE2122" w:rsidR="004565E4" w:rsidRDefault="000E4818" w:rsidP="002F166A">
            <w:pPr>
              <w:pStyle w:val="Piedepgina"/>
              <w:rPr>
                <w:lang w:val="es-419"/>
              </w:rPr>
            </w:pPr>
            <w:r>
              <w:rPr>
                <w:noProof/>
                <w:lang w:val="es-4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3A03F2" wp14:editId="6C06D98C">
                      <wp:simplePos x="0" y="0"/>
                      <wp:positionH relativeFrom="column">
                        <wp:posOffset>6747521</wp:posOffset>
                      </wp:positionH>
                      <wp:positionV relativeFrom="paragraph">
                        <wp:posOffset>21873</wp:posOffset>
                      </wp:positionV>
                      <wp:extent cx="1582911" cy="276625"/>
                      <wp:effectExtent l="0" t="0" r="17780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911" cy="276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FE3368" w14:textId="1946D2F2" w:rsidR="000E4818" w:rsidRPr="000E4818" w:rsidRDefault="000E4818" w:rsidP="000E4818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 xml:space="preserve">COMENZAR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3A03F2" id="Rectángulo 4" o:spid="_x0000_s1026" style="position:absolute;margin-left:531.3pt;margin-top:1.7pt;width:124.65pt;height:2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" fillcolor="#8496b0 [1951]" strokecolor="#1f4d78 [1604]" strokeweight="1pt">
                      <v:textbox>
                        <w:txbxContent>
                          <w:p w14:paraId="0DFE3368" w14:textId="1946D2F2" w:rsidR="000E4818" w:rsidRPr="000E4818" w:rsidRDefault="000E4818" w:rsidP="000E4818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COMENZAR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080E83" w14:textId="77777777" w:rsidR="004565E4" w:rsidRDefault="004565E4" w:rsidP="002F166A">
            <w:pPr>
              <w:pStyle w:val="Piedepgina"/>
              <w:rPr>
                <w:lang w:val="es-419"/>
              </w:rPr>
            </w:pPr>
          </w:p>
          <w:p w14:paraId="42AED2A2" w14:textId="670FD26A" w:rsidR="004565E4" w:rsidRPr="004565E4" w:rsidRDefault="004565E4" w:rsidP="002F166A">
            <w:pPr>
              <w:pStyle w:val="Piedepgina"/>
              <w:rPr>
                <w:lang w:val="es-419"/>
              </w:rPr>
            </w:pPr>
          </w:p>
        </w:tc>
      </w:tr>
      <w:tr w:rsidR="004565E4" w:rsidRPr="004565E4" w14:paraId="0FCC8310" w14:textId="77777777" w:rsidTr="00BA4E63">
        <w:trPr>
          <w:trHeight w:val="315"/>
        </w:trPr>
        <w:tc>
          <w:tcPr>
            <w:tcW w:w="13461" w:type="dxa"/>
          </w:tcPr>
          <w:p w14:paraId="1333E879" w14:textId="46FC34F9" w:rsidR="000E4818" w:rsidRDefault="000E4818" w:rsidP="004565E4">
            <w:pPr>
              <w:pStyle w:val="Piedepgina"/>
              <w:rPr>
                <w:lang w:val="es-419"/>
              </w:rPr>
            </w:pPr>
            <w:r w:rsidRPr="000E4818">
              <w:rPr>
                <w:highlight w:val="green"/>
                <w:lang w:val="es-419"/>
              </w:rPr>
              <w:lastRenderedPageBreak/>
              <w:t>PANTALLA 1</w:t>
            </w:r>
            <w:r>
              <w:rPr>
                <w:lang w:val="es-419"/>
              </w:rPr>
              <w:t xml:space="preserve"> </w:t>
            </w:r>
          </w:p>
          <w:p w14:paraId="08BB48B2" w14:textId="03E3AF67" w:rsidR="000E4818" w:rsidRDefault="000E4818" w:rsidP="004565E4">
            <w:pPr>
              <w:pStyle w:val="Piedepgina"/>
              <w:rPr>
                <w:lang w:val="es-419"/>
              </w:rPr>
            </w:pPr>
          </w:p>
          <w:p w14:paraId="380D4311" w14:textId="314ADBB1" w:rsidR="004565E4" w:rsidRPr="004565E4" w:rsidRDefault="004565E4" w:rsidP="004565E4">
            <w:pPr>
              <w:pStyle w:val="Piedepgina"/>
              <w:rPr>
                <w:lang w:val="es-419"/>
              </w:rPr>
            </w:pPr>
            <w:r w:rsidRPr="000E4818">
              <w:rPr>
                <w:highlight w:val="green"/>
                <w:lang w:val="es-419"/>
              </w:rPr>
              <w:t>Se encuentra un gráfico</w:t>
            </w:r>
            <w:r w:rsidR="000E4818" w:rsidRPr="000E4818">
              <w:rPr>
                <w:highlight w:val="green"/>
                <w:lang w:val="es-419"/>
              </w:rPr>
              <w:t xml:space="preserve"> como el de la referencia</w:t>
            </w:r>
            <w:r w:rsidRPr="000E4818">
              <w:rPr>
                <w:highlight w:val="green"/>
                <w:lang w:val="es-419"/>
              </w:rPr>
              <w:t xml:space="preserve">, </w:t>
            </w:r>
            <w:r w:rsidR="000E4818" w:rsidRPr="000E4818">
              <w:rPr>
                <w:highlight w:val="green"/>
                <w:lang w:val="es-419"/>
              </w:rPr>
              <w:t>donde aparecen</w:t>
            </w:r>
            <w:r w:rsidRPr="000E4818">
              <w:rPr>
                <w:highlight w:val="green"/>
                <w:lang w:val="es-419"/>
              </w:rPr>
              <w:t xml:space="preserve"> los títulos de las etapas del conflicto, y debajo </w:t>
            </w:r>
            <w:r w:rsidR="000E4818" w:rsidRPr="000E4818">
              <w:rPr>
                <w:highlight w:val="green"/>
                <w:lang w:val="es-419"/>
              </w:rPr>
              <w:t>las cajas</w:t>
            </w:r>
            <w:r w:rsidRPr="000E4818">
              <w:rPr>
                <w:highlight w:val="green"/>
                <w:lang w:val="es-419"/>
              </w:rPr>
              <w:t xml:space="preserve"> explicativas correspondientes.  El estudiante hace clic sobre cada caja y se despliega información.</w:t>
            </w:r>
            <w:r w:rsidRPr="004565E4">
              <w:rPr>
                <w:lang w:val="es-419"/>
              </w:rPr>
              <w:t xml:space="preserve">  </w:t>
            </w:r>
          </w:p>
          <w:p w14:paraId="1DF9105A" w14:textId="1FDAD7C4" w:rsidR="000E4818" w:rsidRDefault="000E4818" w:rsidP="000E4818">
            <w:pPr>
              <w:pStyle w:val="Piedepgina"/>
              <w:rPr>
                <w:b/>
                <w:bCs/>
                <w:lang w:val="es-419"/>
              </w:rPr>
            </w:pPr>
            <w:r w:rsidRPr="000E4818">
              <w:rPr>
                <w:b/>
                <w:bCs/>
                <w:lang w:val="es-419"/>
              </w:rPr>
              <w:t xml:space="preserve">Etapas del conflicto </w:t>
            </w:r>
          </w:p>
          <w:p w14:paraId="2994321A" w14:textId="3552D641" w:rsidR="000E4818" w:rsidRPr="000E4818" w:rsidRDefault="000E4818" w:rsidP="000E4818">
            <w:pPr>
              <w:pStyle w:val="Piedepgina"/>
              <w:rPr>
                <w:lang w:val="es-419"/>
              </w:rPr>
            </w:pPr>
          </w:p>
          <w:p w14:paraId="45F2480A" w14:textId="5640DAB6" w:rsidR="000E4818" w:rsidRPr="000E4818" w:rsidRDefault="000E4818" w:rsidP="000E4818">
            <w:pPr>
              <w:pStyle w:val="Piedepgina"/>
              <w:rPr>
                <w:lang w:val="es-419"/>
              </w:rPr>
            </w:pPr>
            <w:r w:rsidRPr="000E4818">
              <w:rPr>
                <w:lang w:val="es-419"/>
              </w:rPr>
              <w:t xml:space="preserve">Haga clic en cada botón y conozca las etapas que cursa un conflicto. </w:t>
            </w:r>
          </w:p>
          <w:p w14:paraId="6FD2B692" w14:textId="77777777" w:rsidR="004565E4" w:rsidRPr="004565E4" w:rsidRDefault="004565E4" w:rsidP="004565E4">
            <w:pPr>
              <w:pStyle w:val="Piedepgina"/>
              <w:rPr>
                <w:lang w:val="es-419"/>
              </w:rPr>
            </w:pPr>
          </w:p>
          <w:p w14:paraId="71D0E177" w14:textId="4D5FDC18" w:rsidR="004565E4" w:rsidRPr="004565E4" w:rsidRDefault="004565E4" w:rsidP="002F166A">
            <w:pPr>
              <w:pStyle w:val="Piedepgina"/>
            </w:pPr>
            <w:r w:rsidRPr="004565E4">
              <w:rPr>
                <w:noProof/>
                <w:lang w:val="es-ES"/>
              </w:rPr>
              <w:drawing>
                <wp:inline distT="0" distB="0" distL="0" distR="0" wp14:anchorId="18826C33" wp14:editId="5E7D943A">
                  <wp:extent cx="8401050" cy="2527955"/>
                  <wp:effectExtent l="0" t="0" r="0" b="571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7802" t="47776" r="31766" b="19880"/>
                          <a:stretch/>
                        </pic:blipFill>
                        <pic:spPr bwMode="auto">
                          <a:xfrm>
                            <a:off x="0" y="0"/>
                            <a:ext cx="8618679" cy="2593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B38E20" w14:textId="1CC3F22F" w:rsidR="004565E4" w:rsidRDefault="000E4818" w:rsidP="004565E4">
            <w:pPr>
              <w:pStyle w:val="Piedepgina"/>
              <w:rPr>
                <w:lang w:val="es-419"/>
              </w:rPr>
            </w:pPr>
            <w:r w:rsidRPr="003826CA">
              <w:rPr>
                <w:highlight w:val="green"/>
                <w:lang w:val="es-419"/>
              </w:rPr>
              <w:t>Textos editables de la imagen</w:t>
            </w:r>
          </w:p>
          <w:p w14:paraId="242EB2F8" w14:textId="2E9488EB" w:rsidR="003826CA" w:rsidRDefault="003826CA" w:rsidP="004565E4">
            <w:pPr>
              <w:pStyle w:val="Piedepgina"/>
              <w:rPr>
                <w:lang w:val="es-419"/>
              </w:rPr>
            </w:pPr>
          </w:p>
          <w:p w14:paraId="13557B63" w14:textId="736BCDF8" w:rsidR="003826CA" w:rsidRDefault="003826CA" w:rsidP="004565E4">
            <w:pPr>
              <w:pStyle w:val="Piedepgina"/>
              <w:rPr>
                <w:lang w:val="es-419"/>
              </w:rPr>
            </w:pPr>
            <w:r>
              <w:rPr>
                <w:lang w:val="es-419"/>
              </w:rPr>
              <w:t>Condiciones previas</w:t>
            </w:r>
          </w:p>
          <w:p w14:paraId="09C99E48" w14:textId="653790A0" w:rsidR="003826CA" w:rsidRDefault="003826CA" w:rsidP="003826CA">
            <w:pPr>
              <w:pStyle w:val="Piedepgina"/>
              <w:numPr>
                <w:ilvl w:val="0"/>
                <w:numId w:val="3"/>
              </w:numPr>
              <w:rPr>
                <w:lang w:val="es-419"/>
              </w:rPr>
            </w:pPr>
            <w:r>
              <w:rPr>
                <w:lang w:val="es-419"/>
              </w:rPr>
              <w:t xml:space="preserve">Comunicación  </w:t>
            </w:r>
          </w:p>
          <w:p w14:paraId="1FB43F77" w14:textId="1001C2C8" w:rsidR="003826CA" w:rsidRDefault="003826CA" w:rsidP="003826CA">
            <w:pPr>
              <w:pStyle w:val="Piedepgina"/>
              <w:numPr>
                <w:ilvl w:val="0"/>
                <w:numId w:val="3"/>
              </w:numPr>
              <w:rPr>
                <w:lang w:val="es-419"/>
              </w:rPr>
            </w:pPr>
            <w:r>
              <w:rPr>
                <w:lang w:val="es-419"/>
              </w:rPr>
              <w:t>Estructura</w:t>
            </w:r>
          </w:p>
          <w:p w14:paraId="2E9A3B43" w14:textId="409C1C3E" w:rsidR="003826CA" w:rsidRDefault="003826CA" w:rsidP="003826CA">
            <w:pPr>
              <w:pStyle w:val="Piedepgina"/>
              <w:numPr>
                <w:ilvl w:val="0"/>
                <w:numId w:val="3"/>
              </w:numPr>
              <w:rPr>
                <w:lang w:val="es-419"/>
              </w:rPr>
            </w:pPr>
            <w:r>
              <w:rPr>
                <w:lang w:val="es-419"/>
              </w:rPr>
              <w:t>Variables personales</w:t>
            </w:r>
          </w:p>
          <w:p w14:paraId="3FF440A1" w14:textId="18603B01" w:rsidR="003826CA" w:rsidRDefault="003826CA" w:rsidP="003826CA">
            <w:pPr>
              <w:pStyle w:val="Piedepgina"/>
              <w:rPr>
                <w:lang w:val="es-419"/>
              </w:rPr>
            </w:pPr>
          </w:p>
          <w:p w14:paraId="3EC45906" w14:textId="7E6EC8A8" w:rsidR="003826CA" w:rsidRDefault="003826CA" w:rsidP="003826CA">
            <w:pPr>
              <w:pStyle w:val="Piedepgina"/>
              <w:rPr>
                <w:lang w:val="es-419"/>
              </w:rPr>
            </w:pPr>
            <w:r>
              <w:rPr>
                <w:lang w:val="es-419"/>
              </w:rPr>
              <w:lastRenderedPageBreak/>
              <w:t>Conflicto percibido</w:t>
            </w:r>
          </w:p>
          <w:p w14:paraId="7B14D4EE" w14:textId="0A06F765" w:rsidR="003826CA" w:rsidRDefault="003826CA" w:rsidP="003826CA">
            <w:pPr>
              <w:pStyle w:val="Piedepgina"/>
              <w:rPr>
                <w:lang w:val="es-419"/>
              </w:rPr>
            </w:pPr>
            <w:r>
              <w:rPr>
                <w:lang w:val="es-419"/>
              </w:rPr>
              <w:t xml:space="preserve">Conflicto sentido </w:t>
            </w:r>
          </w:p>
          <w:p w14:paraId="484D9297" w14:textId="3997E509" w:rsidR="003826CA" w:rsidRDefault="003826CA" w:rsidP="003826CA">
            <w:pPr>
              <w:pStyle w:val="Piedepgina"/>
              <w:rPr>
                <w:lang w:val="es-419"/>
              </w:rPr>
            </w:pPr>
          </w:p>
          <w:p w14:paraId="133A6862" w14:textId="7658B69A" w:rsidR="003826CA" w:rsidRDefault="003826CA" w:rsidP="003826CA">
            <w:pPr>
              <w:pStyle w:val="Piedepgina"/>
              <w:rPr>
                <w:lang w:val="es-419"/>
              </w:rPr>
            </w:pPr>
            <w:r>
              <w:rPr>
                <w:lang w:val="es-419"/>
              </w:rPr>
              <w:t>Intenciones a manejar el conflicto</w:t>
            </w:r>
          </w:p>
          <w:p w14:paraId="44622A81" w14:textId="1838D2A8" w:rsidR="003826CA" w:rsidRDefault="003826CA" w:rsidP="003826CA">
            <w:pPr>
              <w:pStyle w:val="Piedepgina"/>
              <w:numPr>
                <w:ilvl w:val="0"/>
                <w:numId w:val="4"/>
              </w:numPr>
              <w:rPr>
                <w:lang w:val="es-419"/>
              </w:rPr>
            </w:pPr>
            <w:r>
              <w:rPr>
                <w:lang w:val="es-419"/>
              </w:rPr>
              <w:t>Competir</w:t>
            </w:r>
          </w:p>
          <w:p w14:paraId="56F62C3B" w14:textId="26605B66" w:rsidR="003826CA" w:rsidRDefault="003826CA" w:rsidP="003826CA">
            <w:pPr>
              <w:pStyle w:val="Piedepgina"/>
              <w:numPr>
                <w:ilvl w:val="0"/>
                <w:numId w:val="4"/>
              </w:numPr>
              <w:rPr>
                <w:lang w:val="es-419"/>
              </w:rPr>
            </w:pPr>
            <w:r>
              <w:rPr>
                <w:lang w:val="es-419"/>
              </w:rPr>
              <w:t>Colaborar</w:t>
            </w:r>
          </w:p>
          <w:p w14:paraId="599F1FAF" w14:textId="3B2D49C8" w:rsidR="003826CA" w:rsidRDefault="003826CA" w:rsidP="003826CA">
            <w:pPr>
              <w:pStyle w:val="Piedepgina"/>
              <w:numPr>
                <w:ilvl w:val="0"/>
                <w:numId w:val="4"/>
              </w:numPr>
              <w:rPr>
                <w:lang w:val="es-419"/>
              </w:rPr>
            </w:pPr>
            <w:r>
              <w:rPr>
                <w:lang w:val="es-419"/>
              </w:rPr>
              <w:t>Compromiso</w:t>
            </w:r>
          </w:p>
          <w:p w14:paraId="53745DF0" w14:textId="673FA335" w:rsidR="003826CA" w:rsidRDefault="003826CA" w:rsidP="003826CA">
            <w:pPr>
              <w:pStyle w:val="Piedepgina"/>
              <w:numPr>
                <w:ilvl w:val="0"/>
                <w:numId w:val="4"/>
              </w:numPr>
              <w:rPr>
                <w:lang w:val="es-419"/>
              </w:rPr>
            </w:pPr>
            <w:r>
              <w:rPr>
                <w:lang w:val="es-419"/>
              </w:rPr>
              <w:t>Evitar</w:t>
            </w:r>
          </w:p>
          <w:p w14:paraId="0F6525E9" w14:textId="6F3FEFB0" w:rsidR="003826CA" w:rsidRDefault="003826CA" w:rsidP="003826CA">
            <w:pPr>
              <w:pStyle w:val="Piedepgina"/>
              <w:numPr>
                <w:ilvl w:val="0"/>
                <w:numId w:val="4"/>
              </w:numPr>
              <w:rPr>
                <w:lang w:val="es-419"/>
              </w:rPr>
            </w:pPr>
            <w:r>
              <w:rPr>
                <w:lang w:val="es-419"/>
              </w:rPr>
              <w:t>Acomodarse</w:t>
            </w:r>
          </w:p>
          <w:p w14:paraId="02DB1AA4" w14:textId="70746217" w:rsidR="003826CA" w:rsidRDefault="003826CA" w:rsidP="003826CA">
            <w:pPr>
              <w:pStyle w:val="Piedepgina"/>
              <w:rPr>
                <w:lang w:val="es-419"/>
              </w:rPr>
            </w:pPr>
            <w:r>
              <w:rPr>
                <w:lang w:val="es-419"/>
              </w:rPr>
              <w:t>Conflicto abierto:</w:t>
            </w:r>
          </w:p>
          <w:p w14:paraId="3BE3FE52" w14:textId="381DAFAB" w:rsidR="003826CA" w:rsidRDefault="003826CA" w:rsidP="003826CA">
            <w:pPr>
              <w:pStyle w:val="Piedepgina"/>
              <w:numPr>
                <w:ilvl w:val="0"/>
                <w:numId w:val="5"/>
              </w:numPr>
              <w:rPr>
                <w:lang w:val="es-419"/>
              </w:rPr>
            </w:pPr>
            <w:r>
              <w:rPr>
                <w:lang w:val="es-419"/>
              </w:rPr>
              <w:t>Comportamiento de las partes</w:t>
            </w:r>
          </w:p>
          <w:p w14:paraId="65E8F222" w14:textId="74F26331" w:rsidR="003826CA" w:rsidRDefault="00467E2A" w:rsidP="003826CA">
            <w:pPr>
              <w:pStyle w:val="Piedepgina"/>
              <w:numPr>
                <w:ilvl w:val="0"/>
                <w:numId w:val="5"/>
              </w:numPr>
              <w:rPr>
                <w:lang w:val="es-419"/>
              </w:rPr>
            </w:pPr>
            <w:r>
              <w:rPr>
                <w:lang w:val="es-419"/>
              </w:rPr>
              <w:t>Reacción del otro</w:t>
            </w:r>
          </w:p>
          <w:p w14:paraId="11D441BE" w14:textId="16EAE214" w:rsidR="00467E2A" w:rsidRDefault="00467E2A" w:rsidP="00467E2A">
            <w:pPr>
              <w:pStyle w:val="Piedepgina"/>
              <w:rPr>
                <w:lang w:val="es-419"/>
              </w:rPr>
            </w:pPr>
          </w:p>
          <w:p w14:paraId="4BEFDAC1" w14:textId="12AD032E" w:rsidR="00467E2A" w:rsidRDefault="00467E2A" w:rsidP="00467E2A">
            <w:pPr>
              <w:pStyle w:val="Piedepgina"/>
              <w:rPr>
                <w:lang w:val="es-419"/>
              </w:rPr>
            </w:pPr>
            <w:r>
              <w:rPr>
                <w:lang w:val="es-419"/>
              </w:rPr>
              <w:t xml:space="preserve">Mayor desempeño del grupo </w:t>
            </w:r>
          </w:p>
          <w:p w14:paraId="125FC299" w14:textId="3C891DF9" w:rsidR="00467E2A" w:rsidRDefault="00467E2A" w:rsidP="00467E2A">
            <w:pPr>
              <w:pStyle w:val="Piedepgina"/>
              <w:rPr>
                <w:lang w:val="es-419"/>
              </w:rPr>
            </w:pPr>
            <w:r>
              <w:rPr>
                <w:lang w:val="es-419"/>
              </w:rPr>
              <w:t xml:space="preserve">Menor desempeño del grupo </w:t>
            </w:r>
          </w:p>
          <w:p w14:paraId="2D27D695" w14:textId="77777777" w:rsidR="000E4818" w:rsidRPr="004565E4" w:rsidRDefault="000E4818" w:rsidP="004565E4">
            <w:pPr>
              <w:pStyle w:val="Piedepgina"/>
              <w:rPr>
                <w:lang w:val="es-419"/>
              </w:rPr>
            </w:pPr>
          </w:p>
          <w:p w14:paraId="3D6006A4" w14:textId="77777777" w:rsidR="004565E4" w:rsidRPr="004565E4" w:rsidRDefault="004565E4" w:rsidP="004565E4">
            <w:pPr>
              <w:pStyle w:val="Piedepgina"/>
              <w:rPr>
                <w:lang w:val="es-419"/>
              </w:rPr>
            </w:pPr>
            <w:r w:rsidRPr="000E4818">
              <w:rPr>
                <w:highlight w:val="green"/>
                <w:lang w:val="es-419"/>
              </w:rPr>
              <w:t>La información para desplegar en cada etapa es la siguiente:</w:t>
            </w:r>
          </w:p>
          <w:p w14:paraId="491B5E3C" w14:textId="77777777" w:rsidR="004565E4" w:rsidRPr="004565E4" w:rsidRDefault="004565E4" w:rsidP="004565E4">
            <w:pPr>
              <w:pStyle w:val="Piedepgina"/>
              <w:rPr>
                <w:lang w:val="es-419"/>
              </w:rPr>
            </w:pPr>
          </w:p>
          <w:p w14:paraId="39FAF625" w14:textId="77777777" w:rsidR="004565E4" w:rsidRPr="004565E4" w:rsidRDefault="004565E4" w:rsidP="004565E4">
            <w:pPr>
              <w:pStyle w:val="Piedepgina"/>
            </w:pPr>
            <w:r w:rsidRPr="00FF32E4">
              <w:rPr>
                <w:highlight w:val="green"/>
              </w:rPr>
              <w:t>Etapa I. Oposición potencial o incompatibilidad</w:t>
            </w:r>
            <w:r w:rsidRPr="004565E4">
              <w:t>: Este es el momento en que se dan las condiciones para el conflicto: una diferencia o incompatibilidad entre personas o grupos, que sumada a otros elementos organizacionales acelera o desacelera el inicio de la crisis.</w:t>
            </w:r>
          </w:p>
          <w:p w14:paraId="6BC1B4D1" w14:textId="77777777" w:rsidR="004565E4" w:rsidRPr="004565E4" w:rsidRDefault="004565E4" w:rsidP="004565E4">
            <w:pPr>
              <w:pStyle w:val="Piedepgina"/>
            </w:pPr>
          </w:p>
          <w:p w14:paraId="0142ABCB" w14:textId="77777777" w:rsidR="004565E4" w:rsidRPr="004565E4" w:rsidRDefault="004565E4" w:rsidP="004565E4">
            <w:pPr>
              <w:pStyle w:val="Piedepgina"/>
            </w:pPr>
            <w:r w:rsidRPr="00FF32E4">
              <w:rPr>
                <w:highlight w:val="green"/>
              </w:rPr>
              <w:t>Etapa II. Cognición y personalización</w:t>
            </w:r>
            <w:r w:rsidRPr="004565E4">
              <w:t>: En esta fase se concreta el conflicto a partir de los pensamientos (conflicto percibido) y de las emociones (conflicto sentido) que genera dicha diferencia o incompatibilidad.</w:t>
            </w:r>
          </w:p>
          <w:p w14:paraId="75C53394" w14:textId="77777777" w:rsidR="004565E4" w:rsidRPr="004565E4" w:rsidRDefault="004565E4" w:rsidP="004565E4">
            <w:pPr>
              <w:pStyle w:val="Piedepgina"/>
            </w:pPr>
          </w:p>
          <w:p w14:paraId="2958B4BF" w14:textId="77777777" w:rsidR="004565E4" w:rsidRPr="004565E4" w:rsidRDefault="004565E4" w:rsidP="004565E4">
            <w:pPr>
              <w:pStyle w:val="Piedepgina"/>
            </w:pPr>
            <w:r w:rsidRPr="00FF32E4">
              <w:rPr>
                <w:highlight w:val="green"/>
              </w:rPr>
              <w:t>Etapa III. Intenciones:</w:t>
            </w:r>
            <w:r w:rsidRPr="004565E4">
              <w:t xml:space="preserve"> Se refiere a</w:t>
            </w:r>
            <w:r w:rsidRPr="004565E4">
              <w:rPr>
                <w:lang w:val="es-419"/>
              </w:rPr>
              <w:t xml:space="preserve"> las decisiones que toma el individuo para actuar de cierta manera, previendo cómo reaccionará la contraparte. </w:t>
            </w:r>
          </w:p>
          <w:p w14:paraId="4B1ACBB1" w14:textId="77777777" w:rsidR="004565E4" w:rsidRPr="004565E4" w:rsidRDefault="004565E4" w:rsidP="004565E4">
            <w:pPr>
              <w:pStyle w:val="Piedepgina"/>
            </w:pPr>
          </w:p>
          <w:p w14:paraId="5E052A01" w14:textId="77777777" w:rsidR="004565E4" w:rsidRPr="004565E4" w:rsidRDefault="004565E4" w:rsidP="004565E4">
            <w:pPr>
              <w:pStyle w:val="Piedepgina"/>
            </w:pPr>
            <w:r w:rsidRPr="00FF32E4">
              <w:rPr>
                <w:highlight w:val="green"/>
              </w:rPr>
              <w:t>Etapa IV. Comportamiento:</w:t>
            </w:r>
            <w:r w:rsidRPr="004565E4">
              <w:t xml:space="preserve"> En este punto se observan las expresiones, acciones y reacciones derivadas de la intención. </w:t>
            </w:r>
          </w:p>
          <w:p w14:paraId="07294700" w14:textId="77777777" w:rsidR="004565E4" w:rsidRPr="004565E4" w:rsidRDefault="004565E4" w:rsidP="004565E4">
            <w:pPr>
              <w:pStyle w:val="Piedepgina"/>
            </w:pPr>
          </w:p>
          <w:p w14:paraId="55958E49" w14:textId="77777777" w:rsidR="004565E4" w:rsidRPr="004565E4" w:rsidRDefault="004565E4" w:rsidP="004565E4">
            <w:pPr>
              <w:pStyle w:val="Piedepgina"/>
            </w:pPr>
            <w:r w:rsidRPr="00FF32E4">
              <w:rPr>
                <w:highlight w:val="green"/>
              </w:rPr>
              <w:lastRenderedPageBreak/>
              <w:t>Etapa V. Resultados:</w:t>
            </w:r>
            <w:r w:rsidRPr="004565E4">
              <w:t xml:space="preserve"> Según como se maneje el conflicto, la resolución puede resultar positiva (mejor desempeño del grupo porque promovió el aprendizaje) o negativa (menor desempeño del grupo porque deterioró las relaciones).</w:t>
            </w:r>
          </w:p>
          <w:p w14:paraId="658064B4" w14:textId="77777777" w:rsidR="004565E4" w:rsidRPr="004565E4" w:rsidRDefault="004565E4" w:rsidP="004565E4">
            <w:pPr>
              <w:snapToGrid w:val="0"/>
              <w:rPr>
                <w:b/>
                <w:color w:val="auto"/>
              </w:rPr>
            </w:pPr>
          </w:p>
          <w:p w14:paraId="09A43399" w14:textId="77777777" w:rsidR="004565E4" w:rsidRPr="004565E4" w:rsidRDefault="004565E4" w:rsidP="004565E4">
            <w:pPr>
              <w:snapToGrid w:val="0"/>
              <w:rPr>
                <w:color w:val="auto"/>
                <w:lang w:val="es-419"/>
              </w:rPr>
            </w:pPr>
            <w:r w:rsidRPr="004565E4">
              <w:rPr>
                <w:color w:val="auto"/>
                <w:lang w:val="es-419"/>
              </w:rPr>
              <w:t xml:space="preserve">Fuente: Robbins y </w:t>
            </w:r>
            <w:proofErr w:type="spellStart"/>
            <w:r w:rsidRPr="004565E4">
              <w:rPr>
                <w:color w:val="auto"/>
                <w:lang w:val="es-419"/>
              </w:rPr>
              <w:t>Judge</w:t>
            </w:r>
            <w:proofErr w:type="spellEnd"/>
            <w:r w:rsidRPr="004565E4">
              <w:rPr>
                <w:color w:val="auto"/>
                <w:lang w:val="es-419"/>
              </w:rPr>
              <w:t xml:space="preserve"> (2009).</w:t>
            </w:r>
          </w:p>
          <w:p w14:paraId="7944BC54" w14:textId="77777777" w:rsidR="004565E4" w:rsidRPr="004565E4" w:rsidRDefault="004565E4" w:rsidP="002F166A">
            <w:pPr>
              <w:pStyle w:val="Piedepgina"/>
            </w:pPr>
          </w:p>
          <w:p w14:paraId="08B12B08" w14:textId="19872CDD" w:rsidR="004565E4" w:rsidRPr="004565E4" w:rsidRDefault="004565E4" w:rsidP="002F166A">
            <w:pPr>
              <w:pStyle w:val="Piedepgina"/>
            </w:pPr>
          </w:p>
        </w:tc>
      </w:tr>
      <w:tr w:rsidR="008A7611" w:rsidRPr="004565E4" w14:paraId="57247921" w14:textId="77777777" w:rsidTr="00BA4E63">
        <w:trPr>
          <w:trHeight w:val="315"/>
        </w:trPr>
        <w:tc>
          <w:tcPr>
            <w:tcW w:w="13461" w:type="dxa"/>
          </w:tcPr>
          <w:p w14:paraId="455B83E3" w14:textId="4C303879" w:rsidR="008A7611" w:rsidRDefault="008A7611" w:rsidP="00DA4AE6">
            <w:pPr>
              <w:pStyle w:val="Piedepgina"/>
              <w:rPr>
                <w:highlight w:val="green"/>
                <w:lang w:val="es-419"/>
              </w:rPr>
            </w:pPr>
            <w:r>
              <w:rPr>
                <w:highlight w:val="green"/>
                <w:lang w:val="es-419"/>
              </w:rPr>
              <w:lastRenderedPageBreak/>
              <w:t xml:space="preserve">PANTALLA </w:t>
            </w:r>
            <w:r w:rsidR="00DA4AE6">
              <w:rPr>
                <w:highlight w:val="green"/>
                <w:lang w:val="es-419"/>
              </w:rPr>
              <w:t>2</w:t>
            </w:r>
            <w:r>
              <w:rPr>
                <w:highlight w:val="green"/>
                <w:lang w:val="es-419"/>
              </w:rPr>
              <w:t xml:space="preserve"> </w:t>
            </w:r>
          </w:p>
          <w:p w14:paraId="32BAD677" w14:textId="77777777" w:rsidR="008A7611" w:rsidRPr="00C15B48" w:rsidRDefault="008A7611" w:rsidP="00DA4AE6">
            <w:pPr>
              <w:pStyle w:val="Piedepgina"/>
              <w:rPr>
                <w:b/>
                <w:bCs/>
                <w:highlight w:val="green"/>
                <w:lang w:val="es-419"/>
              </w:rPr>
            </w:pPr>
          </w:p>
          <w:p w14:paraId="4D7C0A2A" w14:textId="67DDD7C4" w:rsidR="008A7611" w:rsidRPr="00C15B48" w:rsidRDefault="008A7611" w:rsidP="00DA4AE6">
            <w:pPr>
              <w:pStyle w:val="Piedepgina"/>
              <w:rPr>
                <w:b/>
                <w:bCs/>
                <w:lang w:val="es-419"/>
              </w:rPr>
            </w:pPr>
            <w:r w:rsidRPr="00C15B48">
              <w:rPr>
                <w:b/>
                <w:bCs/>
                <w:lang w:val="es-419"/>
              </w:rPr>
              <w:t>Formas de manejo del conflicto y situaciones óptimas</w:t>
            </w:r>
            <w:r w:rsidR="003560E9" w:rsidRPr="00C15B48">
              <w:rPr>
                <w:b/>
                <w:bCs/>
                <w:lang w:val="es-419"/>
              </w:rPr>
              <w:t>:</w:t>
            </w:r>
          </w:p>
          <w:p w14:paraId="44AB63ED" w14:textId="77777777" w:rsidR="003560E9" w:rsidRDefault="003560E9" w:rsidP="00DA4AE6">
            <w:pPr>
              <w:pStyle w:val="Piedepgina"/>
              <w:rPr>
                <w:lang w:val="es-419"/>
              </w:rPr>
            </w:pPr>
          </w:p>
          <w:p w14:paraId="252DAFB6" w14:textId="371ED919" w:rsidR="003560E9" w:rsidRDefault="003560E9" w:rsidP="00DA4AE6">
            <w:pPr>
              <w:shd w:val="clear" w:color="auto" w:fill="FFFFFF"/>
              <w:rPr>
                <w:lang w:eastAsia="es-ES"/>
              </w:rPr>
            </w:pPr>
            <w:r>
              <w:rPr>
                <w:lang w:eastAsia="es-ES"/>
              </w:rPr>
              <w:t>El recurso</w:t>
            </w:r>
            <w:r w:rsidRPr="00006B0D">
              <w:rPr>
                <w:lang w:eastAsia="es-ES"/>
              </w:rPr>
              <w:t xml:space="preserve"> que se presenta a </w:t>
            </w:r>
            <w:r w:rsidR="00C15B48" w:rsidRPr="00006B0D">
              <w:rPr>
                <w:lang w:eastAsia="es-ES"/>
              </w:rPr>
              <w:t>continuación</w:t>
            </w:r>
            <w:r w:rsidRPr="00006B0D">
              <w:rPr>
                <w:lang w:eastAsia="es-ES"/>
              </w:rPr>
              <w:t xml:space="preserve"> ofrece ejemplos puntuales </w:t>
            </w:r>
            <w:r>
              <w:rPr>
                <w:lang w:eastAsia="es-ES"/>
              </w:rPr>
              <w:t>para</w:t>
            </w:r>
            <w:r w:rsidRPr="00006B0D">
              <w:rPr>
                <w:lang w:eastAsia="es-ES"/>
              </w:rPr>
              <w:t xml:space="preserve"> el manejo del conflicto al interior de la organización.</w:t>
            </w:r>
          </w:p>
          <w:p w14:paraId="2B4E18F8" w14:textId="77777777" w:rsidR="003560E9" w:rsidRPr="003560E9" w:rsidRDefault="003560E9" w:rsidP="00DA4AE6">
            <w:pPr>
              <w:pStyle w:val="Piedepgina"/>
            </w:pPr>
          </w:p>
          <w:p w14:paraId="3975EC49" w14:textId="77777777" w:rsidR="003560E9" w:rsidRDefault="003560E9" w:rsidP="00DA4AE6">
            <w:pPr>
              <w:pStyle w:val="Piedepgina"/>
              <w:rPr>
                <w:highlight w:val="green"/>
                <w:lang w:val="es-419"/>
              </w:rPr>
            </w:pPr>
            <w:r>
              <w:rPr>
                <w:noProof/>
              </w:rPr>
              <w:drawing>
                <wp:inline distT="0" distB="0" distL="0" distR="0" wp14:anchorId="074DA2B3" wp14:editId="48675497">
                  <wp:extent cx="8458835" cy="1704975"/>
                  <wp:effectExtent l="0" t="0" r="0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83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F68036" w14:textId="1EE18B47" w:rsidR="003560E9" w:rsidRDefault="003560E9" w:rsidP="00DA4AE6">
            <w:pPr>
              <w:pStyle w:val="Piedepgina"/>
              <w:rPr>
                <w:sz w:val="22"/>
                <w:szCs w:val="22"/>
                <w:lang w:val="es-419"/>
              </w:rPr>
            </w:pPr>
            <w:r w:rsidRPr="003560E9">
              <w:rPr>
                <w:sz w:val="22"/>
                <w:szCs w:val="22"/>
                <w:lang w:val="es-419"/>
              </w:rPr>
              <w:t xml:space="preserve">Fuente: elaboración propia, modificado de Robbins y </w:t>
            </w:r>
            <w:proofErr w:type="spellStart"/>
            <w:r w:rsidRPr="003560E9">
              <w:rPr>
                <w:sz w:val="22"/>
                <w:szCs w:val="22"/>
                <w:lang w:val="es-419"/>
              </w:rPr>
              <w:t>Judge</w:t>
            </w:r>
            <w:proofErr w:type="spellEnd"/>
            <w:r w:rsidRPr="003560E9">
              <w:rPr>
                <w:sz w:val="22"/>
                <w:szCs w:val="22"/>
                <w:lang w:val="es-419"/>
              </w:rPr>
              <w:t xml:space="preserve"> (2009).</w:t>
            </w:r>
          </w:p>
          <w:p w14:paraId="4DA8D3DF" w14:textId="6846E739" w:rsidR="00DA4AE6" w:rsidRDefault="00DA4AE6" w:rsidP="00DA4AE6">
            <w:pPr>
              <w:pStyle w:val="Piedepgina"/>
              <w:rPr>
                <w:b/>
                <w:bCs/>
                <w:sz w:val="22"/>
                <w:szCs w:val="22"/>
                <w:lang w:val="es-419"/>
              </w:rPr>
            </w:pPr>
            <w:r w:rsidRPr="00DA4AE6">
              <w:rPr>
                <w:b/>
                <w:bCs/>
                <w:sz w:val="22"/>
                <w:szCs w:val="22"/>
                <w:highlight w:val="green"/>
                <w:lang w:val="es-419"/>
              </w:rPr>
              <w:t>Textos editables del recurso</w:t>
            </w:r>
          </w:p>
          <w:p w14:paraId="0321758A" w14:textId="35A6DDF7" w:rsidR="00DA4AE6" w:rsidRDefault="00DA4AE6" w:rsidP="00DA4AE6">
            <w:pPr>
              <w:pStyle w:val="Piedepgina"/>
              <w:rPr>
                <w:b/>
                <w:bCs/>
                <w:sz w:val="22"/>
                <w:szCs w:val="22"/>
                <w:lang w:val="es-419"/>
              </w:rPr>
            </w:pPr>
          </w:p>
          <w:tbl>
            <w:tblPr>
              <w:tblW w:w="5000" w:type="pct"/>
              <w:tblLayout w:type="fixed"/>
              <w:tblLook w:val="0220" w:firstRow="1" w:lastRow="0" w:firstColumn="0" w:lastColumn="0" w:noHBand="1" w:noVBand="0"/>
            </w:tblPr>
            <w:tblGrid>
              <w:gridCol w:w="2665"/>
              <w:gridCol w:w="2664"/>
              <w:gridCol w:w="2664"/>
              <w:gridCol w:w="2664"/>
              <w:gridCol w:w="2664"/>
            </w:tblGrid>
            <w:tr w:rsidR="00DA4AE6" w:rsidRPr="00006B0D" w14:paraId="25162BF2" w14:textId="77777777" w:rsidTr="0057343C">
              <w:tc>
                <w:tcPr>
                  <w:tcW w:w="1000" w:type="pct"/>
                </w:tcPr>
                <w:p w14:paraId="58F15B10" w14:textId="77777777" w:rsidR="00DA4AE6" w:rsidRPr="00006B0D" w:rsidRDefault="00DA4AE6" w:rsidP="00DA4AE6">
                  <w:pPr>
                    <w:pStyle w:val="Piedepgina"/>
                    <w:rPr>
                      <w:lang w:val="es-419"/>
                    </w:rPr>
                  </w:pPr>
                  <w:r w:rsidRPr="00006B0D">
                    <w:rPr>
                      <w:lang w:val="es-419"/>
                    </w:rPr>
                    <w:t>Evitar</w:t>
                  </w:r>
                </w:p>
              </w:tc>
              <w:tc>
                <w:tcPr>
                  <w:tcW w:w="1000" w:type="pct"/>
                </w:tcPr>
                <w:p w14:paraId="3E3F4FDA" w14:textId="77777777" w:rsidR="00DA4AE6" w:rsidRPr="00006B0D" w:rsidRDefault="00DA4AE6" w:rsidP="00DA4AE6">
                  <w:pPr>
                    <w:pStyle w:val="Piedepgina"/>
                    <w:rPr>
                      <w:lang w:val="es-419"/>
                    </w:rPr>
                  </w:pPr>
                  <w:r w:rsidRPr="00006B0D">
                    <w:rPr>
                      <w:lang w:val="es-419"/>
                    </w:rPr>
                    <w:t>Competencia</w:t>
                  </w:r>
                </w:p>
              </w:tc>
              <w:tc>
                <w:tcPr>
                  <w:tcW w:w="1000" w:type="pct"/>
                </w:tcPr>
                <w:p w14:paraId="1DE72C46" w14:textId="77777777" w:rsidR="00DA4AE6" w:rsidRPr="00006B0D" w:rsidRDefault="00DA4AE6" w:rsidP="00DA4AE6">
                  <w:pPr>
                    <w:pStyle w:val="Piedepgina"/>
                    <w:rPr>
                      <w:lang w:val="es-419"/>
                    </w:rPr>
                  </w:pPr>
                  <w:r w:rsidRPr="00006B0D">
                    <w:rPr>
                      <w:lang w:val="es-419"/>
                    </w:rPr>
                    <w:t>Cesión</w:t>
                  </w:r>
                </w:p>
              </w:tc>
              <w:tc>
                <w:tcPr>
                  <w:tcW w:w="1000" w:type="pct"/>
                </w:tcPr>
                <w:p w14:paraId="489A373F" w14:textId="77777777" w:rsidR="00DA4AE6" w:rsidRPr="00006B0D" w:rsidRDefault="00DA4AE6" w:rsidP="00DA4AE6">
                  <w:pPr>
                    <w:pStyle w:val="Piedepgina"/>
                    <w:rPr>
                      <w:lang w:val="es-419"/>
                    </w:rPr>
                  </w:pPr>
                  <w:r w:rsidRPr="00006B0D">
                    <w:rPr>
                      <w:lang w:val="es-419"/>
                    </w:rPr>
                    <w:t>Compromiso</w:t>
                  </w:r>
                </w:p>
              </w:tc>
              <w:tc>
                <w:tcPr>
                  <w:tcW w:w="1000" w:type="pct"/>
                </w:tcPr>
                <w:p w14:paraId="5F46401B" w14:textId="77777777" w:rsidR="00DA4AE6" w:rsidRPr="00006B0D" w:rsidRDefault="00DA4AE6" w:rsidP="00DA4AE6">
                  <w:pPr>
                    <w:pStyle w:val="Piedepgina"/>
                    <w:rPr>
                      <w:lang w:val="es-419"/>
                    </w:rPr>
                  </w:pPr>
                  <w:r w:rsidRPr="00006B0D">
                    <w:rPr>
                      <w:lang w:val="es-419"/>
                    </w:rPr>
                    <w:t>Colaboración</w:t>
                  </w:r>
                </w:p>
              </w:tc>
            </w:tr>
            <w:tr w:rsidR="00DA4AE6" w:rsidRPr="00006B0D" w14:paraId="53D40679" w14:textId="77777777" w:rsidTr="0057343C">
              <w:tc>
                <w:tcPr>
                  <w:tcW w:w="1000" w:type="pct"/>
                </w:tcPr>
                <w:p w14:paraId="5EA0981D" w14:textId="77777777" w:rsidR="00DA4AE6" w:rsidRPr="00006B0D" w:rsidRDefault="00DA4AE6" w:rsidP="00DA4AE6">
                  <w:pPr>
                    <w:pStyle w:val="Piedepgina"/>
                    <w:numPr>
                      <w:ilvl w:val="0"/>
                      <w:numId w:val="6"/>
                    </w:numPr>
                    <w:ind w:left="200" w:hanging="219"/>
                    <w:rPr>
                      <w:lang w:val="es-419"/>
                    </w:rPr>
                  </w:pPr>
                  <w:r w:rsidRPr="00006B0D">
                    <w:rPr>
                      <w:lang w:val="es-419"/>
                    </w:rPr>
                    <w:t>Cuando sea un tema de poca importancia.</w:t>
                  </w:r>
                </w:p>
                <w:p w14:paraId="51F86906" w14:textId="77777777" w:rsidR="00DA4AE6" w:rsidRPr="00006B0D" w:rsidRDefault="00DA4AE6" w:rsidP="00DA4AE6">
                  <w:pPr>
                    <w:pStyle w:val="Piedepgina"/>
                    <w:numPr>
                      <w:ilvl w:val="0"/>
                      <w:numId w:val="6"/>
                    </w:numPr>
                    <w:ind w:left="200" w:hanging="219"/>
                    <w:rPr>
                      <w:lang w:val="es-419"/>
                    </w:rPr>
                  </w:pPr>
                  <w:r w:rsidRPr="00006B0D">
                    <w:rPr>
                      <w:lang w:val="es-419"/>
                    </w:rPr>
                    <w:lastRenderedPageBreak/>
                    <w:t>Cuando perciba que no tiene oportunidad de otras opciones.</w:t>
                  </w:r>
                </w:p>
                <w:p w14:paraId="41E1F8E0" w14:textId="77777777" w:rsidR="00DA4AE6" w:rsidRPr="00006B0D" w:rsidRDefault="00DA4AE6" w:rsidP="00DA4AE6">
                  <w:pPr>
                    <w:pStyle w:val="Piedepgina"/>
                    <w:numPr>
                      <w:ilvl w:val="0"/>
                      <w:numId w:val="6"/>
                    </w:numPr>
                    <w:ind w:left="200" w:hanging="219"/>
                    <w:rPr>
                      <w:lang w:val="es-419"/>
                    </w:rPr>
                  </w:pPr>
                  <w:r w:rsidRPr="00006B0D">
                    <w:rPr>
                      <w:lang w:val="es-419"/>
                    </w:rPr>
                    <w:t>Cuando otros puedan resolver mejor el conflicto.</w:t>
                  </w:r>
                </w:p>
                <w:p w14:paraId="15158038" w14:textId="77777777" w:rsidR="00DA4AE6" w:rsidRPr="00006B0D" w:rsidRDefault="00DA4AE6" w:rsidP="00DA4AE6">
                  <w:pPr>
                    <w:pStyle w:val="Piedepgina"/>
                    <w:numPr>
                      <w:ilvl w:val="0"/>
                      <w:numId w:val="6"/>
                    </w:numPr>
                    <w:ind w:left="200" w:hanging="219"/>
                    <w:rPr>
                      <w:lang w:val="es-419"/>
                    </w:rPr>
                  </w:pPr>
                  <w:r w:rsidRPr="00006B0D">
                    <w:rPr>
                      <w:lang w:val="es-419"/>
                    </w:rPr>
                    <w:t>Cuando el asunto sea síntoma de otro.</w:t>
                  </w:r>
                </w:p>
              </w:tc>
              <w:tc>
                <w:tcPr>
                  <w:tcW w:w="1000" w:type="pct"/>
                </w:tcPr>
                <w:p w14:paraId="74E4ABD3" w14:textId="77777777" w:rsidR="00DA4AE6" w:rsidRPr="00006B0D" w:rsidRDefault="00DA4AE6" w:rsidP="00DA4AE6">
                  <w:pPr>
                    <w:pStyle w:val="Piedepgina"/>
                    <w:numPr>
                      <w:ilvl w:val="0"/>
                      <w:numId w:val="6"/>
                    </w:numPr>
                    <w:ind w:left="200" w:hanging="219"/>
                    <w:rPr>
                      <w:lang w:val="es-419"/>
                    </w:rPr>
                  </w:pPr>
                  <w:r w:rsidRPr="00006B0D">
                    <w:rPr>
                      <w:lang w:val="es-419"/>
                    </w:rPr>
                    <w:lastRenderedPageBreak/>
                    <w:t>Cuando se requieran acciones rápidas y decisivas.</w:t>
                  </w:r>
                </w:p>
                <w:p w14:paraId="03A0A26F" w14:textId="77777777" w:rsidR="00DA4AE6" w:rsidRPr="00006B0D" w:rsidRDefault="00DA4AE6" w:rsidP="00DA4AE6">
                  <w:pPr>
                    <w:pStyle w:val="Piedepgina"/>
                    <w:numPr>
                      <w:ilvl w:val="0"/>
                      <w:numId w:val="6"/>
                    </w:numPr>
                    <w:ind w:left="200" w:hanging="219"/>
                    <w:rPr>
                      <w:lang w:val="es-419"/>
                    </w:rPr>
                  </w:pPr>
                  <w:r w:rsidRPr="00006B0D">
                    <w:rPr>
                      <w:lang w:val="es-419"/>
                    </w:rPr>
                    <w:lastRenderedPageBreak/>
                    <w:t>Cuando se trate de acciones impopulares (imponer disciplina, por ejemplo).</w:t>
                  </w:r>
                </w:p>
                <w:p w14:paraId="44843BA4" w14:textId="77777777" w:rsidR="00DA4AE6" w:rsidRPr="00006B0D" w:rsidRDefault="00DA4AE6" w:rsidP="00DA4AE6">
                  <w:pPr>
                    <w:pStyle w:val="Piedepgina"/>
                    <w:numPr>
                      <w:ilvl w:val="0"/>
                      <w:numId w:val="6"/>
                    </w:numPr>
                    <w:ind w:left="200" w:hanging="219"/>
                    <w:rPr>
                      <w:lang w:val="es-ES"/>
                    </w:rPr>
                  </w:pPr>
                  <w:r w:rsidRPr="00006B0D">
                    <w:rPr>
                      <w:lang w:val="es-ES"/>
                    </w:rPr>
                    <w:t>Cuando se trate de aspectos vitales para la organización.</w:t>
                  </w:r>
                </w:p>
              </w:tc>
              <w:tc>
                <w:tcPr>
                  <w:tcW w:w="1000" w:type="pct"/>
                </w:tcPr>
                <w:p w14:paraId="1FF0C8B7" w14:textId="77777777" w:rsidR="00DA4AE6" w:rsidRPr="00006B0D" w:rsidRDefault="00DA4AE6" w:rsidP="00DA4AE6">
                  <w:pPr>
                    <w:pStyle w:val="Piedepgina"/>
                    <w:numPr>
                      <w:ilvl w:val="0"/>
                      <w:numId w:val="6"/>
                    </w:numPr>
                    <w:ind w:left="200" w:hanging="219"/>
                    <w:rPr>
                      <w:lang w:val="es-ES"/>
                    </w:rPr>
                  </w:pPr>
                  <w:r w:rsidRPr="00006B0D">
                    <w:rPr>
                      <w:lang w:val="es-ES"/>
                    </w:rPr>
                    <w:lastRenderedPageBreak/>
                    <w:t>Cuando sepa que está equivocado.</w:t>
                  </w:r>
                </w:p>
                <w:p w14:paraId="7350C88E" w14:textId="77777777" w:rsidR="00DA4AE6" w:rsidRPr="00006B0D" w:rsidRDefault="00DA4AE6" w:rsidP="00DA4AE6">
                  <w:pPr>
                    <w:pStyle w:val="Piedepgina"/>
                    <w:numPr>
                      <w:ilvl w:val="0"/>
                      <w:numId w:val="6"/>
                    </w:numPr>
                    <w:ind w:left="200" w:hanging="219"/>
                    <w:rPr>
                      <w:lang w:val="es-ES"/>
                    </w:rPr>
                  </w:pPr>
                  <w:r w:rsidRPr="00006B0D">
                    <w:rPr>
                      <w:lang w:val="es-ES"/>
                    </w:rPr>
                    <w:t xml:space="preserve">Para construir relaciones sociales que </w:t>
                  </w:r>
                  <w:r w:rsidRPr="00006B0D">
                    <w:rPr>
                      <w:lang w:val="es-ES"/>
                    </w:rPr>
                    <w:lastRenderedPageBreak/>
                    <w:t>lo beneficiarán posteriormente.</w:t>
                  </w:r>
                </w:p>
                <w:p w14:paraId="7D2AD2A3" w14:textId="77777777" w:rsidR="00DA4AE6" w:rsidRPr="00006B0D" w:rsidRDefault="00DA4AE6" w:rsidP="00DA4AE6">
                  <w:pPr>
                    <w:pStyle w:val="Piedepgina"/>
                    <w:numPr>
                      <w:ilvl w:val="0"/>
                      <w:numId w:val="6"/>
                    </w:numPr>
                    <w:ind w:left="200" w:hanging="219"/>
                    <w:rPr>
                      <w:lang w:val="es-ES"/>
                    </w:rPr>
                  </w:pPr>
                  <w:r w:rsidRPr="00006B0D">
                    <w:rPr>
                      <w:lang w:val="es-ES"/>
                    </w:rPr>
                    <w:t>Para minimizar pérdidas cuando ya se está perdiendo.</w:t>
                  </w:r>
                </w:p>
              </w:tc>
              <w:tc>
                <w:tcPr>
                  <w:tcW w:w="1000" w:type="pct"/>
                </w:tcPr>
                <w:p w14:paraId="6EDFBC82" w14:textId="77777777" w:rsidR="00DA4AE6" w:rsidRPr="00006B0D" w:rsidRDefault="00DA4AE6" w:rsidP="00DA4AE6">
                  <w:pPr>
                    <w:pStyle w:val="Piedepgina"/>
                    <w:numPr>
                      <w:ilvl w:val="0"/>
                      <w:numId w:val="6"/>
                    </w:numPr>
                    <w:ind w:left="200" w:hanging="219"/>
                    <w:rPr>
                      <w:lang w:val="es-ES"/>
                    </w:rPr>
                  </w:pPr>
                  <w:r w:rsidRPr="00006B0D">
                    <w:rPr>
                      <w:lang w:val="es-ES"/>
                    </w:rPr>
                    <w:lastRenderedPageBreak/>
                    <w:t>Cuando las metas sean importantes, pero no sea viable la colaboración.</w:t>
                  </w:r>
                </w:p>
                <w:p w14:paraId="184FCCD4" w14:textId="77777777" w:rsidR="00DA4AE6" w:rsidRPr="00006B0D" w:rsidRDefault="00DA4AE6" w:rsidP="00DA4AE6">
                  <w:pPr>
                    <w:pStyle w:val="Piedepgina"/>
                    <w:numPr>
                      <w:ilvl w:val="0"/>
                      <w:numId w:val="6"/>
                    </w:numPr>
                    <w:ind w:left="200" w:hanging="219"/>
                    <w:rPr>
                      <w:lang w:val="es-ES"/>
                    </w:rPr>
                  </w:pPr>
                  <w:r w:rsidRPr="00006B0D">
                    <w:rPr>
                      <w:lang w:val="es-ES"/>
                    </w:rPr>
                    <w:lastRenderedPageBreak/>
                    <w:t>Cuando el otro tenga igual poder, pero las metas no sean incluyentes.</w:t>
                  </w:r>
                </w:p>
                <w:p w14:paraId="48718F65" w14:textId="77777777" w:rsidR="00DA4AE6" w:rsidRPr="00006B0D" w:rsidRDefault="00DA4AE6" w:rsidP="00DA4AE6">
                  <w:pPr>
                    <w:pStyle w:val="Piedepgina"/>
                    <w:numPr>
                      <w:ilvl w:val="0"/>
                      <w:numId w:val="6"/>
                    </w:numPr>
                    <w:ind w:left="200" w:hanging="219"/>
                    <w:rPr>
                      <w:lang w:val="es-ES"/>
                    </w:rPr>
                  </w:pPr>
                  <w:r w:rsidRPr="00006B0D">
                    <w:rPr>
                      <w:lang w:val="es-ES"/>
                    </w:rPr>
                    <w:t>Para lograr arreglos temporales en asuntos complejos.</w:t>
                  </w:r>
                </w:p>
              </w:tc>
              <w:tc>
                <w:tcPr>
                  <w:tcW w:w="1000" w:type="pct"/>
                </w:tcPr>
                <w:p w14:paraId="4797003D" w14:textId="77777777" w:rsidR="00DA4AE6" w:rsidRPr="00006B0D" w:rsidRDefault="00DA4AE6" w:rsidP="00DA4AE6">
                  <w:pPr>
                    <w:pStyle w:val="Piedepgina"/>
                    <w:numPr>
                      <w:ilvl w:val="0"/>
                      <w:numId w:val="6"/>
                    </w:numPr>
                    <w:ind w:left="200" w:hanging="219"/>
                    <w:rPr>
                      <w:lang w:val="es-ES"/>
                    </w:rPr>
                  </w:pPr>
                  <w:r w:rsidRPr="00006B0D">
                    <w:rPr>
                      <w:lang w:val="es-ES"/>
                    </w:rPr>
                    <w:lastRenderedPageBreak/>
                    <w:t>Cuando el objetivo sea aprender del problema.</w:t>
                  </w:r>
                </w:p>
                <w:p w14:paraId="06F1093E" w14:textId="77777777" w:rsidR="00DA4AE6" w:rsidRPr="00006B0D" w:rsidRDefault="00DA4AE6" w:rsidP="00DA4AE6">
                  <w:pPr>
                    <w:pStyle w:val="Piedepgina"/>
                    <w:numPr>
                      <w:ilvl w:val="0"/>
                      <w:numId w:val="6"/>
                    </w:numPr>
                    <w:ind w:left="200" w:hanging="219"/>
                    <w:rPr>
                      <w:lang w:val="es-ES"/>
                    </w:rPr>
                  </w:pPr>
                  <w:r w:rsidRPr="00006B0D">
                    <w:rPr>
                      <w:lang w:val="es-ES"/>
                    </w:rPr>
                    <w:t>Para crear visiones compartidas.</w:t>
                  </w:r>
                </w:p>
                <w:p w14:paraId="67FC4445" w14:textId="77777777" w:rsidR="00DA4AE6" w:rsidRPr="00006B0D" w:rsidRDefault="00DA4AE6" w:rsidP="00DA4AE6">
                  <w:pPr>
                    <w:pStyle w:val="Piedepgina"/>
                    <w:numPr>
                      <w:ilvl w:val="0"/>
                      <w:numId w:val="6"/>
                    </w:numPr>
                    <w:ind w:left="200" w:hanging="219"/>
                    <w:rPr>
                      <w:lang w:val="es-ES"/>
                    </w:rPr>
                  </w:pPr>
                  <w:r w:rsidRPr="00006B0D">
                    <w:rPr>
                      <w:lang w:val="es-ES"/>
                    </w:rPr>
                    <w:lastRenderedPageBreak/>
                    <w:t>Para incluir a los trabajadores y conseguir que se adhieran a la resolución del conflicto.</w:t>
                  </w:r>
                </w:p>
              </w:tc>
            </w:tr>
          </w:tbl>
          <w:p w14:paraId="5D9E145D" w14:textId="77777777" w:rsidR="00DA4AE6" w:rsidRPr="00DA4AE6" w:rsidRDefault="00DA4AE6" w:rsidP="00DA4AE6">
            <w:pPr>
              <w:pStyle w:val="Piedepgina"/>
              <w:rPr>
                <w:b/>
                <w:bCs/>
                <w:sz w:val="22"/>
                <w:szCs w:val="22"/>
                <w:lang w:val="es-ES"/>
              </w:rPr>
            </w:pPr>
          </w:p>
          <w:p w14:paraId="4E48BA6B" w14:textId="31197A4F" w:rsidR="003560E9" w:rsidRPr="000E4818" w:rsidRDefault="003560E9" w:rsidP="00DA4AE6">
            <w:pPr>
              <w:pStyle w:val="Piedepgina"/>
              <w:rPr>
                <w:highlight w:val="green"/>
                <w:lang w:val="es-419"/>
              </w:rPr>
            </w:pPr>
          </w:p>
        </w:tc>
      </w:tr>
      <w:tr w:rsidR="00DA4AE6" w:rsidRPr="004565E4" w14:paraId="454655DF" w14:textId="77777777" w:rsidTr="00BA4E63">
        <w:trPr>
          <w:trHeight w:val="315"/>
        </w:trPr>
        <w:tc>
          <w:tcPr>
            <w:tcW w:w="13461" w:type="dxa"/>
          </w:tcPr>
          <w:p w14:paraId="297185D7" w14:textId="77777777" w:rsidR="00DA4AE6" w:rsidRDefault="00DA4AE6" w:rsidP="00DA4AE6">
            <w:pPr>
              <w:pStyle w:val="Piedepgina"/>
              <w:rPr>
                <w:highlight w:val="green"/>
                <w:lang w:val="es-419"/>
              </w:rPr>
            </w:pPr>
            <w:r>
              <w:rPr>
                <w:highlight w:val="green"/>
                <w:lang w:val="es-419"/>
              </w:rPr>
              <w:lastRenderedPageBreak/>
              <w:t>PANTALLA 3</w:t>
            </w:r>
          </w:p>
          <w:p w14:paraId="3BFED6E7" w14:textId="77777777" w:rsidR="00DA4AE6" w:rsidRDefault="00DA4AE6" w:rsidP="00DA4AE6">
            <w:pPr>
              <w:pStyle w:val="Piedepgina"/>
              <w:rPr>
                <w:highlight w:val="green"/>
                <w:lang w:val="es-419"/>
              </w:rPr>
            </w:pPr>
          </w:p>
          <w:p w14:paraId="1FCF2C65" w14:textId="77777777" w:rsidR="00DA4AE6" w:rsidRPr="00006B0D" w:rsidRDefault="00DA4AE6" w:rsidP="00230DD4">
            <w:pPr>
              <w:shd w:val="clear" w:color="auto" w:fill="FFFFFF"/>
              <w:rPr>
                <w:lang w:eastAsia="es-ES"/>
              </w:rPr>
            </w:pPr>
            <w:r w:rsidRPr="00006B0D">
              <w:rPr>
                <w:lang w:eastAsia="es-ES"/>
              </w:rPr>
              <w:t>Además de dichas técnicas, el líder de la alta gerencia debe tener presente que existen modos de disipar las situaciones conflictivas: la alteración de la variable humana y la alteración de las variables estructurales. Cuando se cambian sustancialmente las variables personales o las condiciones organizacionales, se interviene también el conflicto. Esto implica brindar competencias a los trabajadores para modificar sus actitudes y comportamientos; y apoyar o rediseñar puestos de trabajo y procesos como medidas en profundidad.</w:t>
            </w:r>
          </w:p>
          <w:p w14:paraId="2E46C724" w14:textId="77777777" w:rsidR="00230DD4" w:rsidRDefault="00DA4AE6" w:rsidP="00230DD4">
            <w:pPr>
              <w:shd w:val="clear" w:color="auto" w:fill="FFFFFF"/>
              <w:rPr>
                <w:lang w:eastAsia="es-ES"/>
              </w:rPr>
            </w:pPr>
            <w:r w:rsidRPr="00006B0D">
              <w:rPr>
                <w:lang w:eastAsia="es-ES"/>
              </w:rPr>
              <w:t xml:space="preserve">Para ello, usted puede aplicar un formato de identificación de necesidades de capacitación y así orientar el fortalecimiento de competencias de resolución de problemas y de relaciones personales de sus colaboradores. Este modo de intervención, que es de más largo plazo, puede reducir aquellos que se presentan de manera reiterativa. </w:t>
            </w:r>
          </w:p>
          <w:p w14:paraId="348D7909" w14:textId="1CB8F941" w:rsidR="00230DD4" w:rsidRDefault="00230DD4" w:rsidP="00DA4AE6">
            <w:pPr>
              <w:shd w:val="clear" w:color="auto" w:fill="FFFFFF"/>
              <w:spacing w:line="360" w:lineRule="auto"/>
              <w:rPr>
                <w:lang w:eastAsia="es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F35C14" wp14:editId="318DF30B">
                      <wp:simplePos x="0" y="0"/>
                      <wp:positionH relativeFrom="column">
                        <wp:posOffset>3665663</wp:posOffset>
                      </wp:positionH>
                      <wp:positionV relativeFrom="paragraph">
                        <wp:posOffset>191252</wp:posOffset>
                      </wp:positionV>
                      <wp:extent cx="1398494" cy="660827"/>
                      <wp:effectExtent l="0" t="0" r="11430" b="25400"/>
                      <wp:wrapNone/>
                      <wp:docPr id="6" name="E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8494" cy="66082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D00DAC" w14:textId="0334FDB7" w:rsidR="00230DD4" w:rsidRPr="00230DD4" w:rsidRDefault="00230DD4" w:rsidP="00230DD4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VER FORMATO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F35C14" id="Elipse 6" o:spid="_x0000_s1027" style="position:absolute;margin-left:288.65pt;margin-top:15.05pt;width:110.1pt;height:5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" fillcolor="#c9c9c9 [1942]" strokecolor="#1f4d78 [1604]" strokeweight="1pt">
                      <v:stroke joinstyle="miter"/>
                      <v:textbox>
                        <w:txbxContent>
                          <w:p w14:paraId="78D00DAC" w14:textId="0334FDB7" w:rsidR="00230DD4" w:rsidRPr="00230DD4" w:rsidRDefault="00230DD4" w:rsidP="00230DD4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VER FORMATO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9E6D011" w14:textId="41CAD0CC" w:rsidR="00DA4AE6" w:rsidRPr="00006B0D" w:rsidRDefault="00DA4AE6" w:rsidP="00DA4AE6">
            <w:pPr>
              <w:shd w:val="clear" w:color="auto" w:fill="FFFFFF"/>
              <w:spacing w:line="360" w:lineRule="auto"/>
              <w:rPr>
                <w:lang w:eastAsia="es-ES"/>
              </w:rPr>
            </w:pPr>
            <w:r w:rsidRPr="00006B0D">
              <w:rPr>
                <w:lang w:eastAsia="es-ES"/>
              </w:rPr>
              <w:t>Intente aplicar el siguiente formato:</w:t>
            </w:r>
          </w:p>
          <w:p w14:paraId="52AB9D39" w14:textId="77777777" w:rsidR="00DA4AE6" w:rsidRDefault="00DA4AE6" w:rsidP="00DA4AE6">
            <w:pPr>
              <w:pStyle w:val="Piedepgina"/>
              <w:rPr>
                <w:highlight w:val="green"/>
                <w:lang w:val="es-419"/>
              </w:rPr>
            </w:pPr>
          </w:p>
          <w:p w14:paraId="5D71E503" w14:textId="1B740206" w:rsidR="00230DD4" w:rsidRDefault="00230DD4" w:rsidP="00DA4AE6">
            <w:pPr>
              <w:pStyle w:val="Piedepgina"/>
              <w:rPr>
                <w:highlight w:val="green"/>
                <w:lang w:val="es-419"/>
              </w:rPr>
            </w:pPr>
          </w:p>
          <w:p w14:paraId="4C7E69AF" w14:textId="0F4E9580" w:rsidR="00230DD4" w:rsidRDefault="00230DD4" w:rsidP="00DA4AE6">
            <w:pPr>
              <w:pStyle w:val="Piedepgina"/>
              <w:rPr>
                <w:highlight w:val="green"/>
                <w:lang w:val="es-419"/>
              </w:rPr>
            </w:pPr>
            <w:r>
              <w:rPr>
                <w:highlight w:val="green"/>
                <w:lang w:val="es-419"/>
              </w:rPr>
              <w:t xml:space="preserve">Al hacer clic en el botón el estudiante accede al formato que se encuentra en </w:t>
            </w:r>
            <w:r w:rsidR="00216500">
              <w:rPr>
                <w:highlight w:val="green"/>
                <w:lang w:val="es-419"/>
              </w:rPr>
              <w:t xml:space="preserve">la carpeta </w:t>
            </w:r>
            <w:r>
              <w:rPr>
                <w:highlight w:val="green"/>
                <w:lang w:val="es-419"/>
              </w:rPr>
              <w:t>de medios con el mismo nombre del presente recurso</w:t>
            </w:r>
            <w:r w:rsidR="00401985">
              <w:rPr>
                <w:highlight w:val="green"/>
                <w:lang w:val="es-419"/>
              </w:rPr>
              <w:t>, la fuente del formato es la siguiente</w:t>
            </w:r>
            <w:r w:rsidR="00401985" w:rsidRPr="00401985">
              <w:rPr>
                <w:highlight w:val="green"/>
                <w:lang w:val="es-419"/>
              </w:rPr>
              <w:t xml:space="preserve">: </w:t>
            </w:r>
            <w:r w:rsidR="00401985" w:rsidRPr="00513881">
              <w:rPr>
                <w:lang w:val="es-419"/>
              </w:rPr>
              <w:t>Fuente: Serrato, F. (2010). Guía Metodológica. Detección de Necesidades de Capacitación</w:t>
            </w:r>
          </w:p>
          <w:p w14:paraId="6399011D" w14:textId="0A21EC5A" w:rsidR="00230DD4" w:rsidRDefault="00FF32E4" w:rsidP="00DA4AE6">
            <w:pPr>
              <w:pStyle w:val="Piedepgina"/>
              <w:rPr>
                <w:highlight w:val="green"/>
                <w:lang w:val="es-419"/>
              </w:rPr>
            </w:pPr>
            <w:r>
              <w:rPr>
                <w:noProof/>
                <w:lang w:val="es-419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74DBFC" wp14:editId="54CA352A">
                      <wp:simplePos x="0" y="0"/>
                      <wp:positionH relativeFrom="column">
                        <wp:posOffset>7270115</wp:posOffset>
                      </wp:positionH>
                      <wp:positionV relativeFrom="paragraph">
                        <wp:posOffset>74296</wp:posOffset>
                      </wp:positionV>
                      <wp:extent cx="1076325" cy="457200"/>
                      <wp:effectExtent l="0" t="0" r="28575" b="1905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E05BA7" w14:textId="7FFD7823" w:rsidR="00FF32E4" w:rsidRPr="00FF32E4" w:rsidRDefault="00FF32E4" w:rsidP="00FF32E4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lang w:val="es-CO"/>
                                    </w:rPr>
                                  </w:pPr>
                                  <w:bookmarkStart w:id="0" w:name="_GoBack"/>
                                  <w:r w:rsidRPr="00FF32E4">
                                    <w:rPr>
                                      <w:color w:val="FFFFFF" w:themeColor="background1"/>
                                      <w:lang w:val="es-CO"/>
                                    </w:rPr>
                                    <w:t xml:space="preserve">Volver al inicio 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4DBFC" id="Rectángulo 7" o:spid="_x0000_s1028" style="position:absolute;margin-left:572.45pt;margin-top:5.85pt;width:84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" fillcolor="#ed7d31 [3205]" strokecolor="#1f4d78 [1604]" strokeweight="1pt">
                      <v:textbox>
                        <w:txbxContent>
                          <w:p w14:paraId="00E05BA7" w14:textId="7FFD7823" w:rsidR="00FF32E4" w:rsidRPr="00FF32E4" w:rsidRDefault="00FF32E4" w:rsidP="00FF32E4">
                            <w:pPr>
                              <w:jc w:val="center"/>
                              <w:rPr>
                                <w:color w:val="FFFFFF" w:themeColor="background1"/>
                                <w:lang w:val="es-CO"/>
                              </w:rPr>
                            </w:pPr>
                            <w:bookmarkStart w:id="1" w:name="_GoBack"/>
                            <w:r w:rsidRPr="00FF32E4">
                              <w:rPr>
                                <w:color w:val="FFFFFF" w:themeColor="background1"/>
                                <w:lang w:val="es-CO"/>
                              </w:rPr>
                              <w:t xml:space="preserve">Volver al inicio 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76FA2F4" w14:textId="77777777" w:rsidR="00230DD4" w:rsidRDefault="00230DD4" w:rsidP="00DA4AE6">
            <w:pPr>
              <w:pStyle w:val="Piedepgina"/>
              <w:rPr>
                <w:highlight w:val="green"/>
                <w:lang w:val="es-419"/>
              </w:rPr>
            </w:pPr>
          </w:p>
          <w:p w14:paraId="3BE46D6A" w14:textId="1CBB6DD9" w:rsidR="00230DD4" w:rsidRDefault="00230DD4" w:rsidP="00DA4AE6">
            <w:pPr>
              <w:pStyle w:val="Piedepgina"/>
              <w:rPr>
                <w:highlight w:val="green"/>
                <w:lang w:val="es-419"/>
              </w:rPr>
            </w:pPr>
          </w:p>
        </w:tc>
      </w:tr>
      <w:tr w:rsidR="00744AFF" w:rsidRPr="004565E4" w14:paraId="0511DC9E" w14:textId="77777777" w:rsidTr="00CC366C">
        <w:trPr>
          <w:trHeight w:val="479"/>
        </w:trPr>
        <w:tc>
          <w:tcPr>
            <w:tcW w:w="13461" w:type="dxa"/>
            <w:shd w:val="clear" w:color="auto" w:fill="E0E0E0"/>
            <w:vAlign w:val="center"/>
          </w:tcPr>
          <w:p w14:paraId="50BD6D74" w14:textId="5C0F6DC1" w:rsidR="00744AFF" w:rsidRPr="004565E4" w:rsidRDefault="00744AFF" w:rsidP="00744AFF">
            <w:pPr>
              <w:jc w:val="center"/>
            </w:pPr>
            <w:r w:rsidRPr="004565E4">
              <w:rPr>
                <w:rFonts w:eastAsia="Arial"/>
                <w:b/>
              </w:rPr>
              <w:lastRenderedPageBreak/>
              <w:t>Describa el propósito de aprendizaje de la interactividad</w:t>
            </w:r>
          </w:p>
        </w:tc>
      </w:tr>
      <w:tr w:rsidR="00744AFF" w:rsidRPr="004565E4" w14:paraId="0495984E" w14:textId="77777777" w:rsidTr="002B5B15">
        <w:trPr>
          <w:trHeight w:val="1304"/>
        </w:trPr>
        <w:tc>
          <w:tcPr>
            <w:tcW w:w="13461" w:type="dxa"/>
            <w:shd w:val="clear" w:color="auto" w:fill="auto"/>
            <w:vAlign w:val="center"/>
          </w:tcPr>
          <w:p w14:paraId="5DD9B8DB" w14:textId="27E369DF" w:rsidR="00744AFF" w:rsidRPr="004565E4" w:rsidRDefault="006271D3" w:rsidP="00810FE2">
            <w:pPr>
              <w:rPr>
                <w:rFonts w:eastAsia="Arial"/>
                <w:b/>
              </w:rPr>
            </w:pPr>
            <w:r>
              <w:t xml:space="preserve">Presentación interactiva </w:t>
            </w:r>
          </w:p>
        </w:tc>
      </w:tr>
    </w:tbl>
    <w:p w14:paraId="23CF02A2" w14:textId="78C5D266" w:rsidR="00230DD4" w:rsidRDefault="00230DD4" w:rsidP="002B5B15"/>
    <w:p w14:paraId="582581DF" w14:textId="31F43ABA" w:rsidR="00230DD4" w:rsidRDefault="00230DD4" w:rsidP="002B5B15"/>
    <w:p w14:paraId="017DCEEF" w14:textId="527866BD" w:rsidR="00230DD4" w:rsidRDefault="00230DD4" w:rsidP="002B5B15"/>
    <w:p w14:paraId="700A382D" w14:textId="531A01A5" w:rsidR="00230DD4" w:rsidRDefault="00230DD4" w:rsidP="002B5B15"/>
    <w:p w14:paraId="27BDF4FA" w14:textId="3D6BF316" w:rsidR="00230DD4" w:rsidRDefault="00230DD4" w:rsidP="002B5B15"/>
    <w:p w14:paraId="71596BC8" w14:textId="0E88BADD" w:rsidR="00230DD4" w:rsidRDefault="00230DD4" w:rsidP="002B5B15"/>
    <w:p w14:paraId="2E7576A5" w14:textId="6B5560EB" w:rsidR="00230DD4" w:rsidRDefault="00230DD4" w:rsidP="002B5B15"/>
    <w:p w14:paraId="4574146D" w14:textId="11407995" w:rsidR="00230DD4" w:rsidRDefault="00230DD4" w:rsidP="002B5B15"/>
    <w:p w14:paraId="718516C0" w14:textId="19C6CAD9" w:rsidR="00230DD4" w:rsidRDefault="00230DD4" w:rsidP="002B5B15"/>
    <w:p w14:paraId="7A60AD7C" w14:textId="69EC7943" w:rsidR="00230DD4" w:rsidRDefault="00230DD4" w:rsidP="002B5B15"/>
    <w:p w14:paraId="2FF4EC10" w14:textId="6210EACA" w:rsidR="00230DD4" w:rsidRDefault="00230DD4" w:rsidP="002B5B15"/>
    <w:p w14:paraId="3E0C4470" w14:textId="77AA5C98" w:rsidR="00230DD4" w:rsidRDefault="00230DD4" w:rsidP="002B5B15"/>
    <w:p w14:paraId="5DAF203D" w14:textId="2274A917" w:rsidR="00230DD4" w:rsidRDefault="00230DD4" w:rsidP="002B5B15"/>
    <w:p w14:paraId="7087A487" w14:textId="1EBFD2B2" w:rsidR="00230DD4" w:rsidRDefault="00230DD4" w:rsidP="002B5B15"/>
    <w:p w14:paraId="4002AFAF" w14:textId="421AAF2E" w:rsidR="00230DD4" w:rsidRDefault="00230DD4" w:rsidP="002B5B15"/>
    <w:p w14:paraId="14BF530D" w14:textId="0AE1DD50" w:rsidR="00230DD4" w:rsidRDefault="00230DD4" w:rsidP="002B5B15"/>
    <w:p w14:paraId="15F3F366" w14:textId="4ACD3F69" w:rsidR="00230DD4" w:rsidRDefault="00230DD4" w:rsidP="002B5B15"/>
    <w:p w14:paraId="3F067131" w14:textId="75313AAA" w:rsidR="00230DD4" w:rsidRDefault="00230DD4" w:rsidP="002B5B15"/>
    <w:p w14:paraId="22817FB1" w14:textId="4FC8337A" w:rsidR="00230DD4" w:rsidRPr="004565E4" w:rsidRDefault="00230DD4" w:rsidP="00230DD4"/>
    <w:sectPr w:rsidR="00230DD4" w:rsidRPr="004565E4" w:rsidSect="002B5B15">
      <w:headerReference w:type="default" r:id="rId10"/>
      <w:footerReference w:type="default" r:id="rId11"/>
      <w:pgSz w:w="15840" w:h="12240"/>
      <w:pgMar w:top="0" w:right="1133" w:bottom="444" w:left="1133" w:header="0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D503B" w14:textId="77777777" w:rsidR="00155761" w:rsidRDefault="00155761">
      <w:r>
        <w:separator/>
      </w:r>
    </w:p>
  </w:endnote>
  <w:endnote w:type="continuationSeparator" w:id="0">
    <w:p w14:paraId="1BEAA424" w14:textId="77777777" w:rsidR="00155761" w:rsidRDefault="0015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65C27" w14:textId="77777777" w:rsidR="00E31963" w:rsidRPr="00EC14AA" w:rsidRDefault="00E31963">
    <w:pPr>
      <w:tabs>
        <w:tab w:val="center" w:pos="4419"/>
        <w:tab w:val="right" w:pos="8838"/>
      </w:tabs>
      <w:spacing w:after="907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9657B" w14:textId="77777777" w:rsidR="00155761" w:rsidRDefault="00155761">
      <w:r>
        <w:separator/>
      </w:r>
    </w:p>
  </w:footnote>
  <w:footnote w:type="continuationSeparator" w:id="0">
    <w:p w14:paraId="6F20AF61" w14:textId="77777777" w:rsidR="00155761" w:rsidRDefault="00155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B0B6B" w14:textId="5B80EEE8" w:rsidR="00E31963" w:rsidRDefault="002B5B15" w:rsidP="002B5B15">
    <w:pPr>
      <w:tabs>
        <w:tab w:val="center" w:pos="4419"/>
        <w:tab w:val="right" w:pos="8838"/>
      </w:tabs>
      <w:spacing w:before="720"/>
      <w:jc w:val="center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0" hidden="0" allowOverlap="1" wp14:anchorId="1D214B1C" wp14:editId="5AE36191">
          <wp:simplePos x="0" y="0"/>
          <wp:positionH relativeFrom="margin">
            <wp:posOffset>-95885</wp:posOffset>
          </wp:positionH>
          <wp:positionV relativeFrom="paragraph">
            <wp:posOffset>332105</wp:posOffset>
          </wp:positionV>
          <wp:extent cx="558800" cy="568960"/>
          <wp:effectExtent l="0" t="0" r="0" b="0"/>
          <wp:wrapSquare wrapText="bothSides" distT="0" distB="0" distL="114300" distR="114300"/>
          <wp:docPr id="1" name="image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800" cy="568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50DE5">
      <w:rPr>
        <w:rFonts w:ascii="Arial" w:eastAsia="Arial" w:hAnsi="Arial" w:cs="Arial"/>
        <w:b/>
        <w:sz w:val="20"/>
        <w:szCs w:val="20"/>
      </w:rPr>
      <w:t xml:space="preserve"> UNIVERSIDAD MILITAR NUEVA GRANADA</w:t>
    </w:r>
  </w:p>
  <w:p w14:paraId="03220FE4" w14:textId="28CAE551" w:rsidR="006C52B4" w:rsidRPr="006C52B4" w:rsidRDefault="006C52B4" w:rsidP="006C52B4">
    <w:pPr>
      <w:tabs>
        <w:tab w:val="center" w:pos="4419"/>
        <w:tab w:val="right" w:pos="8838"/>
      </w:tabs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Guion para interactividad</w:t>
    </w:r>
  </w:p>
  <w:p w14:paraId="0361A1EE" w14:textId="77777777" w:rsidR="00E31963" w:rsidRDefault="00650DE5">
    <w:pPr>
      <w:jc w:val="center"/>
    </w:pPr>
    <w:r>
      <w:rPr>
        <w:rFonts w:ascii="Arial" w:eastAsia="Arial" w:hAnsi="Arial" w:cs="Arial"/>
        <w:b/>
        <w:sz w:val="20"/>
        <w:szCs w:val="20"/>
      </w:rPr>
      <w:t>Facultad de Estudios a Distancia FAEDIS</w:t>
    </w:r>
  </w:p>
  <w:p w14:paraId="538DC6EE" w14:textId="77777777" w:rsidR="00E31963" w:rsidRDefault="00650DE5">
    <w:pPr>
      <w:tabs>
        <w:tab w:val="center" w:pos="4419"/>
        <w:tab w:val="right" w:pos="8838"/>
      </w:tabs>
      <w:jc w:val="center"/>
    </w:pPr>
    <w:r>
      <w:rPr>
        <w:rFonts w:ascii="Arial" w:eastAsia="Arial" w:hAnsi="Arial" w:cs="Arial"/>
        <w:b/>
        <w:sz w:val="20"/>
        <w:szCs w:val="20"/>
      </w:rPr>
      <w:t>Dirección Académica de Desarrollo Multimedial</w:t>
    </w:r>
  </w:p>
  <w:p w14:paraId="01157D65" w14:textId="77777777" w:rsidR="00E31963" w:rsidRDefault="00650DE5">
    <w:pPr>
      <w:tabs>
        <w:tab w:val="center" w:pos="4419"/>
        <w:tab w:val="right" w:pos="8838"/>
      </w:tabs>
      <w:jc w:val="center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0" hidden="0" allowOverlap="1" wp14:anchorId="5CA70783" wp14:editId="0ED8035C">
          <wp:simplePos x="0" y="0"/>
          <wp:positionH relativeFrom="margin">
            <wp:posOffset>1562100</wp:posOffset>
          </wp:positionH>
          <wp:positionV relativeFrom="paragraph">
            <wp:posOffset>38100</wp:posOffset>
          </wp:positionV>
          <wp:extent cx="5270500" cy="84455"/>
          <wp:effectExtent l="0" t="0" r="0" b="0"/>
          <wp:wrapTopAndBottom distT="0" distB="0"/>
          <wp:docPr id="3" name="image0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0" cy="84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768"/>
    <w:multiLevelType w:val="hybridMultilevel"/>
    <w:tmpl w:val="61DCA910"/>
    <w:lvl w:ilvl="0" w:tplc="7EEC8BA6">
      <w:start w:val="1"/>
      <w:numFmt w:val="decimal"/>
      <w:lvlText w:val="%1."/>
      <w:lvlJc w:val="left"/>
      <w:pPr>
        <w:ind w:left="410" w:hanging="269"/>
        <w:jc w:val="left"/>
      </w:pPr>
      <w:rPr>
        <w:rFonts w:ascii="Arial" w:eastAsia="Arial" w:hAnsi="Arial" w:cs="Arial" w:hint="default"/>
        <w:color w:val="545454"/>
        <w:spacing w:val="-2"/>
        <w:w w:val="100"/>
        <w:sz w:val="24"/>
        <w:szCs w:val="24"/>
        <w:lang w:val="es-ES" w:eastAsia="es-ES" w:bidi="es-ES"/>
      </w:rPr>
    </w:lvl>
    <w:lvl w:ilvl="1" w:tplc="0B74D1A2">
      <w:numFmt w:val="bullet"/>
      <w:lvlText w:val="•"/>
      <w:lvlJc w:val="left"/>
      <w:pPr>
        <w:ind w:left="1256" w:hanging="269"/>
      </w:pPr>
      <w:rPr>
        <w:rFonts w:hint="default"/>
        <w:lang w:val="es-ES" w:eastAsia="es-ES" w:bidi="es-ES"/>
      </w:rPr>
    </w:lvl>
    <w:lvl w:ilvl="2" w:tplc="ADD8E060">
      <w:numFmt w:val="bullet"/>
      <w:lvlText w:val="•"/>
      <w:lvlJc w:val="left"/>
      <w:pPr>
        <w:ind w:left="2093" w:hanging="269"/>
      </w:pPr>
      <w:rPr>
        <w:rFonts w:hint="default"/>
        <w:lang w:val="es-ES" w:eastAsia="es-ES" w:bidi="es-ES"/>
      </w:rPr>
    </w:lvl>
    <w:lvl w:ilvl="3" w:tplc="59523084">
      <w:numFmt w:val="bullet"/>
      <w:lvlText w:val="•"/>
      <w:lvlJc w:val="left"/>
      <w:pPr>
        <w:ind w:left="2929" w:hanging="269"/>
      </w:pPr>
      <w:rPr>
        <w:rFonts w:hint="default"/>
        <w:lang w:val="es-ES" w:eastAsia="es-ES" w:bidi="es-ES"/>
      </w:rPr>
    </w:lvl>
    <w:lvl w:ilvl="4" w:tplc="90C200D8">
      <w:numFmt w:val="bullet"/>
      <w:lvlText w:val="•"/>
      <w:lvlJc w:val="left"/>
      <w:pPr>
        <w:ind w:left="3766" w:hanging="269"/>
      </w:pPr>
      <w:rPr>
        <w:rFonts w:hint="default"/>
        <w:lang w:val="es-ES" w:eastAsia="es-ES" w:bidi="es-ES"/>
      </w:rPr>
    </w:lvl>
    <w:lvl w:ilvl="5" w:tplc="9630410E">
      <w:numFmt w:val="bullet"/>
      <w:lvlText w:val="•"/>
      <w:lvlJc w:val="left"/>
      <w:pPr>
        <w:ind w:left="4603" w:hanging="269"/>
      </w:pPr>
      <w:rPr>
        <w:rFonts w:hint="default"/>
        <w:lang w:val="es-ES" w:eastAsia="es-ES" w:bidi="es-ES"/>
      </w:rPr>
    </w:lvl>
    <w:lvl w:ilvl="6" w:tplc="1DE8BB62">
      <w:numFmt w:val="bullet"/>
      <w:lvlText w:val="•"/>
      <w:lvlJc w:val="left"/>
      <w:pPr>
        <w:ind w:left="5439" w:hanging="269"/>
      </w:pPr>
      <w:rPr>
        <w:rFonts w:hint="default"/>
        <w:lang w:val="es-ES" w:eastAsia="es-ES" w:bidi="es-ES"/>
      </w:rPr>
    </w:lvl>
    <w:lvl w:ilvl="7" w:tplc="2A8A42CE">
      <w:numFmt w:val="bullet"/>
      <w:lvlText w:val="•"/>
      <w:lvlJc w:val="left"/>
      <w:pPr>
        <w:ind w:left="6276" w:hanging="269"/>
      </w:pPr>
      <w:rPr>
        <w:rFonts w:hint="default"/>
        <w:lang w:val="es-ES" w:eastAsia="es-ES" w:bidi="es-ES"/>
      </w:rPr>
    </w:lvl>
    <w:lvl w:ilvl="8" w:tplc="6BBA3C72">
      <w:numFmt w:val="bullet"/>
      <w:lvlText w:val="•"/>
      <w:lvlJc w:val="left"/>
      <w:pPr>
        <w:ind w:left="7113" w:hanging="269"/>
      </w:pPr>
      <w:rPr>
        <w:rFonts w:hint="default"/>
        <w:lang w:val="es-ES" w:eastAsia="es-ES" w:bidi="es-ES"/>
      </w:rPr>
    </w:lvl>
  </w:abstractNum>
  <w:abstractNum w:abstractNumId="1" w15:restartNumberingAfterBreak="0">
    <w:nsid w:val="02A47EC1"/>
    <w:multiLevelType w:val="hybridMultilevel"/>
    <w:tmpl w:val="F5FEBEE8"/>
    <w:lvl w:ilvl="0" w:tplc="806ABF52">
      <w:start w:val="1"/>
      <w:numFmt w:val="decimal"/>
      <w:lvlText w:val="%1."/>
      <w:lvlJc w:val="left"/>
      <w:pPr>
        <w:ind w:left="410" w:hanging="269"/>
        <w:jc w:val="left"/>
      </w:pPr>
      <w:rPr>
        <w:rFonts w:ascii="Arial" w:eastAsia="Arial" w:hAnsi="Arial" w:cs="Arial" w:hint="default"/>
        <w:color w:val="545454"/>
        <w:w w:val="99"/>
        <w:sz w:val="24"/>
        <w:szCs w:val="24"/>
        <w:lang w:val="es-ES" w:eastAsia="es-ES" w:bidi="es-ES"/>
      </w:rPr>
    </w:lvl>
    <w:lvl w:ilvl="1" w:tplc="39A27D1C">
      <w:numFmt w:val="bullet"/>
      <w:lvlText w:val="•"/>
      <w:lvlJc w:val="left"/>
      <w:pPr>
        <w:ind w:left="1256" w:hanging="269"/>
      </w:pPr>
      <w:rPr>
        <w:rFonts w:hint="default"/>
        <w:lang w:val="es-ES" w:eastAsia="es-ES" w:bidi="es-ES"/>
      </w:rPr>
    </w:lvl>
    <w:lvl w:ilvl="2" w:tplc="19DC5882">
      <w:numFmt w:val="bullet"/>
      <w:lvlText w:val="•"/>
      <w:lvlJc w:val="left"/>
      <w:pPr>
        <w:ind w:left="2093" w:hanging="269"/>
      </w:pPr>
      <w:rPr>
        <w:rFonts w:hint="default"/>
        <w:lang w:val="es-ES" w:eastAsia="es-ES" w:bidi="es-ES"/>
      </w:rPr>
    </w:lvl>
    <w:lvl w:ilvl="3" w:tplc="C88C4FBE">
      <w:numFmt w:val="bullet"/>
      <w:lvlText w:val="•"/>
      <w:lvlJc w:val="left"/>
      <w:pPr>
        <w:ind w:left="2929" w:hanging="269"/>
      </w:pPr>
      <w:rPr>
        <w:rFonts w:hint="default"/>
        <w:lang w:val="es-ES" w:eastAsia="es-ES" w:bidi="es-ES"/>
      </w:rPr>
    </w:lvl>
    <w:lvl w:ilvl="4" w:tplc="B78AD4E0">
      <w:numFmt w:val="bullet"/>
      <w:lvlText w:val="•"/>
      <w:lvlJc w:val="left"/>
      <w:pPr>
        <w:ind w:left="3766" w:hanging="269"/>
      </w:pPr>
      <w:rPr>
        <w:rFonts w:hint="default"/>
        <w:lang w:val="es-ES" w:eastAsia="es-ES" w:bidi="es-ES"/>
      </w:rPr>
    </w:lvl>
    <w:lvl w:ilvl="5" w:tplc="4ACCC400">
      <w:numFmt w:val="bullet"/>
      <w:lvlText w:val="•"/>
      <w:lvlJc w:val="left"/>
      <w:pPr>
        <w:ind w:left="4603" w:hanging="269"/>
      </w:pPr>
      <w:rPr>
        <w:rFonts w:hint="default"/>
        <w:lang w:val="es-ES" w:eastAsia="es-ES" w:bidi="es-ES"/>
      </w:rPr>
    </w:lvl>
    <w:lvl w:ilvl="6" w:tplc="C8FE5560">
      <w:numFmt w:val="bullet"/>
      <w:lvlText w:val="•"/>
      <w:lvlJc w:val="left"/>
      <w:pPr>
        <w:ind w:left="5439" w:hanging="269"/>
      </w:pPr>
      <w:rPr>
        <w:rFonts w:hint="default"/>
        <w:lang w:val="es-ES" w:eastAsia="es-ES" w:bidi="es-ES"/>
      </w:rPr>
    </w:lvl>
    <w:lvl w:ilvl="7" w:tplc="BBB20A52">
      <w:numFmt w:val="bullet"/>
      <w:lvlText w:val="•"/>
      <w:lvlJc w:val="left"/>
      <w:pPr>
        <w:ind w:left="6276" w:hanging="269"/>
      </w:pPr>
      <w:rPr>
        <w:rFonts w:hint="default"/>
        <w:lang w:val="es-ES" w:eastAsia="es-ES" w:bidi="es-ES"/>
      </w:rPr>
    </w:lvl>
    <w:lvl w:ilvl="8" w:tplc="49A00AAE">
      <w:numFmt w:val="bullet"/>
      <w:lvlText w:val="•"/>
      <w:lvlJc w:val="left"/>
      <w:pPr>
        <w:ind w:left="7113" w:hanging="269"/>
      </w:pPr>
      <w:rPr>
        <w:rFonts w:hint="default"/>
        <w:lang w:val="es-ES" w:eastAsia="es-ES" w:bidi="es-ES"/>
      </w:rPr>
    </w:lvl>
  </w:abstractNum>
  <w:abstractNum w:abstractNumId="2" w15:restartNumberingAfterBreak="0">
    <w:nsid w:val="05053E42"/>
    <w:multiLevelType w:val="hybridMultilevel"/>
    <w:tmpl w:val="3CEC7B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957FA"/>
    <w:multiLevelType w:val="hybridMultilevel"/>
    <w:tmpl w:val="B2B664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F4E6C"/>
    <w:multiLevelType w:val="hybridMultilevel"/>
    <w:tmpl w:val="8A9AC502"/>
    <w:lvl w:ilvl="0" w:tplc="66AE7B02">
      <w:start w:val="1"/>
      <w:numFmt w:val="decimal"/>
      <w:lvlText w:val="%1."/>
      <w:lvlJc w:val="left"/>
      <w:pPr>
        <w:ind w:left="862" w:hanging="360"/>
        <w:jc w:val="left"/>
      </w:pPr>
      <w:rPr>
        <w:rFonts w:ascii="Arial" w:eastAsia="Arial" w:hAnsi="Arial" w:cs="Arial" w:hint="default"/>
        <w:color w:val="333333"/>
        <w:spacing w:val="-4"/>
        <w:w w:val="99"/>
        <w:sz w:val="24"/>
        <w:szCs w:val="24"/>
        <w:lang w:val="es-ES" w:eastAsia="es-ES" w:bidi="es-ES"/>
      </w:rPr>
    </w:lvl>
    <w:lvl w:ilvl="1" w:tplc="9BA6DB24">
      <w:numFmt w:val="bullet"/>
      <w:lvlText w:val="•"/>
      <w:lvlJc w:val="left"/>
      <w:pPr>
        <w:ind w:left="1652" w:hanging="360"/>
      </w:pPr>
      <w:rPr>
        <w:rFonts w:hint="default"/>
        <w:lang w:val="es-ES" w:eastAsia="es-ES" w:bidi="es-ES"/>
      </w:rPr>
    </w:lvl>
    <w:lvl w:ilvl="2" w:tplc="6BFCFF9E">
      <w:numFmt w:val="bullet"/>
      <w:lvlText w:val="•"/>
      <w:lvlJc w:val="left"/>
      <w:pPr>
        <w:ind w:left="2445" w:hanging="360"/>
      </w:pPr>
      <w:rPr>
        <w:rFonts w:hint="default"/>
        <w:lang w:val="es-ES" w:eastAsia="es-ES" w:bidi="es-ES"/>
      </w:rPr>
    </w:lvl>
    <w:lvl w:ilvl="3" w:tplc="1A662C50">
      <w:numFmt w:val="bullet"/>
      <w:lvlText w:val="•"/>
      <w:lvlJc w:val="left"/>
      <w:pPr>
        <w:ind w:left="3237" w:hanging="360"/>
      </w:pPr>
      <w:rPr>
        <w:rFonts w:hint="default"/>
        <w:lang w:val="es-ES" w:eastAsia="es-ES" w:bidi="es-ES"/>
      </w:rPr>
    </w:lvl>
    <w:lvl w:ilvl="4" w:tplc="6F94245C">
      <w:numFmt w:val="bullet"/>
      <w:lvlText w:val="•"/>
      <w:lvlJc w:val="left"/>
      <w:pPr>
        <w:ind w:left="4030" w:hanging="360"/>
      </w:pPr>
      <w:rPr>
        <w:rFonts w:hint="default"/>
        <w:lang w:val="es-ES" w:eastAsia="es-ES" w:bidi="es-ES"/>
      </w:rPr>
    </w:lvl>
    <w:lvl w:ilvl="5" w:tplc="358A3A32">
      <w:numFmt w:val="bullet"/>
      <w:lvlText w:val="•"/>
      <w:lvlJc w:val="left"/>
      <w:pPr>
        <w:ind w:left="4823" w:hanging="360"/>
      </w:pPr>
      <w:rPr>
        <w:rFonts w:hint="default"/>
        <w:lang w:val="es-ES" w:eastAsia="es-ES" w:bidi="es-ES"/>
      </w:rPr>
    </w:lvl>
    <w:lvl w:ilvl="6" w:tplc="157CB7BC">
      <w:numFmt w:val="bullet"/>
      <w:lvlText w:val="•"/>
      <w:lvlJc w:val="left"/>
      <w:pPr>
        <w:ind w:left="5615" w:hanging="360"/>
      </w:pPr>
      <w:rPr>
        <w:rFonts w:hint="default"/>
        <w:lang w:val="es-ES" w:eastAsia="es-ES" w:bidi="es-ES"/>
      </w:rPr>
    </w:lvl>
    <w:lvl w:ilvl="7" w:tplc="25E409BC">
      <w:numFmt w:val="bullet"/>
      <w:lvlText w:val="•"/>
      <w:lvlJc w:val="left"/>
      <w:pPr>
        <w:ind w:left="6408" w:hanging="360"/>
      </w:pPr>
      <w:rPr>
        <w:rFonts w:hint="default"/>
        <w:lang w:val="es-ES" w:eastAsia="es-ES" w:bidi="es-ES"/>
      </w:rPr>
    </w:lvl>
    <w:lvl w:ilvl="8" w:tplc="B86C85DA">
      <w:numFmt w:val="bullet"/>
      <w:lvlText w:val="•"/>
      <w:lvlJc w:val="left"/>
      <w:pPr>
        <w:ind w:left="7201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4A00A99"/>
    <w:multiLevelType w:val="hybridMultilevel"/>
    <w:tmpl w:val="69E03F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4647F"/>
    <w:multiLevelType w:val="hybridMultilevel"/>
    <w:tmpl w:val="557CF1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F783A"/>
    <w:multiLevelType w:val="hybridMultilevel"/>
    <w:tmpl w:val="511C36D4"/>
    <w:lvl w:ilvl="0" w:tplc="B2945D62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color w:val="333333"/>
        <w:spacing w:val="-16"/>
        <w:w w:val="99"/>
        <w:sz w:val="24"/>
        <w:szCs w:val="24"/>
        <w:lang w:val="es-ES" w:eastAsia="es-ES" w:bidi="es-ES"/>
      </w:rPr>
    </w:lvl>
    <w:lvl w:ilvl="1" w:tplc="F6129944">
      <w:start w:val="1"/>
      <w:numFmt w:val="lowerLetter"/>
      <w:lvlText w:val="%2)"/>
      <w:lvlJc w:val="left"/>
      <w:pPr>
        <w:ind w:left="1222" w:hanging="360"/>
        <w:jc w:val="left"/>
      </w:pPr>
      <w:rPr>
        <w:rFonts w:ascii="Arial" w:eastAsia="Arial" w:hAnsi="Arial" w:cs="Arial" w:hint="default"/>
        <w:color w:val="333333"/>
        <w:w w:val="99"/>
        <w:sz w:val="24"/>
        <w:szCs w:val="24"/>
        <w:lang w:val="es-ES" w:eastAsia="es-ES" w:bidi="es-ES"/>
      </w:rPr>
    </w:lvl>
    <w:lvl w:ilvl="2" w:tplc="2E968102">
      <w:numFmt w:val="bullet"/>
      <w:lvlText w:val="•"/>
      <w:lvlJc w:val="left"/>
      <w:pPr>
        <w:ind w:left="2060" w:hanging="360"/>
      </w:pPr>
      <w:rPr>
        <w:rFonts w:hint="default"/>
        <w:lang w:val="es-ES" w:eastAsia="es-ES" w:bidi="es-ES"/>
      </w:rPr>
    </w:lvl>
    <w:lvl w:ilvl="3" w:tplc="89F29B16">
      <w:numFmt w:val="bullet"/>
      <w:lvlText w:val="•"/>
      <w:lvlJc w:val="left"/>
      <w:pPr>
        <w:ind w:left="2901" w:hanging="360"/>
      </w:pPr>
      <w:rPr>
        <w:rFonts w:hint="default"/>
        <w:lang w:val="es-ES" w:eastAsia="es-ES" w:bidi="es-ES"/>
      </w:rPr>
    </w:lvl>
    <w:lvl w:ilvl="4" w:tplc="1A0A73D6">
      <w:numFmt w:val="bullet"/>
      <w:lvlText w:val="•"/>
      <w:lvlJc w:val="left"/>
      <w:pPr>
        <w:ind w:left="3742" w:hanging="360"/>
      </w:pPr>
      <w:rPr>
        <w:rFonts w:hint="default"/>
        <w:lang w:val="es-ES" w:eastAsia="es-ES" w:bidi="es-ES"/>
      </w:rPr>
    </w:lvl>
    <w:lvl w:ilvl="5" w:tplc="713C9598">
      <w:numFmt w:val="bullet"/>
      <w:lvlText w:val="•"/>
      <w:lvlJc w:val="left"/>
      <w:pPr>
        <w:ind w:left="4582" w:hanging="360"/>
      </w:pPr>
      <w:rPr>
        <w:rFonts w:hint="default"/>
        <w:lang w:val="es-ES" w:eastAsia="es-ES" w:bidi="es-ES"/>
      </w:rPr>
    </w:lvl>
    <w:lvl w:ilvl="6" w:tplc="7FF0B238">
      <w:numFmt w:val="bullet"/>
      <w:lvlText w:val="•"/>
      <w:lvlJc w:val="left"/>
      <w:pPr>
        <w:ind w:left="5423" w:hanging="360"/>
      </w:pPr>
      <w:rPr>
        <w:rFonts w:hint="default"/>
        <w:lang w:val="es-ES" w:eastAsia="es-ES" w:bidi="es-ES"/>
      </w:rPr>
    </w:lvl>
    <w:lvl w:ilvl="7" w:tplc="BF0E2F1C">
      <w:numFmt w:val="bullet"/>
      <w:lvlText w:val="•"/>
      <w:lvlJc w:val="left"/>
      <w:pPr>
        <w:ind w:left="6264" w:hanging="360"/>
      </w:pPr>
      <w:rPr>
        <w:rFonts w:hint="default"/>
        <w:lang w:val="es-ES" w:eastAsia="es-ES" w:bidi="es-ES"/>
      </w:rPr>
    </w:lvl>
    <w:lvl w:ilvl="8" w:tplc="90EAFD96">
      <w:numFmt w:val="bullet"/>
      <w:lvlText w:val="•"/>
      <w:lvlJc w:val="left"/>
      <w:pPr>
        <w:ind w:left="7104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4A352714"/>
    <w:multiLevelType w:val="hybridMultilevel"/>
    <w:tmpl w:val="A7AAC1F2"/>
    <w:lvl w:ilvl="0" w:tplc="ECF2C96C">
      <w:start w:val="1"/>
      <w:numFmt w:val="decimal"/>
      <w:lvlText w:val="%1."/>
      <w:lvlJc w:val="left"/>
      <w:pPr>
        <w:ind w:left="297" w:hanging="269"/>
        <w:jc w:val="left"/>
      </w:pPr>
      <w:rPr>
        <w:rFonts w:ascii="Arial" w:eastAsia="Arial" w:hAnsi="Arial" w:cs="Arial" w:hint="default"/>
        <w:color w:val="545454"/>
        <w:w w:val="99"/>
        <w:sz w:val="24"/>
        <w:szCs w:val="24"/>
        <w:lang w:val="es-ES" w:eastAsia="es-ES" w:bidi="es-ES"/>
      </w:rPr>
    </w:lvl>
    <w:lvl w:ilvl="1" w:tplc="D984489E">
      <w:numFmt w:val="bullet"/>
      <w:lvlText w:val="•"/>
      <w:lvlJc w:val="left"/>
      <w:pPr>
        <w:ind w:left="1126" w:hanging="269"/>
      </w:pPr>
      <w:rPr>
        <w:rFonts w:hint="default"/>
        <w:lang w:val="es-ES" w:eastAsia="es-ES" w:bidi="es-ES"/>
      </w:rPr>
    </w:lvl>
    <w:lvl w:ilvl="2" w:tplc="24BA6E34">
      <w:numFmt w:val="bullet"/>
      <w:lvlText w:val="•"/>
      <w:lvlJc w:val="left"/>
      <w:pPr>
        <w:ind w:left="1952" w:hanging="269"/>
      </w:pPr>
      <w:rPr>
        <w:rFonts w:hint="default"/>
        <w:lang w:val="es-ES" w:eastAsia="es-ES" w:bidi="es-ES"/>
      </w:rPr>
    </w:lvl>
    <w:lvl w:ilvl="3" w:tplc="5D32CA92">
      <w:numFmt w:val="bullet"/>
      <w:lvlText w:val="•"/>
      <w:lvlJc w:val="left"/>
      <w:pPr>
        <w:ind w:left="2778" w:hanging="269"/>
      </w:pPr>
      <w:rPr>
        <w:rFonts w:hint="default"/>
        <w:lang w:val="es-ES" w:eastAsia="es-ES" w:bidi="es-ES"/>
      </w:rPr>
    </w:lvl>
    <w:lvl w:ilvl="4" w:tplc="F7F2C7A8">
      <w:numFmt w:val="bullet"/>
      <w:lvlText w:val="•"/>
      <w:lvlJc w:val="left"/>
      <w:pPr>
        <w:ind w:left="3604" w:hanging="269"/>
      </w:pPr>
      <w:rPr>
        <w:rFonts w:hint="default"/>
        <w:lang w:val="es-ES" w:eastAsia="es-ES" w:bidi="es-ES"/>
      </w:rPr>
    </w:lvl>
    <w:lvl w:ilvl="5" w:tplc="2F54FE4C">
      <w:numFmt w:val="bullet"/>
      <w:lvlText w:val="•"/>
      <w:lvlJc w:val="left"/>
      <w:pPr>
        <w:ind w:left="4431" w:hanging="269"/>
      </w:pPr>
      <w:rPr>
        <w:rFonts w:hint="default"/>
        <w:lang w:val="es-ES" w:eastAsia="es-ES" w:bidi="es-ES"/>
      </w:rPr>
    </w:lvl>
    <w:lvl w:ilvl="6" w:tplc="5D60A91C">
      <w:numFmt w:val="bullet"/>
      <w:lvlText w:val="•"/>
      <w:lvlJc w:val="left"/>
      <w:pPr>
        <w:ind w:left="5257" w:hanging="269"/>
      </w:pPr>
      <w:rPr>
        <w:rFonts w:hint="default"/>
        <w:lang w:val="es-ES" w:eastAsia="es-ES" w:bidi="es-ES"/>
      </w:rPr>
    </w:lvl>
    <w:lvl w:ilvl="7" w:tplc="4A306594">
      <w:numFmt w:val="bullet"/>
      <w:lvlText w:val="•"/>
      <w:lvlJc w:val="left"/>
      <w:pPr>
        <w:ind w:left="6083" w:hanging="269"/>
      </w:pPr>
      <w:rPr>
        <w:rFonts w:hint="default"/>
        <w:lang w:val="es-ES" w:eastAsia="es-ES" w:bidi="es-ES"/>
      </w:rPr>
    </w:lvl>
    <w:lvl w:ilvl="8" w:tplc="34EE0180">
      <w:numFmt w:val="bullet"/>
      <w:lvlText w:val="•"/>
      <w:lvlJc w:val="left"/>
      <w:pPr>
        <w:ind w:left="6909" w:hanging="269"/>
      </w:pPr>
      <w:rPr>
        <w:rFonts w:hint="default"/>
        <w:lang w:val="es-ES" w:eastAsia="es-ES" w:bidi="es-ES"/>
      </w:rPr>
    </w:lvl>
  </w:abstractNum>
  <w:abstractNum w:abstractNumId="9" w15:restartNumberingAfterBreak="0">
    <w:nsid w:val="67CB173B"/>
    <w:multiLevelType w:val="multilevel"/>
    <w:tmpl w:val="DFEAA7F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7C396360"/>
    <w:multiLevelType w:val="multilevel"/>
    <w:tmpl w:val="51C6B36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63"/>
    <w:rsid w:val="00051F3B"/>
    <w:rsid w:val="000E4818"/>
    <w:rsid w:val="00134364"/>
    <w:rsid w:val="00155761"/>
    <w:rsid w:val="00216500"/>
    <w:rsid w:val="00230DD4"/>
    <w:rsid w:val="00270B82"/>
    <w:rsid w:val="002B5B15"/>
    <w:rsid w:val="002F166A"/>
    <w:rsid w:val="003560E9"/>
    <w:rsid w:val="0037702C"/>
    <w:rsid w:val="003826CA"/>
    <w:rsid w:val="003B2B8C"/>
    <w:rsid w:val="003F4354"/>
    <w:rsid w:val="00401985"/>
    <w:rsid w:val="004565E4"/>
    <w:rsid w:val="00467E2A"/>
    <w:rsid w:val="004955D6"/>
    <w:rsid w:val="004D00B1"/>
    <w:rsid w:val="00513881"/>
    <w:rsid w:val="005817E1"/>
    <w:rsid w:val="006122B0"/>
    <w:rsid w:val="006271D3"/>
    <w:rsid w:val="00650DE5"/>
    <w:rsid w:val="00681C7D"/>
    <w:rsid w:val="006A38D7"/>
    <w:rsid w:val="006C52B4"/>
    <w:rsid w:val="00744AFF"/>
    <w:rsid w:val="00760089"/>
    <w:rsid w:val="00810FE2"/>
    <w:rsid w:val="0081355D"/>
    <w:rsid w:val="008A7611"/>
    <w:rsid w:val="00936808"/>
    <w:rsid w:val="00A25FAD"/>
    <w:rsid w:val="00A40759"/>
    <w:rsid w:val="00B45501"/>
    <w:rsid w:val="00B80EEA"/>
    <w:rsid w:val="00BB01F2"/>
    <w:rsid w:val="00BF7D76"/>
    <w:rsid w:val="00C15B48"/>
    <w:rsid w:val="00C4659F"/>
    <w:rsid w:val="00C95173"/>
    <w:rsid w:val="00CC366C"/>
    <w:rsid w:val="00D4304D"/>
    <w:rsid w:val="00D76471"/>
    <w:rsid w:val="00D94131"/>
    <w:rsid w:val="00DA4AE6"/>
    <w:rsid w:val="00DF0043"/>
    <w:rsid w:val="00E06988"/>
    <w:rsid w:val="00E26678"/>
    <w:rsid w:val="00E31963"/>
    <w:rsid w:val="00E668FA"/>
    <w:rsid w:val="00EA08C2"/>
    <w:rsid w:val="00EC14AA"/>
    <w:rsid w:val="00F842AF"/>
    <w:rsid w:val="00FE0021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5A0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pPr>
      <w:keepNext/>
      <w:keepLines/>
      <w:jc w:val="right"/>
      <w:outlineLvl w:val="1"/>
    </w:pPr>
    <w:rPr>
      <w:rFonts w:ascii="Arial" w:eastAsia="Arial" w:hAnsi="Arial" w:cs="Arial"/>
      <w:b/>
    </w:rPr>
  </w:style>
  <w:style w:type="paragraph" w:styleId="Ttulo3">
    <w:name w:val="heading 3"/>
    <w:basedOn w:val="Normal"/>
    <w:next w:val="Normal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pPr>
      <w:keepNext/>
      <w:keepLines/>
      <w:spacing w:before="200" w:line="274" w:lineRule="auto"/>
      <w:ind w:left="864" w:hanging="864"/>
      <w:outlineLvl w:val="3"/>
    </w:pPr>
    <w:rPr>
      <w:rFonts w:ascii="Cambria" w:eastAsia="Cambria" w:hAnsi="Cambria" w:cs="Cambria"/>
      <w:b/>
      <w:i/>
      <w:color w:val="262626"/>
      <w:sz w:val="22"/>
      <w:szCs w:val="22"/>
    </w:rPr>
  </w:style>
  <w:style w:type="paragraph" w:styleId="Ttulo5">
    <w:name w:val="heading 5"/>
    <w:basedOn w:val="Normal"/>
    <w:next w:val="Normal"/>
    <w:pPr>
      <w:keepNext/>
      <w:keepLines/>
      <w:spacing w:before="200" w:line="274" w:lineRule="auto"/>
      <w:ind w:left="1008" w:hanging="1008"/>
      <w:outlineLvl w:val="4"/>
    </w:pPr>
    <w:rPr>
      <w:rFonts w:ascii="Cambria" w:eastAsia="Cambria" w:hAnsi="Cambria" w:cs="Cambria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line="276" w:lineRule="auto"/>
      <w:outlineLvl w:val="5"/>
    </w:pPr>
    <w:rPr>
      <w:rFonts w:ascii="Cambria" w:eastAsia="Cambria" w:hAnsi="Cambria" w:cs="Cambria"/>
      <w:i/>
      <w:color w:val="243F61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C14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14AA"/>
  </w:style>
  <w:style w:type="paragraph" w:styleId="Piedepgina">
    <w:name w:val="footer"/>
    <w:basedOn w:val="Normal"/>
    <w:link w:val="PiedepginaCar"/>
    <w:uiPriority w:val="99"/>
    <w:unhideWhenUsed/>
    <w:rsid w:val="00EC14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4AA"/>
  </w:style>
  <w:style w:type="character" w:styleId="Hipervnculo">
    <w:name w:val="Hyperlink"/>
    <w:basedOn w:val="Fuentedeprrafopredeter"/>
    <w:uiPriority w:val="99"/>
    <w:unhideWhenUsed/>
    <w:rsid w:val="0037702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5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5E4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30DD4"/>
    <w:pPr>
      <w:widowControl w:val="0"/>
      <w:autoSpaceDE w:val="0"/>
      <w:autoSpaceDN w:val="0"/>
    </w:pPr>
    <w:rPr>
      <w:rFonts w:ascii="Arial" w:eastAsia="Arial" w:hAnsi="Arial" w:cs="Arial"/>
      <w:color w:val="auto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30DD4"/>
    <w:rPr>
      <w:rFonts w:ascii="Arial" w:eastAsia="Arial" w:hAnsi="Arial" w:cs="Arial"/>
      <w:color w:val="auto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230DD4"/>
    <w:pPr>
      <w:widowControl w:val="0"/>
      <w:autoSpaceDE w:val="0"/>
      <w:autoSpaceDN w:val="0"/>
      <w:spacing w:before="149"/>
      <w:ind w:left="862" w:hanging="361"/>
    </w:pPr>
    <w:rPr>
      <w:rFonts w:ascii="Arial" w:eastAsia="Arial" w:hAnsi="Arial" w:cs="Arial"/>
      <w:color w:val="auto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744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Esteban</dc:creator>
  <cp:lastModifiedBy>Lorena Romero</cp:lastModifiedBy>
  <cp:revision>5</cp:revision>
  <dcterms:created xsi:type="dcterms:W3CDTF">2020-03-30T23:27:00Z</dcterms:created>
  <dcterms:modified xsi:type="dcterms:W3CDTF">2020-06-05T20:08:00Z</dcterms:modified>
</cp:coreProperties>
</file>