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82C" w:rsidRPr="00AF21D6" w:rsidRDefault="00F418F0">
      <w:pPr>
        <w:pStyle w:val="Prrafodelista"/>
        <w:numPr>
          <w:ilvl w:val="0"/>
          <w:numId w:val="1"/>
        </w:numPr>
        <w:pBdr>
          <w:top w:val="single" w:sz="8" w:space="1" w:color="000000"/>
        </w:pBdr>
        <w:spacing w:after="0"/>
        <w:ind w:left="0" w:firstLine="0"/>
        <w:rPr>
          <w:rFonts w:ascii="Times New Roman" w:eastAsia="Candara" w:hAnsi="Times New Roman" w:cs="Times New Roman"/>
          <w:b/>
          <w:color w:val="434343" w:themeColor="text1" w:themeTint="BC"/>
          <w:szCs w:val="24"/>
        </w:rPr>
      </w:pPr>
      <w:bookmarkStart w:id="0" w:name="_GoBack"/>
      <w:r w:rsidRPr="00AF21D6">
        <w:rPr>
          <w:rFonts w:ascii="Times New Roman" w:eastAsia="Candara" w:hAnsi="Times New Roman" w:cs="Times New Roman"/>
          <w:b/>
          <w:color w:val="434343" w:themeColor="text1" w:themeTint="BC"/>
          <w:szCs w:val="24"/>
        </w:rPr>
        <w:t xml:space="preserve">Relacionar </w:t>
      </w:r>
    </w:p>
    <w:p w:rsidR="0002482C" w:rsidRPr="00AF21D6" w:rsidRDefault="0002482C">
      <w:pPr>
        <w:jc w:val="both"/>
        <w:rPr>
          <w:rFonts w:ascii="Times New Roman" w:eastAsia="Calibri" w:hAnsi="Times New Roman" w:cs="Times New Roman"/>
          <w:szCs w:val="24"/>
        </w:rPr>
      </w:pPr>
    </w:p>
    <w:p w:rsidR="0002482C" w:rsidRPr="00AF21D6" w:rsidRDefault="008738DE">
      <w:pPr>
        <w:jc w:val="both"/>
        <w:rPr>
          <w:rFonts w:ascii="Times New Roman" w:eastAsia="Calibri" w:hAnsi="Times New Roman" w:cs="Times New Roman"/>
          <w:szCs w:val="24"/>
        </w:rPr>
      </w:pPr>
      <w:r w:rsidRPr="00AF21D6">
        <w:rPr>
          <w:rFonts w:ascii="Times New Roman" w:eastAsia="Calibri" w:hAnsi="Times New Roman" w:cs="Times New Roman"/>
          <w:szCs w:val="24"/>
        </w:rPr>
        <w:t xml:space="preserve">Son actividades que permiten asociar un concepto con uno o varios </w:t>
      </w:r>
      <w:r w:rsidR="00F418F0" w:rsidRPr="00AF21D6">
        <w:rPr>
          <w:rFonts w:ascii="Times New Roman" w:eastAsia="Calibri" w:hAnsi="Times New Roman" w:cs="Times New Roman"/>
          <w:szCs w:val="24"/>
        </w:rPr>
        <w:t>elementos</w:t>
      </w:r>
      <w:r w:rsidR="00FB38A1" w:rsidRPr="00AF21D6">
        <w:rPr>
          <w:rFonts w:ascii="Times New Roman" w:eastAsia="Calibri" w:hAnsi="Times New Roman" w:cs="Times New Roman"/>
          <w:szCs w:val="24"/>
        </w:rPr>
        <w:t>.</w:t>
      </w:r>
    </w:p>
    <w:p w:rsidR="0002482C" w:rsidRPr="00AF21D6" w:rsidRDefault="0002482C">
      <w:pPr>
        <w:rPr>
          <w:rFonts w:ascii="Times New Roman" w:eastAsia="Calibri" w:hAnsi="Times New Roman" w:cs="Times New Roman"/>
          <w:szCs w:val="24"/>
        </w:rPr>
      </w:pPr>
    </w:p>
    <w:p w:rsidR="0002482C" w:rsidRPr="00AF21D6" w:rsidRDefault="0002482C">
      <w:pPr>
        <w:rPr>
          <w:rFonts w:ascii="Times New Roman" w:eastAsia="Calibri" w:hAnsi="Times New Roman" w:cs="Times New Roman"/>
          <w:szCs w:val="24"/>
        </w:rPr>
      </w:pPr>
    </w:p>
    <w:p w:rsidR="0002482C" w:rsidRPr="00AF21D6" w:rsidRDefault="0002482C">
      <w:pPr>
        <w:rPr>
          <w:rFonts w:ascii="Times New Roman" w:eastAsia="Calibri" w:hAnsi="Times New Roman" w:cs="Times New Roman"/>
          <w:szCs w:val="24"/>
        </w:rPr>
      </w:pPr>
    </w:p>
    <w:tbl>
      <w:tblPr>
        <w:tblW w:w="9066" w:type="dxa"/>
        <w:tblInd w:w="10" w:type="dxa"/>
        <w:tblCellMar>
          <w:left w:w="10" w:type="dxa"/>
          <w:right w:w="10" w:type="dxa"/>
        </w:tblCellMar>
        <w:tblLook w:val="0000" w:firstRow="0" w:lastRow="0" w:firstColumn="0" w:lastColumn="0" w:noHBand="0" w:noVBand="0"/>
      </w:tblPr>
      <w:tblGrid>
        <w:gridCol w:w="5509"/>
        <w:gridCol w:w="3557"/>
      </w:tblGrid>
      <w:tr w:rsidR="0002482C" w:rsidRPr="00AF21D6">
        <w:trPr>
          <w:trHeight w:val="1514"/>
        </w:trPr>
        <w:tc>
          <w:tcPr>
            <w:tcW w:w="9066" w:type="dxa"/>
            <w:gridSpan w:val="2"/>
            <w:tcBorders>
              <w:top w:val="single" w:sz="8" w:space="0" w:color="000000"/>
              <w:left w:val="single" w:sz="8" w:space="0" w:color="000000"/>
              <w:bottom w:val="single" w:sz="8" w:space="0" w:color="000000"/>
              <w:right w:val="single" w:sz="8" w:space="0" w:color="000000"/>
            </w:tcBorders>
          </w:tcPr>
          <w:p w:rsidR="0002482C" w:rsidRPr="00AF21D6" w:rsidRDefault="008738DE">
            <w:pPr>
              <w:jc w:val="center"/>
              <w:rPr>
                <w:rFonts w:ascii="Times New Roman" w:eastAsia="Calibri" w:hAnsi="Times New Roman" w:cs="Times New Roman"/>
                <w:b/>
                <w:szCs w:val="24"/>
              </w:rPr>
            </w:pPr>
            <w:r w:rsidRPr="00AF21D6">
              <w:rPr>
                <w:rFonts w:ascii="Times New Roman" w:eastAsia="Calibri" w:hAnsi="Times New Roman" w:cs="Times New Roman"/>
                <w:b/>
                <w:szCs w:val="24"/>
              </w:rPr>
              <w:t>Título de la actividad</w:t>
            </w:r>
          </w:p>
          <w:p w:rsidR="0002482C" w:rsidRPr="00AF21D6" w:rsidRDefault="003444A8" w:rsidP="00B2339D">
            <w:pPr>
              <w:jc w:val="center"/>
              <w:rPr>
                <w:rFonts w:ascii="Times New Roman" w:eastAsia="Calibri" w:hAnsi="Times New Roman" w:cs="Times New Roman"/>
                <w:b/>
                <w:color w:val="FFFFFF"/>
                <w:szCs w:val="24"/>
              </w:rPr>
            </w:pPr>
            <w:r w:rsidRPr="00AF21D6">
              <w:rPr>
                <w:rFonts w:ascii="Times New Roman" w:eastAsiaTheme="majorEastAsia" w:hAnsi="Times New Roman" w:cs="Times New Roman"/>
                <w:iCs/>
                <w:spacing w:val="15"/>
                <w:szCs w:val="24"/>
                <w:lang w:val="es-419"/>
              </w:rPr>
              <w:t>Intención comunicativa</w:t>
            </w:r>
          </w:p>
        </w:tc>
      </w:tr>
      <w:tr w:rsidR="0002482C" w:rsidRPr="00AF21D6">
        <w:trPr>
          <w:trHeight w:val="627"/>
        </w:trPr>
        <w:tc>
          <w:tcPr>
            <w:tcW w:w="9066" w:type="dxa"/>
            <w:gridSpan w:val="2"/>
            <w:tcBorders>
              <w:top w:val="single" w:sz="8" w:space="0" w:color="000000"/>
              <w:left w:val="single" w:sz="8" w:space="0" w:color="000000"/>
              <w:bottom w:val="single" w:sz="8" w:space="0" w:color="000000"/>
              <w:right w:val="single" w:sz="8" w:space="0" w:color="000000"/>
            </w:tcBorders>
          </w:tcPr>
          <w:p w:rsidR="00B0231B" w:rsidRPr="00AF21D6" w:rsidRDefault="008738DE" w:rsidP="00FE50EF">
            <w:pPr>
              <w:rPr>
                <w:rFonts w:ascii="Times New Roman" w:eastAsia="Calibri" w:hAnsi="Times New Roman" w:cs="Times New Roman"/>
                <w:b/>
                <w:szCs w:val="24"/>
              </w:rPr>
            </w:pPr>
            <w:r w:rsidRPr="00AF21D6">
              <w:rPr>
                <w:rFonts w:ascii="Times New Roman" w:eastAsia="Calibri" w:hAnsi="Times New Roman" w:cs="Times New Roman"/>
                <w:b/>
                <w:szCs w:val="24"/>
              </w:rPr>
              <w:t xml:space="preserve">Indicaciones </w:t>
            </w:r>
          </w:p>
          <w:p w:rsidR="00FE50EF" w:rsidRPr="00AF21D6" w:rsidRDefault="00FE50EF" w:rsidP="00FE50EF">
            <w:pPr>
              <w:rPr>
                <w:rFonts w:ascii="Times New Roman" w:eastAsia="Calibri" w:hAnsi="Times New Roman" w:cs="Times New Roman"/>
                <w:szCs w:val="24"/>
              </w:rPr>
            </w:pPr>
          </w:p>
          <w:p w:rsidR="005670E5" w:rsidRPr="00AF21D6" w:rsidRDefault="003444A8" w:rsidP="0070258F">
            <w:pPr>
              <w:jc w:val="both"/>
              <w:rPr>
                <w:rFonts w:ascii="Times New Roman" w:eastAsia="Calibri" w:hAnsi="Times New Roman" w:cs="Times New Roman"/>
                <w:szCs w:val="24"/>
              </w:rPr>
            </w:pPr>
            <w:r w:rsidRPr="00AF21D6">
              <w:rPr>
                <w:rFonts w:ascii="Times New Roman" w:eastAsia="Calibri" w:hAnsi="Times New Roman" w:cs="Times New Roman"/>
                <w:szCs w:val="24"/>
              </w:rPr>
              <w:t>Lea con atención cada enunciado y selecciones la respuesta que considere correcta</w:t>
            </w:r>
          </w:p>
          <w:p w:rsidR="0070258F" w:rsidRPr="00AF21D6" w:rsidRDefault="0070258F" w:rsidP="00B2339D">
            <w:pPr>
              <w:jc w:val="both"/>
              <w:rPr>
                <w:rFonts w:ascii="Times New Roman" w:eastAsia="Calibri" w:hAnsi="Times New Roman" w:cs="Times New Roman"/>
                <w:b/>
                <w:szCs w:val="24"/>
              </w:rPr>
            </w:pPr>
          </w:p>
        </w:tc>
      </w:tr>
      <w:tr w:rsidR="0002482C" w:rsidRPr="00AF21D6">
        <w:trPr>
          <w:trHeight w:val="627"/>
        </w:trPr>
        <w:tc>
          <w:tcPr>
            <w:tcW w:w="9066" w:type="dxa"/>
            <w:gridSpan w:val="2"/>
            <w:tcBorders>
              <w:top w:val="single" w:sz="8" w:space="0" w:color="000000"/>
              <w:left w:val="single" w:sz="8" w:space="0" w:color="000000"/>
              <w:bottom w:val="single" w:sz="8" w:space="0" w:color="000000"/>
              <w:right w:val="single" w:sz="8" w:space="0" w:color="000000"/>
            </w:tcBorders>
          </w:tcPr>
          <w:p w:rsidR="0002482C" w:rsidRPr="00AF21D6" w:rsidRDefault="008738DE">
            <w:pPr>
              <w:rPr>
                <w:rFonts w:ascii="Times New Roman" w:eastAsia="Calibri" w:hAnsi="Times New Roman" w:cs="Times New Roman"/>
                <w:b/>
                <w:szCs w:val="24"/>
              </w:rPr>
            </w:pPr>
            <w:r w:rsidRPr="00AF21D6">
              <w:rPr>
                <w:rFonts w:ascii="Times New Roman" w:eastAsia="Calibri" w:hAnsi="Times New Roman" w:cs="Times New Roman"/>
                <w:b/>
                <w:szCs w:val="24"/>
              </w:rPr>
              <w:t xml:space="preserve">Recomendaciones para diseño </w:t>
            </w:r>
          </w:p>
          <w:p w:rsidR="005670E5" w:rsidRPr="00AF21D6" w:rsidRDefault="005670E5">
            <w:pPr>
              <w:rPr>
                <w:rFonts w:ascii="Times New Roman" w:eastAsia="Calibri" w:hAnsi="Times New Roman" w:cs="Times New Roman"/>
                <w:b/>
                <w:szCs w:val="24"/>
              </w:rPr>
            </w:pPr>
          </w:p>
          <w:p w:rsidR="005670E5" w:rsidRPr="00AF21D6" w:rsidRDefault="005670E5">
            <w:pPr>
              <w:rPr>
                <w:rFonts w:ascii="Times New Roman" w:eastAsia="Calibri" w:hAnsi="Times New Roman" w:cs="Times New Roman"/>
                <w:b/>
                <w:szCs w:val="24"/>
              </w:rPr>
            </w:pPr>
          </w:p>
          <w:p w:rsidR="005670E5" w:rsidRPr="00AF21D6" w:rsidRDefault="00F418F0">
            <w:pPr>
              <w:rPr>
                <w:rFonts w:ascii="Times New Roman" w:eastAsia="Calibri" w:hAnsi="Times New Roman" w:cs="Times New Roman"/>
                <w:bCs/>
                <w:szCs w:val="24"/>
              </w:rPr>
            </w:pPr>
            <w:r w:rsidRPr="00AF21D6">
              <w:rPr>
                <w:rFonts w:ascii="Times New Roman" w:eastAsia="Calibri" w:hAnsi="Times New Roman" w:cs="Times New Roman"/>
                <w:bCs/>
                <w:szCs w:val="24"/>
              </w:rPr>
              <w:t>Se dan varias opciones de respuesta el estudiante debe seleccionar la que el considere, a continuación,</w:t>
            </w:r>
            <w:r w:rsidR="00AF3521" w:rsidRPr="00AF21D6">
              <w:rPr>
                <w:rFonts w:ascii="Times New Roman" w:eastAsia="Calibri" w:hAnsi="Times New Roman" w:cs="Times New Roman"/>
                <w:bCs/>
                <w:szCs w:val="24"/>
              </w:rPr>
              <w:t xml:space="preserve"> </w:t>
            </w:r>
            <w:r w:rsidRPr="00AF21D6">
              <w:rPr>
                <w:rFonts w:ascii="Times New Roman" w:eastAsia="Calibri" w:hAnsi="Times New Roman" w:cs="Times New Roman"/>
                <w:bCs/>
                <w:szCs w:val="24"/>
              </w:rPr>
              <w:t>se relaciona el concepto (columna A), con la respuesta correcta (columna b)</w:t>
            </w:r>
          </w:p>
          <w:p w:rsidR="00F418F0" w:rsidRPr="00AF21D6" w:rsidRDefault="00F418F0">
            <w:pPr>
              <w:rPr>
                <w:rFonts w:ascii="Times New Roman" w:eastAsia="Calibri" w:hAnsi="Times New Roman" w:cs="Times New Roman"/>
                <w:bCs/>
                <w:szCs w:val="24"/>
              </w:rPr>
            </w:pPr>
            <w:r w:rsidRPr="00AF21D6">
              <w:rPr>
                <w:rFonts w:ascii="Times New Roman" w:eastAsia="Calibri" w:hAnsi="Times New Roman" w:cs="Times New Roman"/>
                <w:bCs/>
                <w:szCs w:val="24"/>
              </w:rPr>
              <w:t xml:space="preserve">Tenga en cuenta que las respuestas correctas son las que se encuentran </w:t>
            </w:r>
            <w:r w:rsidR="00AF3521" w:rsidRPr="00AF21D6">
              <w:rPr>
                <w:rFonts w:ascii="Times New Roman" w:eastAsia="Calibri" w:hAnsi="Times New Roman" w:cs="Times New Roman"/>
                <w:bCs/>
                <w:szCs w:val="24"/>
              </w:rPr>
              <w:t>frente al enunciado.</w:t>
            </w:r>
          </w:p>
          <w:p w:rsidR="005670E5" w:rsidRPr="00AF21D6" w:rsidRDefault="005670E5">
            <w:pPr>
              <w:rPr>
                <w:rFonts w:ascii="Times New Roman" w:eastAsia="Calibri" w:hAnsi="Times New Roman" w:cs="Times New Roman"/>
                <w:b/>
                <w:szCs w:val="24"/>
              </w:rPr>
            </w:pPr>
          </w:p>
          <w:p w:rsidR="0070258F" w:rsidRPr="00AF21D6" w:rsidRDefault="0070258F" w:rsidP="00B2339D">
            <w:pPr>
              <w:rPr>
                <w:rFonts w:ascii="Times New Roman" w:eastAsia="Calibri" w:hAnsi="Times New Roman" w:cs="Times New Roman"/>
                <w:b/>
                <w:szCs w:val="24"/>
              </w:rPr>
            </w:pPr>
          </w:p>
        </w:tc>
      </w:tr>
      <w:tr w:rsidR="003444A8" w:rsidRPr="00AF21D6">
        <w:trPr>
          <w:trHeight w:val="627"/>
        </w:trPr>
        <w:tc>
          <w:tcPr>
            <w:tcW w:w="9066" w:type="dxa"/>
            <w:gridSpan w:val="2"/>
            <w:tcBorders>
              <w:top w:val="single" w:sz="8" w:space="0" w:color="000000"/>
              <w:left w:val="single" w:sz="8" w:space="0" w:color="000000"/>
              <w:bottom w:val="single" w:sz="8" w:space="0" w:color="000000"/>
              <w:right w:val="single" w:sz="8" w:space="0" w:color="000000"/>
            </w:tcBorders>
          </w:tcPr>
          <w:p w:rsidR="003444A8" w:rsidRPr="00AF21D6" w:rsidRDefault="003444A8" w:rsidP="003444A8">
            <w:pPr>
              <w:autoSpaceDE w:val="0"/>
              <w:autoSpaceDN w:val="0"/>
              <w:adjustRightInd w:val="0"/>
              <w:spacing w:line="360" w:lineRule="auto"/>
              <w:rPr>
                <w:rFonts w:ascii="Times New Roman" w:eastAsiaTheme="majorEastAsia" w:hAnsi="Times New Roman" w:cs="Times New Roman"/>
                <w:b/>
                <w:bCs/>
                <w:iCs/>
                <w:spacing w:val="15"/>
                <w:szCs w:val="24"/>
              </w:rPr>
            </w:pPr>
            <w:r w:rsidRPr="00AF21D6">
              <w:rPr>
                <w:rFonts w:ascii="Times New Roman" w:eastAsiaTheme="majorEastAsia" w:hAnsi="Times New Roman" w:cs="Times New Roman"/>
                <w:b/>
                <w:bCs/>
                <w:iCs/>
                <w:spacing w:val="15"/>
                <w:szCs w:val="24"/>
              </w:rPr>
              <w:t>Planteamiento</w:t>
            </w:r>
          </w:p>
          <w:p w:rsidR="003444A8" w:rsidRPr="00AF21D6" w:rsidRDefault="003444A8" w:rsidP="003444A8">
            <w:pPr>
              <w:autoSpaceDE w:val="0"/>
              <w:autoSpaceDN w:val="0"/>
              <w:adjustRightInd w:val="0"/>
              <w:spacing w:line="360" w:lineRule="auto"/>
              <w:rPr>
                <w:rFonts w:ascii="Times New Roman" w:eastAsiaTheme="majorEastAsia" w:hAnsi="Times New Roman" w:cs="Times New Roman"/>
                <w:iCs/>
                <w:spacing w:val="15"/>
                <w:szCs w:val="24"/>
              </w:rPr>
            </w:pPr>
            <w:r w:rsidRPr="00AF21D6">
              <w:rPr>
                <w:rFonts w:ascii="Times New Roman" w:eastAsiaTheme="majorEastAsia" w:hAnsi="Times New Roman" w:cs="Times New Roman"/>
                <w:iCs/>
                <w:spacing w:val="15"/>
                <w:szCs w:val="24"/>
              </w:rPr>
              <w:t xml:space="preserve">Usted necesita conseguir una evaluación de su desempeño lo más pronto posible, porque sabe que es la única alternativa para conseguir una nivelación salarial, claro está, consiguiendo que lo evalúen rápido y con excelentes comentarios por parte de su jefe (dado que usted ha tenido un buen rendimiento en el último año). Así que decide dirigirse a su jefe inmediato para ser evaluado, pero necesita usar la intención comunicativa correcta. </w:t>
            </w:r>
          </w:p>
          <w:p w:rsidR="003444A8" w:rsidRPr="00AF21D6" w:rsidRDefault="003444A8" w:rsidP="003444A8">
            <w:pPr>
              <w:autoSpaceDE w:val="0"/>
              <w:autoSpaceDN w:val="0"/>
              <w:adjustRightInd w:val="0"/>
              <w:spacing w:line="360" w:lineRule="auto"/>
              <w:rPr>
                <w:rFonts w:ascii="Times New Roman" w:eastAsiaTheme="majorEastAsia" w:hAnsi="Times New Roman" w:cs="Times New Roman"/>
                <w:iCs/>
                <w:spacing w:val="15"/>
                <w:szCs w:val="24"/>
              </w:rPr>
            </w:pPr>
          </w:p>
          <w:p w:rsidR="003444A8" w:rsidRPr="00AF21D6" w:rsidRDefault="003444A8" w:rsidP="003444A8">
            <w:pPr>
              <w:autoSpaceDE w:val="0"/>
              <w:autoSpaceDN w:val="0"/>
              <w:adjustRightInd w:val="0"/>
              <w:spacing w:line="360" w:lineRule="auto"/>
              <w:rPr>
                <w:rFonts w:ascii="Times New Roman" w:eastAsiaTheme="majorEastAsia" w:hAnsi="Times New Roman" w:cs="Times New Roman"/>
                <w:iCs/>
                <w:spacing w:val="15"/>
                <w:szCs w:val="24"/>
              </w:rPr>
            </w:pPr>
            <w:r w:rsidRPr="00AF21D6">
              <w:rPr>
                <w:rFonts w:ascii="Times New Roman" w:eastAsiaTheme="majorEastAsia" w:hAnsi="Times New Roman" w:cs="Times New Roman"/>
                <w:iCs/>
                <w:spacing w:val="15"/>
                <w:szCs w:val="24"/>
              </w:rPr>
              <w:t xml:space="preserve">Lea con atención cada ejemplo y relaciónelos con la intención comunicativa. </w:t>
            </w:r>
          </w:p>
          <w:p w:rsidR="003444A8" w:rsidRPr="00AF21D6" w:rsidRDefault="003444A8" w:rsidP="003444A8">
            <w:pPr>
              <w:autoSpaceDE w:val="0"/>
              <w:autoSpaceDN w:val="0"/>
              <w:adjustRightInd w:val="0"/>
              <w:spacing w:line="360" w:lineRule="auto"/>
              <w:rPr>
                <w:rFonts w:ascii="Times New Roman" w:hAnsi="Times New Roman" w:cs="Times New Roman"/>
                <w:szCs w:val="24"/>
                <w:lang w:val="es-ES"/>
              </w:rPr>
            </w:pPr>
          </w:p>
        </w:tc>
      </w:tr>
      <w:tr w:rsidR="003444A8" w:rsidRPr="00AF21D6" w:rsidTr="00B0231B">
        <w:trPr>
          <w:trHeight w:val="627"/>
        </w:trPr>
        <w:tc>
          <w:tcPr>
            <w:tcW w:w="5509" w:type="dxa"/>
            <w:tcBorders>
              <w:top w:val="single" w:sz="8" w:space="0" w:color="000000"/>
              <w:left w:val="single" w:sz="8" w:space="0" w:color="000000"/>
              <w:bottom w:val="single" w:sz="8" w:space="0" w:color="000000"/>
              <w:right w:val="single" w:sz="8" w:space="0" w:color="000000"/>
            </w:tcBorders>
            <w:shd w:val="clear" w:color="auto" w:fill="7F7F7F"/>
          </w:tcPr>
          <w:p w:rsidR="003444A8" w:rsidRPr="00AF21D6" w:rsidRDefault="003444A8" w:rsidP="003444A8">
            <w:pPr>
              <w:jc w:val="center"/>
              <w:rPr>
                <w:rFonts w:ascii="Times New Roman" w:eastAsia="Calibri" w:hAnsi="Times New Roman" w:cs="Times New Roman"/>
                <w:b/>
                <w:color w:val="FFFFFF"/>
                <w:szCs w:val="24"/>
              </w:rPr>
            </w:pPr>
            <w:r w:rsidRPr="00AF21D6">
              <w:rPr>
                <w:rFonts w:ascii="Times New Roman" w:eastAsia="Calibri" w:hAnsi="Times New Roman" w:cs="Times New Roman"/>
                <w:b/>
                <w:color w:val="FFFFFF"/>
                <w:szCs w:val="24"/>
              </w:rPr>
              <w:t xml:space="preserve"> Columna A</w:t>
            </w:r>
          </w:p>
        </w:tc>
        <w:tc>
          <w:tcPr>
            <w:tcW w:w="3557" w:type="dxa"/>
            <w:tcBorders>
              <w:top w:val="single" w:sz="8" w:space="0" w:color="000000"/>
              <w:bottom w:val="single" w:sz="8" w:space="0" w:color="000000"/>
              <w:right w:val="single" w:sz="8" w:space="0" w:color="000000"/>
            </w:tcBorders>
            <w:shd w:val="clear" w:color="auto" w:fill="7F7F7F"/>
          </w:tcPr>
          <w:p w:rsidR="003444A8" w:rsidRPr="00AF21D6" w:rsidRDefault="003444A8" w:rsidP="003444A8">
            <w:pPr>
              <w:jc w:val="center"/>
              <w:rPr>
                <w:rFonts w:ascii="Times New Roman" w:eastAsia="Calibri" w:hAnsi="Times New Roman" w:cs="Times New Roman"/>
                <w:b/>
                <w:color w:val="FFFFFF"/>
                <w:szCs w:val="24"/>
              </w:rPr>
            </w:pPr>
            <w:r w:rsidRPr="00AF21D6">
              <w:rPr>
                <w:rFonts w:ascii="Times New Roman" w:eastAsia="Calibri" w:hAnsi="Times New Roman" w:cs="Times New Roman"/>
                <w:b/>
                <w:color w:val="FFFFFF"/>
                <w:szCs w:val="24"/>
              </w:rPr>
              <w:t>Columna B</w:t>
            </w:r>
          </w:p>
        </w:tc>
      </w:tr>
      <w:tr w:rsidR="003444A8" w:rsidRPr="00AF21D6" w:rsidTr="00B0231B">
        <w:trPr>
          <w:trHeight w:val="1193"/>
        </w:trPr>
        <w:tc>
          <w:tcPr>
            <w:tcW w:w="5509" w:type="dxa"/>
            <w:tcBorders>
              <w:top w:val="single" w:sz="8" w:space="0" w:color="000000"/>
              <w:left w:val="single" w:sz="8" w:space="0" w:color="000000"/>
              <w:bottom w:val="single" w:sz="8" w:space="0" w:color="000000"/>
              <w:right w:val="single" w:sz="8" w:space="0" w:color="000000"/>
            </w:tcBorders>
          </w:tcPr>
          <w:p w:rsidR="003444A8" w:rsidRPr="00AF21D6" w:rsidRDefault="00C970E2" w:rsidP="00C970E2">
            <w:pPr>
              <w:pStyle w:val="Piedepgina"/>
              <w:tabs>
                <w:tab w:val="clear" w:pos="4252"/>
                <w:tab w:val="center" w:pos="171"/>
              </w:tabs>
              <w:spacing w:line="360" w:lineRule="auto"/>
              <w:rPr>
                <w:rFonts w:ascii="Times New Roman" w:hAnsi="Times New Roman" w:cs="Times New Roman"/>
                <w:lang w:val="es-CO"/>
              </w:rPr>
            </w:pPr>
            <w:r w:rsidRPr="00AF21D6">
              <w:rPr>
                <w:rFonts w:ascii="Times New Roman" w:hAnsi="Times New Roman" w:cs="Times New Roman"/>
                <w:b/>
                <w:bCs/>
                <w:lang w:val="es-ES"/>
              </w:rPr>
              <w:t>Persuadir</w:t>
            </w:r>
            <w:r w:rsidRPr="00AF21D6">
              <w:rPr>
                <w:rFonts w:ascii="Times New Roman" w:hAnsi="Times New Roman" w:cs="Times New Roman"/>
                <w:lang w:val="es-ES"/>
              </w:rPr>
              <w:t>: c</w:t>
            </w:r>
            <w:r w:rsidRPr="00AF21D6">
              <w:rPr>
                <w:rFonts w:ascii="Times New Roman" w:hAnsi="Times New Roman" w:cs="Times New Roman"/>
                <w:lang w:val="es-ES"/>
              </w:rPr>
              <w:t xml:space="preserve">uando se desea </w:t>
            </w:r>
            <w:r w:rsidRPr="00AF21D6">
              <w:rPr>
                <w:rFonts w:ascii="Times New Roman" w:hAnsi="Times New Roman" w:cs="Times New Roman"/>
                <w:u w:val="single"/>
                <w:lang w:val="es-ES"/>
              </w:rPr>
              <w:t>convencer</w:t>
            </w:r>
            <w:r w:rsidRPr="00AF21D6">
              <w:rPr>
                <w:rFonts w:ascii="Times New Roman" w:hAnsi="Times New Roman" w:cs="Times New Roman"/>
                <w:lang w:val="es-ES"/>
              </w:rPr>
              <w:t xml:space="preserve"> a alguien. Usualmente se hace por medio de argumentos, o ejemplos que permitan al receptor aceptar la conclusión.</w:t>
            </w:r>
          </w:p>
        </w:tc>
        <w:tc>
          <w:tcPr>
            <w:tcW w:w="3557" w:type="dxa"/>
            <w:tcBorders>
              <w:top w:val="single" w:sz="8" w:space="0" w:color="000000"/>
              <w:bottom w:val="single" w:sz="8" w:space="0" w:color="000000"/>
              <w:right w:val="single" w:sz="8" w:space="0" w:color="000000"/>
            </w:tcBorders>
          </w:tcPr>
          <w:p w:rsidR="003444A8" w:rsidRPr="00AF21D6" w:rsidRDefault="00B3233C" w:rsidP="003444A8">
            <w:pPr>
              <w:shd w:val="clear" w:color="auto" w:fill="DBE5F1"/>
              <w:rPr>
                <w:rFonts w:ascii="Times New Roman" w:eastAsia="Calibri" w:hAnsi="Times New Roman" w:cs="Times New Roman"/>
                <w:szCs w:val="24"/>
              </w:rPr>
            </w:pPr>
            <w:r w:rsidRPr="00AF21D6">
              <w:rPr>
                <w:rFonts w:ascii="Times New Roman" w:hAnsi="Times New Roman" w:cs="Times New Roman"/>
                <w:szCs w:val="24"/>
                <w:lang w:val="es-ES"/>
              </w:rPr>
              <w:t xml:space="preserve">Se dirige a su jefe inmediato para comunicarle que, de acuerdo con los procedimientos de la organización, usted está dentro de los tiempos </w:t>
            </w:r>
            <w:r w:rsidRPr="00AF21D6">
              <w:rPr>
                <w:rFonts w:ascii="Times New Roman" w:hAnsi="Times New Roman" w:cs="Times New Roman"/>
                <w:szCs w:val="24"/>
                <w:lang w:val="es-ES"/>
              </w:rPr>
              <w:lastRenderedPageBreak/>
              <w:t>recomendados para que su evaluación de desempeño sea efectuada. También le comenta que, debido a las tareas que iniciarán la próxima semana, es prudente buscar la oportunidad de efectuar dicha evaluación antes de que finalice la semana y que usted cuenta con completa disposición en cualquier momento.</w:t>
            </w:r>
          </w:p>
        </w:tc>
      </w:tr>
      <w:tr w:rsidR="003444A8" w:rsidRPr="00AF21D6" w:rsidTr="00B0231B">
        <w:trPr>
          <w:trHeight w:val="1193"/>
        </w:trPr>
        <w:tc>
          <w:tcPr>
            <w:tcW w:w="5509" w:type="dxa"/>
            <w:tcBorders>
              <w:top w:val="single" w:sz="8" w:space="0" w:color="000000"/>
              <w:left w:val="single" w:sz="8" w:space="0" w:color="000000"/>
              <w:bottom w:val="single" w:sz="8" w:space="0" w:color="000000"/>
              <w:right w:val="single" w:sz="8" w:space="0" w:color="000000"/>
            </w:tcBorders>
          </w:tcPr>
          <w:p w:rsidR="003444A8" w:rsidRPr="00AF21D6" w:rsidRDefault="00C970E2" w:rsidP="00C970E2">
            <w:pPr>
              <w:pStyle w:val="Piedepgina"/>
              <w:tabs>
                <w:tab w:val="clear" w:pos="4252"/>
                <w:tab w:val="center" w:pos="171"/>
              </w:tabs>
              <w:spacing w:line="360" w:lineRule="auto"/>
              <w:ind w:left="29"/>
              <w:rPr>
                <w:rFonts w:ascii="Times New Roman" w:eastAsia="Calibri" w:hAnsi="Times New Roman" w:cs="Times New Roman"/>
                <w:b/>
              </w:rPr>
            </w:pPr>
            <w:r w:rsidRPr="00AF21D6">
              <w:rPr>
                <w:rFonts w:ascii="Times New Roman" w:hAnsi="Times New Roman" w:cs="Times New Roman"/>
                <w:b/>
                <w:bCs/>
                <w:lang w:val="es-ES"/>
              </w:rPr>
              <w:lastRenderedPageBreak/>
              <w:t>Apelar:</w:t>
            </w:r>
            <w:r w:rsidRPr="00AF21D6">
              <w:rPr>
                <w:rFonts w:ascii="Times New Roman" w:hAnsi="Times New Roman" w:cs="Times New Roman"/>
                <w:lang w:val="es-ES"/>
              </w:rPr>
              <w:t xml:space="preserve"> c</w:t>
            </w:r>
            <w:r w:rsidRPr="00AF21D6">
              <w:rPr>
                <w:rFonts w:ascii="Times New Roman" w:hAnsi="Times New Roman" w:cs="Times New Roman"/>
                <w:lang w:val="es-ES"/>
              </w:rPr>
              <w:t xml:space="preserve">uando se desea </w:t>
            </w:r>
            <w:r w:rsidRPr="00AF21D6">
              <w:rPr>
                <w:rFonts w:ascii="Times New Roman" w:hAnsi="Times New Roman" w:cs="Times New Roman"/>
                <w:u w:val="single"/>
                <w:lang w:val="es-ES"/>
              </w:rPr>
              <w:t>dar una orden</w:t>
            </w:r>
            <w:r w:rsidRPr="00AF21D6">
              <w:rPr>
                <w:rFonts w:ascii="Times New Roman" w:hAnsi="Times New Roman" w:cs="Times New Roman"/>
                <w:lang w:val="es-ES"/>
              </w:rPr>
              <w:t xml:space="preserve"> ya sea porque el emisor considera tener alguna forma de poder sobre el receptor, o porque recurre a normas ya establecidas para darle peso a su contenido.</w:t>
            </w:r>
          </w:p>
        </w:tc>
        <w:tc>
          <w:tcPr>
            <w:tcW w:w="3557" w:type="dxa"/>
            <w:tcBorders>
              <w:top w:val="single" w:sz="8" w:space="0" w:color="000000"/>
              <w:bottom w:val="single" w:sz="8" w:space="0" w:color="000000"/>
              <w:right w:val="single" w:sz="8" w:space="0" w:color="000000"/>
            </w:tcBorders>
          </w:tcPr>
          <w:p w:rsidR="003444A8" w:rsidRPr="00AF21D6" w:rsidRDefault="00B3233C" w:rsidP="003444A8">
            <w:pPr>
              <w:shd w:val="clear" w:color="auto" w:fill="DBE5F1"/>
              <w:rPr>
                <w:rFonts w:ascii="Times New Roman" w:eastAsia="Calibri" w:hAnsi="Times New Roman" w:cs="Times New Roman"/>
                <w:szCs w:val="24"/>
              </w:rPr>
            </w:pPr>
            <w:r w:rsidRPr="00AF21D6">
              <w:rPr>
                <w:rFonts w:ascii="Times New Roman" w:hAnsi="Times New Roman" w:cs="Times New Roman"/>
                <w:szCs w:val="24"/>
                <w:lang w:val="es-ES"/>
              </w:rPr>
              <w:t>Se dirige a su jefe inmediato para comunicarle que, de acuerdo con el área de recursos humanos, usted está dentro de los tiempos recomendados para que su evaluación de desempeño sea efectuada. Usted le comenta que necesita que esta sea efectuada a la brevedad posible, y que en ese mismo instante está preparado y cuenta con disposición de tiempo para que lo evalúen.</w:t>
            </w:r>
          </w:p>
          <w:p w:rsidR="003444A8" w:rsidRPr="00AF21D6" w:rsidRDefault="003444A8" w:rsidP="003444A8">
            <w:pPr>
              <w:shd w:val="clear" w:color="auto" w:fill="DBE5F1"/>
              <w:rPr>
                <w:rFonts w:ascii="Times New Roman" w:eastAsia="Calibri" w:hAnsi="Times New Roman" w:cs="Times New Roman"/>
                <w:szCs w:val="24"/>
              </w:rPr>
            </w:pPr>
          </w:p>
        </w:tc>
      </w:tr>
      <w:tr w:rsidR="00C970E2" w:rsidRPr="00AF21D6" w:rsidTr="00B0231B">
        <w:trPr>
          <w:trHeight w:val="1193"/>
        </w:trPr>
        <w:tc>
          <w:tcPr>
            <w:tcW w:w="5509" w:type="dxa"/>
            <w:tcBorders>
              <w:top w:val="single" w:sz="8" w:space="0" w:color="000000"/>
              <w:left w:val="single" w:sz="8" w:space="0" w:color="000000"/>
              <w:bottom w:val="single" w:sz="8" w:space="0" w:color="000000"/>
              <w:right w:val="single" w:sz="8" w:space="0" w:color="000000"/>
            </w:tcBorders>
          </w:tcPr>
          <w:p w:rsidR="00C970E2" w:rsidRPr="00AF21D6" w:rsidRDefault="00C970E2" w:rsidP="00C970E2">
            <w:pPr>
              <w:pStyle w:val="Piedepgina"/>
              <w:tabs>
                <w:tab w:val="clear" w:pos="4252"/>
                <w:tab w:val="center" w:pos="171"/>
              </w:tabs>
              <w:spacing w:line="360" w:lineRule="auto"/>
              <w:ind w:left="29"/>
              <w:rPr>
                <w:rFonts w:ascii="Times New Roman" w:hAnsi="Times New Roman" w:cs="Times New Roman"/>
                <w:b/>
                <w:bCs/>
                <w:lang w:val="es-ES"/>
              </w:rPr>
            </w:pPr>
            <w:r w:rsidRPr="00AF21D6">
              <w:rPr>
                <w:rFonts w:ascii="Times New Roman" w:hAnsi="Times New Roman" w:cs="Times New Roman"/>
                <w:b/>
                <w:bCs/>
                <w:lang w:val="es-ES"/>
              </w:rPr>
              <w:t>Advertir:</w:t>
            </w:r>
            <w:r w:rsidRPr="00AF21D6">
              <w:rPr>
                <w:rFonts w:ascii="Times New Roman" w:hAnsi="Times New Roman" w:cs="Times New Roman"/>
                <w:lang w:val="es-ES"/>
              </w:rPr>
              <w:t xml:space="preserve">  c</w:t>
            </w:r>
            <w:r w:rsidRPr="00AF21D6">
              <w:rPr>
                <w:rFonts w:ascii="Times New Roman" w:hAnsi="Times New Roman" w:cs="Times New Roman"/>
                <w:lang w:val="es-ES"/>
              </w:rPr>
              <w:t xml:space="preserve">uando se desea </w:t>
            </w:r>
            <w:r w:rsidRPr="00AF21D6">
              <w:rPr>
                <w:rFonts w:ascii="Times New Roman" w:hAnsi="Times New Roman" w:cs="Times New Roman"/>
                <w:u w:val="single"/>
                <w:lang w:val="es-ES"/>
              </w:rPr>
              <w:t>prevenir</w:t>
            </w:r>
            <w:r w:rsidRPr="00AF21D6">
              <w:rPr>
                <w:rFonts w:ascii="Times New Roman" w:hAnsi="Times New Roman" w:cs="Times New Roman"/>
                <w:lang w:val="es-ES"/>
              </w:rPr>
              <w:t xml:space="preserve"> sobre algún riesgo, o avisar sobre una situación posible con efectos negativos para el receptor.</w:t>
            </w:r>
          </w:p>
        </w:tc>
        <w:tc>
          <w:tcPr>
            <w:tcW w:w="3557" w:type="dxa"/>
            <w:tcBorders>
              <w:top w:val="single" w:sz="8" w:space="0" w:color="000000"/>
              <w:bottom w:val="single" w:sz="8" w:space="0" w:color="000000"/>
              <w:right w:val="single" w:sz="8" w:space="0" w:color="000000"/>
            </w:tcBorders>
          </w:tcPr>
          <w:p w:rsidR="00C970E2" w:rsidRPr="00AF21D6" w:rsidRDefault="00B3233C" w:rsidP="003444A8">
            <w:pPr>
              <w:shd w:val="clear" w:color="auto" w:fill="DBE5F1"/>
              <w:rPr>
                <w:rFonts w:ascii="Times New Roman" w:eastAsia="Calibri" w:hAnsi="Times New Roman" w:cs="Times New Roman"/>
                <w:szCs w:val="24"/>
              </w:rPr>
            </w:pPr>
            <w:r w:rsidRPr="00AF21D6">
              <w:rPr>
                <w:rFonts w:ascii="Times New Roman" w:hAnsi="Times New Roman" w:cs="Times New Roman"/>
                <w:szCs w:val="24"/>
                <w:lang w:val="es-ES"/>
              </w:rPr>
              <w:t>Se dirige a su jefe inmediato para comunicarle que, de acuerdo con los procedimientos de la organización, usted está dentro de los tiempos recomendados para que su evaluación de desempeño sea efectuada. También le comunica que, de no hacerlo pronto, se puede hacer acreedor a un proceso disciplinario por parte de recursos humanos, lo cual no es conveniente.</w:t>
            </w:r>
          </w:p>
        </w:tc>
      </w:tr>
      <w:tr w:rsidR="00396929" w:rsidRPr="00AF21D6" w:rsidTr="00B0231B">
        <w:trPr>
          <w:trHeight w:val="1193"/>
        </w:trPr>
        <w:tc>
          <w:tcPr>
            <w:tcW w:w="5509" w:type="dxa"/>
            <w:tcBorders>
              <w:top w:val="single" w:sz="8" w:space="0" w:color="000000"/>
              <w:left w:val="single" w:sz="8" w:space="0" w:color="000000"/>
              <w:bottom w:val="single" w:sz="8" w:space="0" w:color="000000"/>
              <w:right w:val="single" w:sz="8" w:space="0" w:color="000000"/>
            </w:tcBorders>
          </w:tcPr>
          <w:p w:rsidR="00396929" w:rsidRPr="00AF21D6" w:rsidRDefault="00396929" w:rsidP="00C970E2">
            <w:pPr>
              <w:pStyle w:val="Piedepgina"/>
              <w:tabs>
                <w:tab w:val="clear" w:pos="4252"/>
                <w:tab w:val="center" w:pos="171"/>
              </w:tabs>
              <w:spacing w:line="360" w:lineRule="auto"/>
              <w:ind w:left="29"/>
              <w:rPr>
                <w:rFonts w:ascii="Times New Roman" w:hAnsi="Times New Roman" w:cs="Times New Roman"/>
                <w:b/>
                <w:bCs/>
                <w:lang w:val="es-ES"/>
              </w:rPr>
            </w:pPr>
            <w:r w:rsidRPr="00AF21D6">
              <w:rPr>
                <w:rFonts w:ascii="Times New Roman" w:hAnsi="Times New Roman" w:cs="Times New Roman"/>
                <w:b/>
                <w:bCs/>
                <w:lang w:val="es-ES"/>
              </w:rPr>
              <w:t>Informar:</w:t>
            </w:r>
            <w:r w:rsidRPr="00AF21D6">
              <w:rPr>
                <w:rFonts w:ascii="Times New Roman" w:hAnsi="Times New Roman" w:cs="Times New Roman"/>
                <w:lang w:val="es-ES"/>
              </w:rPr>
              <w:t xml:space="preserve"> c</w:t>
            </w:r>
            <w:r w:rsidRPr="00AF21D6">
              <w:rPr>
                <w:rFonts w:ascii="Times New Roman" w:hAnsi="Times New Roman" w:cs="Times New Roman"/>
                <w:lang w:val="es-ES"/>
              </w:rPr>
              <w:t xml:space="preserve">uando se desea </w:t>
            </w:r>
            <w:r w:rsidRPr="00AF21D6">
              <w:rPr>
                <w:rFonts w:ascii="Times New Roman" w:hAnsi="Times New Roman" w:cs="Times New Roman"/>
                <w:u w:val="single"/>
                <w:lang w:val="es-ES"/>
              </w:rPr>
              <w:t>trasmitir</w:t>
            </w:r>
            <w:r w:rsidRPr="00AF21D6">
              <w:rPr>
                <w:rFonts w:ascii="Times New Roman" w:hAnsi="Times New Roman" w:cs="Times New Roman"/>
                <w:lang w:val="es-ES"/>
              </w:rPr>
              <w:t xml:space="preserve"> situaciones o eventos particulares. No se espera una actuación específica del receptor, salvo la de haber comprendido a cabalidad.</w:t>
            </w:r>
          </w:p>
        </w:tc>
        <w:tc>
          <w:tcPr>
            <w:tcW w:w="3557" w:type="dxa"/>
            <w:tcBorders>
              <w:top w:val="single" w:sz="8" w:space="0" w:color="000000"/>
              <w:bottom w:val="single" w:sz="8" w:space="0" w:color="000000"/>
              <w:right w:val="single" w:sz="8" w:space="0" w:color="000000"/>
            </w:tcBorders>
          </w:tcPr>
          <w:p w:rsidR="00396929" w:rsidRPr="00AF21D6" w:rsidRDefault="00B3233C" w:rsidP="003444A8">
            <w:pPr>
              <w:shd w:val="clear" w:color="auto" w:fill="DBE5F1"/>
              <w:rPr>
                <w:rFonts w:ascii="Times New Roman" w:eastAsia="Calibri" w:hAnsi="Times New Roman" w:cs="Times New Roman"/>
                <w:szCs w:val="24"/>
              </w:rPr>
            </w:pPr>
            <w:r w:rsidRPr="00AF21D6">
              <w:rPr>
                <w:rFonts w:ascii="Times New Roman" w:hAnsi="Times New Roman" w:cs="Times New Roman"/>
                <w:szCs w:val="24"/>
                <w:lang w:val="es-ES"/>
              </w:rPr>
              <w:t>Se dirige a su jefe inmediato para comunicarle que ya pasó un año desde su última evaluación del desempeño y que usted necesita que esta sea efectuada a la brevedad posible.</w:t>
            </w:r>
          </w:p>
        </w:tc>
      </w:tr>
    </w:tbl>
    <w:p w:rsidR="0002482C" w:rsidRPr="00AF21D6" w:rsidRDefault="0002482C">
      <w:pPr>
        <w:rPr>
          <w:rFonts w:ascii="Times New Roman" w:eastAsia="Calibri" w:hAnsi="Times New Roman" w:cs="Times New Roman"/>
          <w:szCs w:val="24"/>
        </w:rPr>
      </w:pPr>
    </w:p>
    <w:p w:rsidR="000410AC" w:rsidRPr="00AF21D6" w:rsidRDefault="000410AC">
      <w:pPr>
        <w:rPr>
          <w:rFonts w:ascii="Times New Roman" w:eastAsia="Calibri" w:hAnsi="Times New Roman" w:cs="Times New Roman"/>
          <w:b/>
          <w:bCs/>
          <w:szCs w:val="24"/>
        </w:rPr>
      </w:pPr>
      <w:r w:rsidRPr="00AF21D6">
        <w:rPr>
          <w:rFonts w:ascii="Times New Roman" w:eastAsia="Calibri" w:hAnsi="Times New Roman" w:cs="Times New Roman"/>
          <w:b/>
          <w:bCs/>
          <w:szCs w:val="24"/>
        </w:rPr>
        <w:t xml:space="preserve">Retroalimentación: </w:t>
      </w:r>
      <w:r w:rsidRPr="00AF21D6">
        <w:rPr>
          <w:rFonts w:ascii="Times New Roman" w:eastAsiaTheme="majorEastAsia" w:hAnsi="Times New Roman" w:cs="Times New Roman"/>
          <w:iCs/>
          <w:spacing w:val="15"/>
          <w:szCs w:val="24"/>
        </w:rPr>
        <w:t>l</w:t>
      </w:r>
      <w:r w:rsidRPr="00AF21D6">
        <w:rPr>
          <w:rFonts w:ascii="Times New Roman" w:eastAsiaTheme="majorEastAsia" w:hAnsi="Times New Roman" w:cs="Times New Roman"/>
          <w:iCs/>
          <w:spacing w:val="15"/>
          <w:szCs w:val="24"/>
        </w:rPr>
        <w:t>a intención comunicativa depende en gran medida del público al que va dirigida la comunicación. Un líder de la alta gerencia debe tener presente que la comunicación asertiva es una competencia esencial tanto para el manejo del conflicto como para gestionar cambios en el talento humano (de forma ascendente con su jefe, de forma horizontal con sus colegas y pares, de forma descendente con sus colaboradores).</w:t>
      </w:r>
      <w:bookmarkEnd w:id="0"/>
    </w:p>
    <w:sectPr w:rsidR="000410AC" w:rsidRPr="00AF21D6">
      <w:headerReference w:type="default" r:id="rId7"/>
      <w:footerReference w:type="default" r:id="rId8"/>
      <w:pgSz w:w="12240" w:h="15840"/>
      <w:pgMar w:top="1416" w:right="1700" w:bottom="1416" w:left="1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4B8" w:rsidRDefault="003854B8">
      <w:r>
        <w:separator/>
      </w:r>
    </w:p>
  </w:endnote>
  <w:endnote w:type="continuationSeparator" w:id="0">
    <w:p w:rsidR="003854B8" w:rsidRDefault="0038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2C" w:rsidRDefault="000248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4B8" w:rsidRDefault="003854B8">
      <w:r>
        <w:separator/>
      </w:r>
    </w:p>
  </w:footnote>
  <w:footnote w:type="continuationSeparator" w:id="0">
    <w:p w:rsidR="003854B8" w:rsidRDefault="00385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2C" w:rsidRDefault="008738DE">
    <w:pPr>
      <w:tabs>
        <w:tab w:val="center" w:pos="4252"/>
        <w:tab w:val="right" w:pos="8144"/>
      </w:tabs>
    </w:pPr>
    <w:r>
      <w:rPr>
        <w:noProof/>
      </w:rPr>
      <w:drawing>
        <wp:anchor distT="0" distB="0" distL="114300" distR="114300" simplePos="0" relativeHeight="251658240" behindDoc="1" locked="0" layoutInCell="1" allowOverlap="1">
          <wp:simplePos x="0" y="0"/>
          <wp:positionH relativeFrom="column">
            <wp:posOffset>-1081401</wp:posOffset>
          </wp:positionH>
          <wp:positionV relativeFrom="paragraph">
            <wp:posOffset>-271148</wp:posOffset>
          </wp:positionV>
          <wp:extent cx="783802" cy="291465"/>
          <wp:effectExtent l="0" t="0" r="0" b="0"/>
          <wp:wrapNone/>
          <wp:docPr id="1" name="Drawing 0" descr="shape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1"/>
                  <a:stretch>
                    <a:fillRect/>
                  </a:stretch>
                </pic:blipFill>
                <pic:spPr>
                  <a:xfrm>
                    <a:off x="0" y="0"/>
                    <a:ext cx="783802" cy="291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4BA"/>
    <w:multiLevelType w:val="hybridMultilevel"/>
    <w:tmpl w:val="9E5004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FA17C3"/>
    <w:multiLevelType w:val="hybridMultilevel"/>
    <w:tmpl w:val="7168FE4C"/>
    <w:lvl w:ilvl="0" w:tplc="5838F136">
      <w:start w:val="1"/>
      <w:numFmt w:val="bullet"/>
      <w:lvlText w:val="•"/>
      <w:lvlJc w:val="left"/>
      <w:pPr>
        <w:tabs>
          <w:tab w:val="num" w:pos="720"/>
        </w:tabs>
        <w:ind w:left="720" w:hanging="360"/>
      </w:pPr>
      <w:rPr>
        <w:rFonts w:ascii="Times New Roman" w:hAnsi="Times New Roman" w:hint="default"/>
      </w:rPr>
    </w:lvl>
    <w:lvl w:ilvl="1" w:tplc="3AE2696E" w:tentative="1">
      <w:start w:val="1"/>
      <w:numFmt w:val="bullet"/>
      <w:lvlText w:val="•"/>
      <w:lvlJc w:val="left"/>
      <w:pPr>
        <w:tabs>
          <w:tab w:val="num" w:pos="1440"/>
        </w:tabs>
        <w:ind w:left="1440" w:hanging="360"/>
      </w:pPr>
      <w:rPr>
        <w:rFonts w:ascii="Times New Roman" w:hAnsi="Times New Roman" w:hint="default"/>
      </w:rPr>
    </w:lvl>
    <w:lvl w:ilvl="2" w:tplc="330E17AE" w:tentative="1">
      <w:start w:val="1"/>
      <w:numFmt w:val="bullet"/>
      <w:lvlText w:val="•"/>
      <w:lvlJc w:val="left"/>
      <w:pPr>
        <w:tabs>
          <w:tab w:val="num" w:pos="2160"/>
        </w:tabs>
        <w:ind w:left="2160" w:hanging="360"/>
      </w:pPr>
      <w:rPr>
        <w:rFonts w:ascii="Times New Roman" w:hAnsi="Times New Roman" w:hint="default"/>
      </w:rPr>
    </w:lvl>
    <w:lvl w:ilvl="3" w:tplc="D7AEE5D8" w:tentative="1">
      <w:start w:val="1"/>
      <w:numFmt w:val="bullet"/>
      <w:lvlText w:val="•"/>
      <w:lvlJc w:val="left"/>
      <w:pPr>
        <w:tabs>
          <w:tab w:val="num" w:pos="2880"/>
        </w:tabs>
        <w:ind w:left="2880" w:hanging="360"/>
      </w:pPr>
      <w:rPr>
        <w:rFonts w:ascii="Times New Roman" w:hAnsi="Times New Roman" w:hint="default"/>
      </w:rPr>
    </w:lvl>
    <w:lvl w:ilvl="4" w:tplc="1E284A0A" w:tentative="1">
      <w:start w:val="1"/>
      <w:numFmt w:val="bullet"/>
      <w:lvlText w:val="•"/>
      <w:lvlJc w:val="left"/>
      <w:pPr>
        <w:tabs>
          <w:tab w:val="num" w:pos="3600"/>
        </w:tabs>
        <w:ind w:left="3600" w:hanging="360"/>
      </w:pPr>
      <w:rPr>
        <w:rFonts w:ascii="Times New Roman" w:hAnsi="Times New Roman" w:hint="default"/>
      </w:rPr>
    </w:lvl>
    <w:lvl w:ilvl="5" w:tplc="E35AA266" w:tentative="1">
      <w:start w:val="1"/>
      <w:numFmt w:val="bullet"/>
      <w:lvlText w:val="•"/>
      <w:lvlJc w:val="left"/>
      <w:pPr>
        <w:tabs>
          <w:tab w:val="num" w:pos="4320"/>
        </w:tabs>
        <w:ind w:left="4320" w:hanging="360"/>
      </w:pPr>
      <w:rPr>
        <w:rFonts w:ascii="Times New Roman" w:hAnsi="Times New Roman" w:hint="default"/>
      </w:rPr>
    </w:lvl>
    <w:lvl w:ilvl="6" w:tplc="D52219AA" w:tentative="1">
      <w:start w:val="1"/>
      <w:numFmt w:val="bullet"/>
      <w:lvlText w:val="•"/>
      <w:lvlJc w:val="left"/>
      <w:pPr>
        <w:tabs>
          <w:tab w:val="num" w:pos="5040"/>
        </w:tabs>
        <w:ind w:left="5040" w:hanging="360"/>
      </w:pPr>
      <w:rPr>
        <w:rFonts w:ascii="Times New Roman" w:hAnsi="Times New Roman" w:hint="default"/>
      </w:rPr>
    </w:lvl>
    <w:lvl w:ilvl="7" w:tplc="F704FA08" w:tentative="1">
      <w:start w:val="1"/>
      <w:numFmt w:val="bullet"/>
      <w:lvlText w:val="•"/>
      <w:lvlJc w:val="left"/>
      <w:pPr>
        <w:tabs>
          <w:tab w:val="num" w:pos="5760"/>
        </w:tabs>
        <w:ind w:left="5760" w:hanging="360"/>
      </w:pPr>
      <w:rPr>
        <w:rFonts w:ascii="Times New Roman" w:hAnsi="Times New Roman" w:hint="default"/>
      </w:rPr>
    </w:lvl>
    <w:lvl w:ilvl="8" w:tplc="983A654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E528DA"/>
    <w:multiLevelType w:val="hybridMultilevel"/>
    <w:tmpl w:val="D8503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F15813"/>
    <w:multiLevelType w:val="multilevel"/>
    <w:tmpl w:val="5908DC6E"/>
    <w:lvl w:ilvl="0">
      <w:start w:val="1"/>
      <w:numFmt w:val="bullet"/>
      <w:lvlText w:val=""/>
      <w:lvlJc w:val="left"/>
      <w:pPr>
        <w:ind w:left="720" w:hanging="360"/>
      </w:pPr>
      <w:rPr>
        <w:rFonts w:ascii="Symbol" w:eastAsia="Symbol" w:hAnsi="Symbol" w:cs="Symbol"/>
        <w:sz w:val="4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7F2222BB"/>
    <w:multiLevelType w:val="hybridMultilevel"/>
    <w:tmpl w:val="26446AC4"/>
    <w:lvl w:ilvl="0" w:tplc="7AB84546">
      <w:start w:val="1"/>
      <w:numFmt w:val="bullet"/>
      <w:lvlText w:val="•"/>
      <w:lvlJc w:val="left"/>
      <w:pPr>
        <w:tabs>
          <w:tab w:val="num" w:pos="720"/>
        </w:tabs>
        <w:ind w:left="720" w:hanging="360"/>
      </w:pPr>
      <w:rPr>
        <w:rFonts w:ascii="Times New Roman" w:hAnsi="Times New Roman" w:hint="default"/>
      </w:rPr>
    </w:lvl>
    <w:lvl w:ilvl="1" w:tplc="1A78D2A4" w:tentative="1">
      <w:start w:val="1"/>
      <w:numFmt w:val="bullet"/>
      <w:lvlText w:val="•"/>
      <w:lvlJc w:val="left"/>
      <w:pPr>
        <w:tabs>
          <w:tab w:val="num" w:pos="1440"/>
        </w:tabs>
        <w:ind w:left="1440" w:hanging="360"/>
      </w:pPr>
      <w:rPr>
        <w:rFonts w:ascii="Times New Roman" w:hAnsi="Times New Roman" w:hint="default"/>
      </w:rPr>
    </w:lvl>
    <w:lvl w:ilvl="2" w:tplc="68B20FFE" w:tentative="1">
      <w:start w:val="1"/>
      <w:numFmt w:val="bullet"/>
      <w:lvlText w:val="•"/>
      <w:lvlJc w:val="left"/>
      <w:pPr>
        <w:tabs>
          <w:tab w:val="num" w:pos="2160"/>
        </w:tabs>
        <w:ind w:left="2160" w:hanging="360"/>
      </w:pPr>
      <w:rPr>
        <w:rFonts w:ascii="Times New Roman" w:hAnsi="Times New Roman" w:hint="default"/>
      </w:rPr>
    </w:lvl>
    <w:lvl w:ilvl="3" w:tplc="D0BE9E50" w:tentative="1">
      <w:start w:val="1"/>
      <w:numFmt w:val="bullet"/>
      <w:lvlText w:val="•"/>
      <w:lvlJc w:val="left"/>
      <w:pPr>
        <w:tabs>
          <w:tab w:val="num" w:pos="2880"/>
        </w:tabs>
        <w:ind w:left="2880" w:hanging="360"/>
      </w:pPr>
      <w:rPr>
        <w:rFonts w:ascii="Times New Roman" w:hAnsi="Times New Roman" w:hint="default"/>
      </w:rPr>
    </w:lvl>
    <w:lvl w:ilvl="4" w:tplc="E760CCF6" w:tentative="1">
      <w:start w:val="1"/>
      <w:numFmt w:val="bullet"/>
      <w:lvlText w:val="•"/>
      <w:lvlJc w:val="left"/>
      <w:pPr>
        <w:tabs>
          <w:tab w:val="num" w:pos="3600"/>
        </w:tabs>
        <w:ind w:left="3600" w:hanging="360"/>
      </w:pPr>
      <w:rPr>
        <w:rFonts w:ascii="Times New Roman" w:hAnsi="Times New Roman" w:hint="default"/>
      </w:rPr>
    </w:lvl>
    <w:lvl w:ilvl="5" w:tplc="B8288C56" w:tentative="1">
      <w:start w:val="1"/>
      <w:numFmt w:val="bullet"/>
      <w:lvlText w:val="•"/>
      <w:lvlJc w:val="left"/>
      <w:pPr>
        <w:tabs>
          <w:tab w:val="num" w:pos="4320"/>
        </w:tabs>
        <w:ind w:left="4320" w:hanging="360"/>
      </w:pPr>
      <w:rPr>
        <w:rFonts w:ascii="Times New Roman" w:hAnsi="Times New Roman" w:hint="default"/>
      </w:rPr>
    </w:lvl>
    <w:lvl w:ilvl="6" w:tplc="5366CCB4" w:tentative="1">
      <w:start w:val="1"/>
      <w:numFmt w:val="bullet"/>
      <w:lvlText w:val="•"/>
      <w:lvlJc w:val="left"/>
      <w:pPr>
        <w:tabs>
          <w:tab w:val="num" w:pos="5040"/>
        </w:tabs>
        <w:ind w:left="5040" w:hanging="360"/>
      </w:pPr>
      <w:rPr>
        <w:rFonts w:ascii="Times New Roman" w:hAnsi="Times New Roman" w:hint="default"/>
      </w:rPr>
    </w:lvl>
    <w:lvl w:ilvl="7" w:tplc="D0D2ABE8" w:tentative="1">
      <w:start w:val="1"/>
      <w:numFmt w:val="bullet"/>
      <w:lvlText w:val="•"/>
      <w:lvlJc w:val="left"/>
      <w:pPr>
        <w:tabs>
          <w:tab w:val="num" w:pos="5760"/>
        </w:tabs>
        <w:ind w:left="5760" w:hanging="360"/>
      </w:pPr>
      <w:rPr>
        <w:rFonts w:ascii="Times New Roman" w:hAnsi="Times New Roman" w:hint="default"/>
      </w:rPr>
    </w:lvl>
    <w:lvl w:ilvl="8" w:tplc="7E1EC55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2C"/>
    <w:rsid w:val="00005F2A"/>
    <w:rsid w:val="00007509"/>
    <w:rsid w:val="0002482C"/>
    <w:rsid w:val="00032E97"/>
    <w:rsid w:val="000410AC"/>
    <w:rsid w:val="000A2ED9"/>
    <w:rsid w:val="000B1571"/>
    <w:rsid w:val="000E7D62"/>
    <w:rsid w:val="000F6926"/>
    <w:rsid w:val="00132E08"/>
    <w:rsid w:val="00155283"/>
    <w:rsid w:val="00172149"/>
    <w:rsid w:val="00175F41"/>
    <w:rsid w:val="001C47EE"/>
    <w:rsid w:val="001F3EB2"/>
    <w:rsid w:val="002340E4"/>
    <w:rsid w:val="00270B50"/>
    <w:rsid w:val="00292DF2"/>
    <w:rsid w:val="002B3993"/>
    <w:rsid w:val="002F2B62"/>
    <w:rsid w:val="002F6C75"/>
    <w:rsid w:val="00304821"/>
    <w:rsid w:val="00310AA1"/>
    <w:rsid w:val="003444A8"/>
    <w:rsid w:val="00364A63"/>
    <w:rsid w:val="00374A68"/>
    <w:rsid w:val="003854B8"/>
    <w:rsid w:val="00396929"/>
    <w:rsid w:val="003F5C40"/>
    <w:rsid w:val="0043043C"/>
    <w:rsid w:val="00442F8A"/>
    <w:rsid w:val="004711C6"/>
    <w:rsid w:val="004A1C58"/>
    <w:rsid w:val="004F50C9"/>
    <w:rsid w:val="00501A30"/>
    <w:rsid w:val="00557BD4"/>
    <w:rsid w:val="005670E5"/>
    <w:rsid w:val="005C1109"/>
    <w:rsid w:val="005D4131"/>
    <w:rsid w:val="0061022A"/>
    <w:rsid w:val="00645A37"/>
    <w:rsid w:val="0067308D"/>
    <w:rsid w:val="00691D46"/>
    <w:rsid w:val="0070258F"/>
    <w:rsid w:val="0071426E"/>
    <w:rsid w:val="007408EB"/>
    <w:rsid w:val="0074392A"/>
    <w:rsid w:val="007912C8"/>
    <w:rsid w:val="007B5060"/>
    <w:rsid w:val="007D72F6"/>
    <w:rsid w:val="008373F1"/>
    <w:rsid w:val="008738DE"/>
    <w:rsid w:val="00890281"/>
    <w:rsid w:val="008B1AD3"/>
    <w:rsid w:val="008F3EEB"/>
    <w:rsid w:val="00910260"/>
    <w:rsid w:val="0094251E"/>
    <w:rsid w:val="009607C2"/>
    <w:rsid w:val="009C3A80"/>
    <w:rsid w:val="009E1115"/>
    <w:rsid w:val="009E27C3"/>
    <w:rsid w:val="009E390A"/>
    <w:rsid w:val="00A75C89"/>
    <w:rsid w:val="00AA78DA"/>
    <w:rsid w:val="00AC1AE6"/>
    <w:rsid w:val="00AD500A"/>
    <w:rsid w:val="00AE1912"/>
    <w:rsid w:val="00AF21D6"/>
    <w:rsid w:val="00AF3521"/>
    <w:rsid w:val="00AF7F62"/>
    <w:rsid w:val="00B0231B"/>
    <w:rsid w:val="00B2339D"/>
    <w:rsid w:val="00B3233C"/>
    <w:rsid w:val="00B37610"/>
    <w:rsid w:val="00B6034B"/>
    <w:rsid w:val="00BD073F"/>
    <w:rsid w:val="00BF624D"/>
    <w:rsid w:val="00C8195E"/>
    <w:rsid w:val="00C970E2"/>
    <w:rsid w:val="00CF45BE"/>
    <w:rsid w:val="00D64AD2"/>
    <w:rsid w:val="00D95C5B"/>
    <w:rsid w:val="00DB3987"/>
    <w:rsid w:val="00DD1965"/>
    <w:rsid w:val="00E12D25"/>
    <w:rsid w:val="00E21BDC"/>
    <w:rsid w:val="00E52183"/>
    <w:rsid w:val="00E66C6C"/>
    <w:rsid w:val="00E97FCE"/>
    <w:rsid w:val="00EA479D"/>
    <w:rsid w:val="00EC4DC6"/>
    <w:rsid w:val="00ED1622"/>
    <w:rsid w:val="00EE3807"/>
    <w:rsid w:val="00EF2368"/>
    <w:rsid w:val="00F325E0"/>
    <w:rsid w:val="00F3490A"/>
    <w:rsid w:val="00F418F0"/>
    <w:rsid w:val="00F86B89"/>
    <w:rsid w:val="00FB38A1"/>
    <w:rsid w:val="00FB41D3"/>
    <w:rsid w:val="00FE50EF"/>
    <w:rsid w:val="00FF168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497A"/>
  <w15:docId w15:val="{84162899-FFC1-4FFE-99DD-8EAFEAB1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lang w:val="es-CO" w:eastAsia="es-C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unhideWhenUsed/>
    <w:qFormat/>
  </w:style>
  <w:style w:type="paragraph" w:styleId="Ttulo1">
    <w:name w:val="heading 1"/>
    <w:basedOn w:val="Normal"/>
    <w:uiPriority w:val="1"/>
    <w:unhideWhenUsed/>
    <w:qFormat/>
    <w:pPr>
      <w:outlineLvl w:val="0"/>
    </w:pPr>
    <w:rPr>
      <w:rFonts w:ascii="Calibri" w:eastAsia="Calibri" w:hAnsi="Calibri" w:cs="Calibri"/>
      <w:color w:val="4F81BD"/>
      <w:sz w:val="32"/>
    </w:rPr>
  </w:style>
  <w:style w:type="paragraph" w:styleId="Ttulo2">
    <w:name w:val="heading 2"/>
    <w:basedOn w:val="Normal"/>
    <w:uiPriority w:val="1"/>
    <w:unhideWhenUsed/>
    <w:qFormat/>
    <w:pPr>
      <w:outlineLvl w:val="1"/>
    </w:pPr>
    <w:rPr>
      <w:rFonts w:ascii="Calibri" w:eastAsia="Calibri" w:hAnsi="Calibri" w:cs="Calibri"/>
      <w:color w:val="4F81BD"/>
      <w:sz w:val="26"/>
    </w:rPr>
  </w:style>
  <w:style w:type="paragraph" w:styleId="Ttulo3">
    <w:name w:val="heading 3"/>
    <w:basedOn w:val="Normal"/>
    <w:uiPriority w:val="1"/>
    <w:unhideWhenUsed/>
    <w:qFormat/>
    <w:pPr>
      <w:outlineLvl w:val="2"/>
    </w:pPr>
    <w:rPr>
      <w:rFonts w:ascii="Calibri" w:eastAsia="Calibri" w:hAnsi="Calibri" w:cs="Calibri"/>
      <w:color w:val="4F81BD"/>
    </w:rPr>
  </w:style>
  <w:style w:type="paragraph" w:styleId="Ttulo4">
    <w:name w:val="heading 4"/>
    <w:basedOn w:val="Normal"/>
    <w:uiPriority w:val="1"/>
    <w:unhideWhenUsed/>
    <w:qFormat/>
    <w:pPr>
      <w:outlineLvl w:val="3"/>
    </w:pPr>
    <w:rPr>
      <w:rFonts w:ascii="Calibri" w:eastAsia="Calibri" w:hAnsi="Calibri" w:cs="Calibri"/>
      <w:i/>
      <w:color w:val="4F81BD"/>
      <w:sz w:val="22"/>
    </w:rPr>
  </w:style>
  <w:style w:type="paragraph" w:styleId="Ttulo5">
    <w:name w:val="heading 5"/>
    <w:basedOn w:val="Normal"/>
    <w:uiPriority w:val="1"/>
    <w:unhideWhenUsed/>
    <w:qFormat/>
    <w:pPr>
      <w:outlineLvl w:val="4"/>
    </w:pPr>
    <w:rPr>
      <w:rFonts w:ascii="Calibri" w:eastAsia="Calibri" w:hAnsi="Calibri" w:cs="Calibri"/>
      <w:color w:val="4F81BD"/>
      <w:sz w:val="22"/>
    </w:rPr>
  </w:style>
  <w:style w:type="paragraph" w:styleId="Ttulo6">
    <w:name w:val="heading 6"/>
    <w:basedOn w:val="Normal"/>
    <w:uiPriority w:val="1"/>
    <w:unhideWhenUsed/>
    <w:qFormat/>
    <w:pPr>
      <w:outlineLvl w:val="5"/>
    </w:pPr>
    <w:rPr>
      <w:rFonts w:ascii="Calibri" w:eastAsia="Calibri" w:hAnsi="Calibri" w:cs="Calibri"/>
      <w:color w:val="4F81BD"/>
      <w:sz w:val="22"/>
    </w:rPr>
  </w:style>
  <w:style w:type="paragraph" w:styleId="Ttulo7">
    <w:name w:val="heading 7"/>
    <w:basedOn w:val="Normal"/>
    <w:uiPriority w:val="1"/>
    <w:unhideWhenUsed/>
    <w:qFormat/>
    <w:pPr>
      <w:outlineLvl w:val="6"/>
    </w:pPr>
    <w:rPr>
      <w:rFonts w:ascii="Calibri" w:eastAsia="Calibri" w:hAnsi="Calibri" w:cs="Calibri"/>
      <w:i/>
      <w:color w:val="4F81BD"/>
      <w:sz w:val="22"/>
    </w:rPr>
  </w:style>
  <w:style w:type="paragraph" w:styleId="Ttulo8">
    <w:name w:val="heading 8"/>
    <w:basedOn w:val="Normal"/>
    <w:uiPriority w:val="1"/>
    <w:unhideWhenUsed/>
    <w:qFormat/>
    <w:pPr>
      <w:outlineLvl w:val="7"/>
    </w:pPr>
    <w:rPr>
      <w:rFonts w:ascii="Calibri" w:eastAsia="Calibri" w:hAnsi="Calibri" w:cs="Calibri"/>
      <w:sz w:val="21"/>
    </w:rPr>
  </w:style>
  <w:style w:type="paragraph" w:styleId="Ttulo9">
    <w:name w:val="heading 9"/>
    <w:basedOn w:val="Normal"/>
    <w:uiPriority w:val="1"/>
    <w:unhideWhenUsed/>
    <w:qFormat/>
    <w:pPr>
      <w:outlineLvl w:val="8"/>
    </w:pPr>
    <w:rPr>
      <w:rFonts w:ascii="Calibri" w:eastAsia="Calibri" w:hAnsi="Calibri" w:cs="Calibri"/>
      <w:i/>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w002reference">
    <w:name w:val="zw002 reference"/>
    <w:unhideWhenUsed/>
  </w:style>
  <w:style w:type="paragraph" w:styleId="Ttulo">
    <w:name w:val="Title"/>
    <w:basedOn w:val="Normal"/>
    <w:uiPriority w:val="1"/>
    <w:unhideWhenUsed/>
    <w:qFormat/>
    <w:pPr>
      <w:jc w:val="center"/>
    </w:pPr>
    <w:rPr>
      <w:rFonts w:asciiTheme="majorHAnsi" w:eastAsiaTheme="majorHAnsi" w:hAnsiTheme="majorHAnsi" w:cstheme="majorHAnsi"/>
      <w:b/>
      <w:color w:val="4F81BD" w:themeColor="accent1"/>
    </w:rPr>
  </w:style>
  <w:style w:type="paragraph" w:styleId="Subttulo">
    <w:name w:val="Subtitle"/>
    <w:basedOn w:val="Normal"/>
    <w:uiPriority w:val="1"/>
    <w:unhideWhenUsed/>
    <w:qFormat/>
    <w:rPr>
      <w:rFonts w:asciiTheme="majorHAnsi" w:eastAsiaTheme="majorHAnsi" w:hAnsiTheme="majorHAnsi" w:cstheme="majorHAnsi"/>
      <w:i/>
      <w:color w:val="4F81BD" w:themeColor="accent1"/>
      <w:sz w:val="22"/>
    </w:rPr>
  </w:style>
  <w:style w:type="paragraph" w:styleId="Cita">
    <w:name w:val="Quote"/>
    <w:basedOn w:val="Normal"/>
    <w:uiPriority w:val="1"/>
    <w:unhideWhenUsed/>
    <w:qFormat/>
    <w:pPr>
      <w:pBdr>
        <w:top w:val="single" w:sz="8" w:space="10" w:color="4F81BD" w:themeColor="accent1"/>
        <w:left w:val="single" w:sz="16" w:space="20" w:color="0073B9"/>
        <w:bottom w:val="single" w:sz="8" w:space="10" w:color="4F81BD" w:themeColor="accent1"/>
        <w:right w:val="single" w:sz="8" w:space="10" w:color="4F81BD" w:themeColor="accent1"/>
      </w:pBdr>
      <w:ind w:left="329"/>
    </w:pPr>
    <w:rPr>
      <w:rFonts w:asciiTheme="majorHAnsi" w:eastAsiaTheme="majorHAnsi" w:hAnsiTheme="majorHAnsi" w:cstheme="majorHAnsi"/>
      <w:i/>
    </w:rPr>
  </w:style>
  <w:style w:type="paragraph" w:styleId="Citadestacada">
    <w:name w:val="Intense Quote"/>
    <w:basedOn w:val="Normal"/>
    <w:uiPriority w:val="1"/>
    <w:unhideWhenUsed/>
    <w:qFormat/>
    <w:rPr>
      <w:rFonts w:asciiTheme="majorHAnsi" w:eastAsiaTheme="majorHAnsi" w:hAnsiTheme="majorHAnsi" w:cstheme="majorHAnsi"/>
      <w:i/>
      <w:color w:val="4F81BD" w:themeColor="accent1"/>
      <w:sz w:val="22"/>
    </w:rPr>
  </w:style>
  <w:style w:type="paragraph" w:styleId="Prrafodelista">
    <w:name w:val="List Paragraph"/>
    <w:basedOn w:val="Normal"/>
    <w:uiPriority w:val="34"/>
    <w:unhideWhenUsed/>
    <w:qFormat/>
    <w:pPr>
      <w:spacing w:after="200"/>
      <w:ind w:left="720"/>
    </w:pPr>
    <w:rPr>
      <w:rFonts w:asciiTheme="majorHAnsi" w:eastAsiaTheme="majorHAnsi" w:hAnsiTheme="majorHAnsi" w:cstheme="majorHAnsi"/>
    </w:rPr>
  </w:style>
  <w:style w:type="paragraph" w:styleId="Sinespaciado">
    <w:name w:val="No Spacing"/>
    <w:basedOn w:val="Normal"/>
    <w:uiPriority w:val="1"/>
    <w:unhideWhenUsed/>
    <w:qFormat/>
    <w:rPr>
      <w:rFonts w:asciiTheme="majorHAnsi" w:eastAsiaTheme="majorHAnsi" w:hAnsiTheme="majorHAnsi" w:cstheme="majorHAnsi"/>
      <w:i/>
      <w:color w:val="4F81BD" w:themeColor="accent1"/>
      <w:sz w:val="22"/>
    </w:rPr>
  </w:style>
  <w:style w:type="character" w:styleId="nfasissutil">
    <w:name w:val="Subtle Emphasis"/>
    <w:uiPriority w:val="1"/>
    <w:unhideWhenUsed/>
    <w:qFormat/>
    <w:rPr>
      <w:b/>
      <w:i/>
      <w:color w:val="4F81BD" w:themeColor="accent1"/>
      <w:spacing w:val="10"/>
    </w:rPr>
  </w:style>
  <w:style w:type="character" w:styleId="nfasis">
    <w:name w:val="Emphasis"/>
    <w:uiPriority w:val="1"/>
    <w:unhideWhenUsed/>
    <w:qFormat/>
    <w:rPr>
      <w:b/>
      <w:i/>
      <w:color w:val="C0504D" w:themeColor="accent2"/>
      <w:spacing w:val="10"/>
    </w:rPr>
  </w:style>
  <w:style w:type="character" w:styleId="nfasisintenso">
    <w:name w:val="Intense Emphasis"/>
    <w:uiPriority w:val="1"/>
    <w:unhideWhenUsed/>
    <w:qFormat/>
    <w:rPr>
      <w:b/>
      <w:i/>
      <w:color w:val="9BBB59" w:themeColor="accent3"/>
      <w:spacing w:val="10"/>
    </w:rPr>
  </w:style>
  <w:style w:type="character" w:styleId="Textoennegrita">
    <w:name w:val="Strong"/>
    <w:uiPriority w:val="1"/>
    <w:unhideWhenUsed/>
    <w:qFormat/>
    <w:rPr>
      <w:b/>
      <w:i/>
      <w:color w:val="8064A2" w:themeColor="accent4"/>
      <w:spacing w:val="10"/>
    </w:rPr>
  </w:style>
  <w:style w:type="character" w:styleId="Referenciasutil">
    <w:name w:val="Subtle Reference"/>
    <w:uiPriority w:val="1"/>
    <w:unhideWhenUsed/>
    <w:qFormat/>
    <w:rPr>
      <w:b/>
      <w:i/>
      <w:color w:val="4BACC6" w:themeColor="accent5"/>
      <w:spacing w:val="10"/>
    </w:rPr>
  </w:style>
  <w:style w:type="character" w:styleId="Referenciaintensa">
    <w:name w:val="Intense Reference"/>
    <w:uiPriority w:val="1"/>
    <w:unhideWhenUsed/>
    <w:qFormat/>
    <w:rPr>
      <w:b/>
      <w:i/>
      <w:color w:val="F79646" w:themeColor="accent6"/>
      <w:spacing w:val="10"/>
    </w:rPr>
  </w:style>
  <w:style w:type="character" w:styleId="Ttulodellibro">
    <w:name w:val="Book Title"/>
    <w:uiPriority w:val="1"/>
    <w:unhideWhenUsed/>
    <w:qFormat/>
    <w:rPr>
      <w:b/>
      <w:i/>
      <w:color w:val="C0504D" w:themeColor="accent2"/>
      <w:spacing w:val="10"/>
    </w:rPr>
  </w:style>
  <w:style w:type="character" w:styleId="Textodelmarcadordeposicin">
    <w:name w:val="Placeholder Text"/>
    <w:basedOn w:val="Fuentedeprrafopredeter"/>
    <w:uiPriority w:val="99"/>
    <w:semiHidden/>
    <w:rsid w:val="00132E08"/>
    <w:rPr>
      <w:color w:val="808080"/>
    </w:rPr>
  </w:style>
  <w:style w:type="paragraph" w:styleId="Textodeglobo">
    <w:name w:val="Balloon Text"/>
    <w:basedOn w:val="Normal"/>
    <w:link w:val="TextodegloboCar"/>
    <w:uiPriority w:val="99"/>
    <w:semiHidden/>
    <w:unhideWhenUsed/>
    <w:rsid w:val="009C3A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3A80"/>
    <w:rPr>
      <w:rFonts w:ascii="Segoe UI" w:hAnsi="Segoe UI" w:cs="Segoe UI"/>
      <w:sz w:val="18"/>
      <w:szCs w:val="18"/>
    </w:rPr>
  </w:style>
  <w:style w:type="paragraph" w:styleId="Piedepgina">
    <w:name w:val="footer"/>
    <w:basedOn w:val="Normal"/>
    <w:link w:val="PiedepginaCar"/>
    <w:uiPriority w:val="99"/>
    <w:unhideWhenUsed/>
    <w:rsid w:val="0071426E"/>
    <w:pPr>
      <w:tabs>
        <w:tab w:val="center" w:pos="4252"/>
        <w:tab w:val="right" w:pos="8504"/>
      </w:tabs>
    </w:pPr>
    <w:rPr>
      <w:rFonts w:asciiTheme="minorHAnsi" w:eastAsiaTheme="minorEastAsia" w:hAnsiTheme="minorHAnsi" w:cstheme="minorBidi"/>
      <w:color w:val="auto"/>
      <w:szCs w:val="24"/>
      <w:lang w:val="es-ES_tradnl" w:eastAsia="es-ES"/>
    </w:rPr>
  </w:style>
  <w:style w:type="character" w:customStyle="1" w:styleId="PiedepginaCar">
    <w:name w:val="Pie de página Car"/>
    <w:basedOn w:val="Fuentedeprrafopredeter"/>
    <w:link w:val="Piedepgina"/>
    <w:uiPriority w:val="99"/>
    <w:rsid w:val="0071426E"/>
    <w:rPr>
      <w:rFonts w:asciiTheme="minorHAnsi" w:eastAsiaTheme="minorEastAsia" w:hAnsiTheme="minorHAnsi" w:cstheme="minorBidi"/>
      <w:color w:val="auto"/>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2213">
      <w:bodyDiv w:val="1"/>
      <w:marLeft w:val="0"/>
      <w:marRight w:val="0"/>
      <w:marTop w:val="0"/>
      <w:marBottom w:val="0"/>
      <w:divBdr>
        <w:top w:val="none" w:sz="0" w:space="0" w:color="auto"/>
        <w:left w:val="none" w:sz="0" w:space="0" w:color="auto"/>
        <w:bottom w:val="none" w:sz="0" w:space="0" w:color="auto"/>
        <w:right w:val="none" w:sz="0" w:space="0" w:color="auto"/>
      </w:divBdr>
    </w:div>
    <w:div w:id="187182770">
      <w:bodyDiv w:val="1"/>
      <w:marLeft w:val="0"/>
      <w:marRight w:val="0"/>
      <w:marTop w:val="0"/>
      <w:marBottom w:val="0"/>
      <w:divBdr>
        <w:top w:val="none" w:sz="0" w:space="0" w:color="auto"/>
        <w:left w:val="none" w:sz="0" w:space="0" w:color="auto"/>
        <w:bottom w:val="none" w:sz="0" w:space="0" w:color="auto"/>
        <w:right w:val="none" w:sz="0" w:space="0" w:color="auto"/>
      </w:divBdr>
    </w:div>
    <w:div w:id="209653163">
      <w:bodyDiv w:val="1"/>
      <w:marLeft w:val="0"/>
      <w:marRight w:val="0"/>
      <w:marTop w:val="0"/>
      <w:marBottom w:val="0"/>
      <w:divBdr>
        <w:top w:val="none" w:sz="0" w:space="0" w:color="auto"/>
        <w:left w:val="none" w:sz="0" w:space="0" w:color="auto"/>
        <w:bottom w:val="none" w:sz="0" w:space="0" w:color="auto"/>
        <w:right w:val="none" w:sz="0" w:space="0" w:color="auto"/>
      </w:divBdr>
      <w:divsChild>
        <w:div w:id="160438471">
          <w:marLeft w:val="547"/>
          <w:marRight w:val="0"/>
          <w:marTop w:val="0"/>
          <w:marBottom w:val="0"/>
          <w:divBdr>
            <w:top w:val="none" w:sz="0" w:space="0" w:color="auto"/>
            <w:left w:val="none" w:sz="0" w:space="0" w:color="auto"/>
            <w:bottom w:val="none" w:sz="0" w:space="0" w:color="auto"/>
            <w:right w:val="none" w:sz="0" w:space="0" w:color="auto"/>
          </w:divBdr>
        </w:div>
      </w:divsChild>
    </w:div>
    <w:div w:id="273364221">
      <w:bodyDiv w:val="1"/>
      <w:marLeft w:val="0"/>
      <w:marRight w:val="0"/>
      <w:marTop w:val="0"/>
      <w:marBottom w:val="0"/>
      <w:divBdr>
        <w:top w:val="none" w:sz="0" w:space="0" w:color="auto"/>
        <w:left w:val="none" w:sz="0" w:space="0" w:color="auto"/>
        <w:bottom w:val="none" w:sz="0" w:space="0" w:color="auto"/>
        <w:right w:val="none" w:sz="0" w:space="0" w:color="auto"/>
      </w:divBdr>
    </w:div>
    <w:div w:id="463236719">
      <w:bodyDiv w:val="1"/>
      <w:marLeft w:val="0"/>
      <w:marRight w:val="0"/>
      <w:marTop w:val="0"/>
      <w:marBottom w:val="0"/>
      <w:divBdr>
        <w:top w:val="none" w:sz="0" w:space="0" w:color="auto"/>
        <w:left w:val="none" w:sz="0" w:space="0" w:color="auto"/>
        <w:bottom w:val="none" w:sz="0" w:space="0" w:color="auto"/>
        <w:right w:val="none" w:sz="0" w:space="0" w:color="auto"/>
      </w:divBdr>
    </w:div>
    <w:div w:id="672950357">
      <w:bodyDiv w:val="1"/>
      <w:marLeft w:val="0"/>
      <w:marRight w:val="0"/>
      <w:marTop w:val="0"/>
      <w:marBottom w:val="0"/>
      <w:divBdr>
        <w:top w:val="none" w:sz="0" w:space="0" w:color="auto"/>
        <w:left w:val="none" w:sz="0" w:space="0" w:color="auto"/>
        <w:bottom w:val="none" w:sz="0" w:space="0" w:color="auto"/>
        <w:right w:val="none" w:sz="0" w:space="0" w:color="auto"/>
      </w:divBdr>
    </w:div>
    <w:div w:id="1053116422">
      <w:bodyDiv w:val="1"/>
      <w:marLeft w:val="0"/>
      <w:marRight w:val="0"/>
      <w:marTop w:val="0"/>
      <w:marBottom w:val="0"/>
      <w:divBdr>
        <w:top w:val="none" w:sz="0" w:space="0" w:color="auto"/>
        <w:left w:val="none" w:sz="0" w:space="0" w:color="auto"/>
        <w:bottom w:val="none" w:sz="0" w:space="0" w:color="auto"/>
        <w:right w:val="none" w:sz="0" w:space="0" w:color="auto"/>
      </w:divBdr>
    </w:div>
    <w:div w:id="1827698232">
      <w:bodyDiv w:val="1"/>
      <w:marLeft w:val="0"/>
      <w:marRight w:val="0"/>
      <w:marTop w:val="0"/>
      <w:marBottom w:val="0"/>
      <w:divBdr>
        <w:top w:val="none" w:sz="0" w:space="0" w:color="auto"/>
        <w:left w:val="none" w:sz="0" w:space="0" w:color="auto"/>
        <w:bottom w:val="none" w:sz="0" w:space="0" w:color="auto"/>
        <w:right w:val="none" w:sz="0" w:space="0" w:color="auto"/>
      </w:divBdr>
    </w:div>
    <w:div w:id="1877086728">
      <w:bodyDiv w:val="1"/>
      <w:marLeft w:val="0"/>
      <w:marRight w:val="0"/>
      <w:marTop w:val="0"/>
      <w:marBottom w:val="0"/>
      <w:divBdr>
        <w:top w:val="none" w:sz="0" w:space="0" w:color="auto"/>
        <w:left w:val="none" w:sz="0" w:space="0" w:color="auto"/>
        <w:bottom w:val="none" w:sz="0" w:space="0" w:color="auto"/>
        <w:right w:val="none" w:sz="0" w:space="0" w:color="auto"/>
      </w:divBdr>
    </w:div>
    <w:div w:id="1959869059">
      <w:bodyDiv w:val="1"/>
      <w:marLeft w:val="0"/>
      <w:marRight w:val="0"/>
      <w:marTop w:val="0"/>
      <w:marBottom w:val="0"/>
      <w:divBdr>
        <w:top w:val="none" w:sz="0" w:space="0" w:color="auto"/>
        <w:left w:val="none" w:sz="0" w:space="0" w:color="auto"/>
        <w:bottom w:val="none" w:sz="0" w:space="0" w:color="auto"/>
        <w:right w:val="none" w:sz="0" w:space="0" w:color="auto"/>
      </w:divBdr>
    </w:div>
    <w:div w:id="2003005050">
      <w:bodyDiv w:val="1"/>
      <w:marLeft w:val="0"/>
      <w:marRight w:val="0"/>
      <w:marTop w:val="0"/>
      <w:marBottom w:val="0"/>
      <w:divBdr>
        <w:top w:val="none" w:sz="0" w:space="0" w:color="auto"/>
        <w:left w:val="none" w:sz="0" w:space="0" w:color="auto"/>
        <w:bottom w:val="none" w:sz="0" w:space="0" w:color="auto"/>
        <w:right w:val="none" w:sz="0" w:space="0" w:color="auto"/>
      </w:divBdr>
      <w:divsChild>
        <w:div w:id="619143875">
          <w:marLeft w:val="547"/>
          <w:marRight w:val="0"/>
          <w:marTop w:val="0"/>
          <w:marBottom w:val="0"/>
          <w:divBdr>
            <w:top w:val="none" w:sz="0" w:space="0" w:color="auto"/>
            <w:left w:val="none" w:sz="0" w:space="0" w:color="auto"/>
            <w:bottom w:val="none" w:sz="0" w:space="0" w:color="auto"/>
            <w:right w:val="none" w:sz="0" w:space="0" w:color="auto"/>
          </w:divBdr>
        </w:div>
      </w:divsChild>
    </w:div>
    <w:div w:id="2139182804">
      <w:bodyDiv w:val="1"/>
      <w:marLeft w:val="0"/>
      <w:marRight w:val="0"/>
      <w:marTop w:val="0"/>
      <w:marBottom w:val="0"/>
      <w:divBdr>
        <w:top w:val="none" w:sz="0" w:space="0" w:color="auto"/>
        <w:left w:val="none" w:sz="0" w:space="0" w:color="auto"/>
        <w:bottom w:val="none" w:sz="0" w:space="0" w:color="auto"/>
        <w:right w:val="none" w:sz="0" w:space="0" w:color="auto"/>
      </w:divBdr>
      <w:divsChild>
        <w:div w:id="964102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542</Words>
  <Characters>2982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Lorena Romero</cp:lastModifiedBy>
  <cp:revision>7</cp:revision>
  <dcterms:created xsi:type="dcterms:W3CDTF">2020-03-31T00:34:00Z</dcterms:created>
  <dcterms:modified xsi:type="dcterms:W3CDTF">2020-03-31T13:03:00Z</dcterms:modified>
</cp:coreProperties>
</file>