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AAC" w:rsidRPr="00DE1F9C" w:rsidRDefault="003D0B23" w:rsidP="003D0B23">
      <w:pPr>
        <w:jc w:val="center"/>
        <w:rPr>
          <w:b/>
          <w:bCs/>
          <w:highlight w:val="green"/>
        </w:rPr>
      </w:pPr>
      <w:r w:rsidRPr="00DE1F9C">
        <w:rPr>
          <w:b/>
          <w:bCs/>
          <w:highlight w:val="green"/>
        </w:rPr>
        <w:t>INTERACTIVO 2: PANTALLA 4</w:t>
      </w:r>
    </w:p>
    <w:p w:rsidR="003D0B23" w:rsidRDefault="003D0B23" w:rsidP="003D0B23">
      <w:pPr>
        <w:jc w:val="center"/>
        <w:rPr>
          <w:b/>
          <w:bCs/>
        </w:rPr>
      </w:pPr>
      <w:r w:rsidRPr="00DE1F9C">
        <w:rPr>
          <w:b/>
          <w:bCs/>
          <w:highlight w:val="green"/>
        </w:rPr>
        <w:t>TÍTULO PRINCIPAL</w:t>
      </w:r>
    </w:p>
    <w:p w:rsidR="003D0B23" w:rsidRDefault="003D0B23" w:rsidP="003D0B23">
      <w:pPr>
        <w:spacing w:line="360" w:lineRule="auto"/>
        <w:jc w:val="center"/>
        <w:rPr>
          <w:rFonts w:ascii="Times New Roman" w:hAnsi="Times New Roman"/>
          <w:b/>
          <w:color w:val="000000"/>
          <w:szCs w:val="24"/>
          <w:lang w:eastAsia="es-ES"/>
        </w:rPr>
      </w:pPr>
      <w:r w:rsidRPr="00F51F7E">
        <w:rPr>
          <w:rFonts w:ascii="Times New Roman" w:hAnsi="Times New Roman"/>
          <w:b/>
          <w:color w:val="000000"/>
          <w:szCs w:val="24"/>
          <w:lang w:eastAsia="es-ES"/>
        </w:rPr>
        <w:t>Etapas en la conformación de un equipo de trabajo</w:t>
      </w:r>
    </w:p>
    <w:p w:rsidR="003D0B23" w:rsidRDefault="003D0B23" w:rsidP="003D0B23">
      <w:pPr>
        <w:spacing w:line="360" w:lineRule="auto"/>
        <w:jc w:val="center"/>
        <w:rPr>
          <w:rFonts w:ascii="Times New Roman" w:hAnsi="Times New Roman"/>
          <w:b/>
          <w:color w:val="000000"/>
          <w:szCs w:val="24"/>
          <w:lang w:eastAsia="es-ES"/>
        </w:rPr>
      </w:pPr>
    </w:p>
    <w:p w:rsidR="003D0B23" w:rsidRDefault="003D0B23" w:rsidP="003D0B23">
      <w:pPr>
        <w:spacing w:line="360" w:lineRule="auto"/>
        <w:rPr>
          <w:rFonts w:ascii="Times New Roman" w:hAnsi="Times New Roman"/>
          <w:b/>
          <w:color w:val="000000"/>
          <w:szCs w:val="24"/>
          <w:lang w:eastAsia="es-ES"/>
        </w:rPr>
      </w:pPr>
      <w:r w:rsidRPr="003D0B23">
        <w:rPr>
          <w:rFonts w:ascii="Times New Roman" w:hAnsi="Times New Roman"/>
          <w:b/>
          <w:color w:val="000000"/>
          <w:szCs w:val="24"/>
          <w:highlight w:val="green"/>
          <w:lang w:eastAsia="es-ES"/>
        </w:rPr>
        <w:t>Texto introductorio:</w:t>
      </w:r>
      <w:bookmarkStart w:id="0" w:name="_GoBack"/>
      <w:bookmarkEnd w:id="0"/>
    </w:p>
    <w:p w:rsidR="003D0B23" w:rsidRDefault="003D0B23" w:rsidP="003D0B23">
      <w:pPr>
        <w:spacing w:line="360" w:lineRule="auto"/>
        <w:jc w:val="center"/>
        <w:rPr>
          <w:rFonts w:ascii="Times New Roman" w:hAnsi="Times New Roman"/>
          <w:b/>
          <w:color w:val="000000"/>
          <w:szCs w:val="24"/>
          <w:lang w:eastAsia="es-ES"/>
        </w:rPr>
      </w:pPr>
      <w:r>
        <w:rPr>
          <w:rFonts w:ascii="Times New Roman" w:hAnsi="Times New Roman"/>
          <w:b/>
          <w:noProof/>
          <w:color w:val="00000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2637791</wp:posOffset>
                </wp:positionV>
                <wp:extent cx="1181100" cy="3238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0B23" w:rsidRPr="003D0B23" w:rsidRDefault="003D0B23" w:rsidP="003D0B23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Inicio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left:0;text-align:left;margin-left:316.2pt;margin-top:207.7pt;width:9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OpgQIAAEYFAAAOAAAAZHJzL2Uyb0RvYy54bWysVMFu2zAMvQ/YPwi6r7bTdOuCOkXQosOA&#10;oivaDj0rshQbkEWNUmJnf7Nv2Y+Nkh23aIsdhvkgkyL5KD6ROjvvW8N2Cn0DtuTFUc6ZshKqxm5K&#10;/v3h6sMpZz4IWwkDVpV8rzw/X75/d9a5hZpBDaZSyAjE+kXnSl6H4BZZ5mWtWuGPwClLRg3YikAq&#10;brIKRUforclmef4x6wArhyCV97R7ORj5MuFrrWT4prVXgZmS09lCWjGt67hmyzOx2KBwdSPHY4h/&#10;OEUrGktJJ6hLEQTbYvMKqm0kggcdjiS0GWjdSJVqoGqK/EU197VwKtVC5Hg30eT/H6y82d0ia6qS&#10;zzmzoqUruiPSfv+ym60BNo8Edc4vyO/e3eKoeRJjtb3GNv6pDtYnUvcTqaoPTNJmUZwWRU7cS7Id&#10;z45PTxLr2VO0Qx++KGhZFEqOlD9xKXbXPlBGcj24kBJPM+RPUtgbFY9g7J3SVAhlnKXo1ELqwiDb&#10;Cbp8IaWyoRhMtajUsH2S0xeLpCRTRNISYETWjTET9ggQ2/M19gAz+sdQlTpwCs7/drAheIpImcGG&#10;KbhtLOBbAIaqGjMP/geSBmoiS6Ff9+QSxTVUe7pxhGEUvJNXDdF+LXy4FUi9TzdF8xy+0aINdCWH&#10;UeKsBvz51n70p5YkK2cdzVLJ/Y+tQMWZ+WqpWT8X83kcvqTMTz7NSMHnlvVzi922F0A3VtDL4WQS&#10;o38wB1EjtI809quYlUzCSspdchnwoFyEYcbp4ZBqtUpuNHBOhGt772QEjwTHtnroHwW6sfcCde0N&#10;HOZOLF604OAbIy2stgF0k/rzideRehrW1EPjwxJfg+d68np6/pZ/AAAA//8DAFBLAwQUAAYACAAA&#10;ACEAFCgM3t0AAAALAQAADwAAAGRycy9kb3ducmV2LnhtbEyPwU7DMBBE70j8g7VI3KiTEkIU4lSo&#10;EhckDm35ADde4tB4HcVOk/w9ywlus7ujmbfVbnG9uOIYOk8K0k0CAqnxpqNWwefp7aEAEaImo3tP&#10;qGDFALv69qbSpfEzHfB6jK3gEAqlVmBjHEopQ2PR6bDxAxLfvvzodORxbKUZ9czhrpfbJMml0x1x&#10;g9UD7i02l+PkuETjYU2f5/3lwy7vHfbrN06rUvd3y+sLiIhL/DPDLz6jQ81MZz+RCaJXkD9uM7Yq&#10;yNInFuwo0oLFmTd5noGsK/n/h/oHAAD//wMAUEsBAi0AFAAGAAgAAAAhALaDOJL+AAAA4QEAABMA&#10;AAAAAAAAAAAAAAAAAAAAAFtDb250ZW50X1R5cGVzXS54bWxQSwECLQAUAAYACAAAACEAOP0h/9YA&#10;AACUAQAACwAAAAAAAAAAAAAAAAAvAQAAX3JlbHMvLnJlbHNQSwECLQAUAAYACAAAACEAL2oDqYEC&#10;AABGBQAADgAAAAAAAAAAAAAAAAAuAgAAZHJzL2Uyb0RvYy54bWxQSwECLQAUAAYACAAAACEAFCgM&#10;3t0AAAALAQAADwAAAAAAAAAAAAAAAADbBAAAZHJzL2Rvd25yZXYueG1sUEsFBgAAAAAEAAQA8wAA&#10;AOUFAAAAAA==&#10;" fillcolor="#4472c4 [3204]" strokecolor="#1f3763 [1604]" strokeweight="1pt">
                <v:textbox>
                  <w:txbxContent>
                    <w:p w:rsidR="003D0B23" w:rsidRPr="003D0B23" w:rsidRDefault="003D0B23" w:rsidP="003D0B23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Inicio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437516</wp:posOffset>
                </wp:positionV>
                <wp:extent cx="4600575" cy="28194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0B23" w:rsidRPr="00006B0D" w:rsidRDefault="003D0B23" w:rsidP="003D0B23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</w:pPr>
                            <w:r w:rsidRPr="00006B0D"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  <w:t>Los equipos pueden pasar por una serie de etapas en su desarrollo que son necesarias para alcanzar su madurez y así optimizar sus resultados. Las etapas son sucesivas, pero durante el proceso un equipo puede retroceder a momentos previos. Cada equipo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  <w:t xml:space="preserve">, </w:t>
                            </w:r>
                            <w:r w:rsidRPr="00006B0D"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  <w:t>de acuerdo con las dinámicas que surgen de la interacción de sus participantes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  <w:t>,</w:t>
                            </w:r>
                            <w:r w:rsidRPr="00006B0D"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  <w:t xml:space="preserve"> tomará una vía distinta, siendo algunas más efectivas que otras a la hora de alcanzar el rendimiento máximo </w:t>
                            </w:r>
                            <w:r w:rsidRPr="00006B0D"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  <w:fldChar w:fldCharType="begin" w:fldLock="1"/>
                            </w:r>
                            <w:r w:rsidRPr="00006B0D"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  <w:instrText>ADDIN CSL_CITATION {"citationItems":[{"id":"ITEM-1","itemData":{"DOI":"10.1037/h0022100","ISSN":"0033-2909","author":[{"dropping-particle":"","family":"Tuckman","given":"Bruce W.","non-dropping-particle":"","parse-names":false,"suffix":""}],"container-title":"Psychological Bulletin","id":"ITEM-1","issue":"6","issued":{"date-parts":[["1965"]]},"page":"384-399","title":"Developmental sequence in small groups","type":"article-journal","volume":"63"},"uris":["http://www.mendeley.com/documents/?uuid=9f286993-7c61-49f8-a8e3-e12773fdda7e"]}],"mendeley":{"formattedCitation":"(Tuckman, 1965)","plainTextFormattedCitation":"(Tuckman, 1965)","previouslyFormattedCitation":"(Tuckman, 1965)"},"properties":{"noteIndex":0},"schema":"https://github.com/citation-style-language/schema/raw/master/csl-citation.json"}</w:instrText>
                            </w:r>
                            <w:r w:rsidRPr="00006B0D"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  <w:fldChar w:fldCharType="separate"/>
                            </w:r>
                            <w:r w:rsidRPr="00006B0D">
                              <w:rPr>
                                <w:rFonts w:ascii="Times New Roman" w:hAnsi="Times New Roman"/>
                                <w:noProof/>
                                <w:color w:val="000000"/>
                                <w:szCs w:val="24"/>
                                <w:lang w:eastAsia="es-ES"/>
                              </w:rPr>
                              <w:t>(Tuckman, 1965)</w:t>
                            </w:r>
                            <w:r w:rsidRPr="00006B0D"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  <w:fldChar w:fldCharType="end"/>
                            </w:r>
                            <w:r w:rsidRPr="00006B0D"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  <w:t xml:space="preserve">. </w:t>
                            </w:r>
                          </w:p>
                          <w:p w:rsidR="003D0B23" w:rsidRDefault="003D0B23" w:rsidP="003D0B23"/>
                          <w:p w:rsidR="003D0B23" w:rsidRDefault="003D0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144.45pt;margin-top:34.45pt;width:362.25pt;height:2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Z/VAIAALAEAAAOAAAAZHJzL2Uyb0RvYy54bWysVEtv2zAMvg/YfxB0X+w82xpxiixFhgFB&#10;WyAtelZkORYmi5qkxM5+/Sg5SZNup2EXmS99Ij+Snt63tSJ7YZ0EndN+L6VEaA6F1Nucvr4sv9xS&#10;4jzTBVOgRU4PwtH72edP08ZkYgAVqEJYgiDaZY3JaeW9yZLE8UrUzPXACI3OEmzNPKp2mxSWNYhe&#10;q2SQppOkAVsYC1w4h9aHzklnEb8sBfdPZemEJyqnmJuPp43nJpzJbMqyrWWmkvyYBvuHLGomNT56&#10;hnpgnpGdlX9A1ZJbcFD6Hoc6gbKUXMQasJp++qGadcWMiLUgOc6caXL/D5Y/7p8tkUVOh5RoVmOL&#10;FjtWWCCFIF60HsgwkNQYl2Hs2mC0b79Ci80+2R0aQ+1taevwxaoI+pHuw5liRCIcjaNJmo5vxpRw&#10;9A1u+3ejNDYheb9urPPfBNQkCDm12MNILduvnMdUMPQUEl5zoGSxlEpFJcyNWChL9gw7rnxMEm9c&#10;RSlNmpxOhuM0Al/5AvT5/kYx/iOUeY2AmtJoDKR0xQfJt5s2MnkmZgPFAfmy0I2dM3wpEX7FnH9m&#10;FucMKcLd8U94lAowJzhKlFRgf/3NHuKx/eilpMG5zan7uWNWUKK+axyMu/5oFAY9KqPxzQAVe+nZ&#10;XHr0rl4AEtXHLTU8iiHeq5NYWqjfcMXm4VV0Mc3x7Zz6k7jw3TbhinIxn8cgHG3D/EqvDQ/QoTGB&#10;1pf2jVlzbGuYrUc4TTjLPnS3iw03Ncx3HkoZWx947lg90o9rEbtzXOGwd5d6jHr/0cx+AwAA//8D&#10;AFBLAwQUAAYACAAAACEAhI6B7d4AAAALAQAADwAAAGRycy9kb3ducmV2LnhtbEyPsU7DMBCGdyTe&#10;wTokNuokQOWkcSpAhYWJgjpfY9e2iO3IdtPw9jgTTKfTffrv+9vtbAcyyRCNdxzKVQFEut4L4xSH&#10;r8/XOwYkJnQCB+8khx8ZYdtdX7XYCH9xH3LaJ0VyiIsNctApjQ2lsdfSYlz5Ubp8O/lgMeU1KCoC&#10;XnK4HWhVFGtq0bj8QeMoX7Tsv/dny2H3rGrVMwx6x4Qx03w4vas3zm9v5qcNkCTn9AfDop/VoctO&#10;R392IpKBQ8VYnVEO62UuQFHePwA5cngsqxpo19L/HbpfAAAA//8DAFBLAQItABQABgAIAAAAIQC2&#10;gziS/gAAAOEBAAATAAAAAAAAAAAAAAAAAAAAAABbQ29udGVudF9UeXBlc10ueG1sUEsBAi0AFAAG&#10;AAgAAAAhADj9If/WAAAAlAEAAAsAAAAAAAAAAAAAAAAALwEAAF9yZWxzLy5yZWxzUEsBAi0AFAAG&#10;AAgAAAAhAIKfln9UAgAAsAQAAA4AAAAAAAAAAAAAAAAALgIAAGRycy9lMm9Eb2MueG1sUEsBAi0A&#10;FAAGAAgAAAAhAISOge3eAAAACwEAAA8AAAAAAAAAAAAAAAAArgQAAGRycy9kb3ducmV2LnhtbFBL&#10;BQYAAAAABAAEAPMAAAC5BQAAAAA=&#10;" fillcolor="white [3201]" strokeweight=".5pt">
                <v:textbox>
                  <w:txbxContent>
                    <w:p w:rsidR="003D0B23" w:rsidRPr="00006B0D" w:rsidRDefault="003D0B23" w:rsidP="003D0B23">
                      <w:pPr>
                        <w:spacing w:line="360" w:lineRule="auto"/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</w:pPr>
                      <w:r w:rsidRPr="00006B0D"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  <w:t>Los equipos pueden pasar por una serie de etapas en su desarrollo que son necesarias para alcanzar su madurez y así optimizar sus resultados. Las etapas son sucesivas, pero durante el proceso un equipo puede retroceder a momentos previos. Cada equipo</w:t>
                      </w:r>
                      <w:r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  <w:t xml:space="preserve">, </w:t>
                      </w:r>
                      <w:r w:rsidRPr="00006B0D"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  <w:t>de acuerdo con las dinámicas que surgen de la interacción de sus participantes</w:t>
                      </w:r>
                      <w:r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  <w:t>,</w:t>
                      </w:r>
                      <w:r w:rsidRPr="00006B0D"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  <w:t xml:space="preserve"> tomará una vía distinta, siendo algunas más efectivas que otras a la hora de alcanzar el rendimiento máximo </w:t>
                      </w:r>
                      <w:r w:rsidRPr="00006B0D"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  <w:fldChar w:fldCharType="begin" w:fldLock="1"/>
                      </w:r>
                      <w:r w:rsidRPr="00006B0D"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  <w:instrText>ADDIN CSL_CITATION {"citationItems":[{"id":"ITEM-1","itemData":{"DOI":"10.1037/h0022100","ISSN":"0033-2909","author":[{"dropping-particle":"","family":"Tuckman","given":"Bruce W.","non-dropping-particle":"","parse-names":false,"suffix":""}],"container-title":"Psychological Bulletin","id":"ITEM-1","issue":"6","issued":{"date-parts":[["1965"]]},"page":"384-399","title":"Developmental sequence in small groups","type":"article-journal","volume":"63"},"uris":["http://www.mendeley.com/documents/?uuid=9f286993-7c61-49f8-a8e3-e12773fdda7e"]}],"mendeley":{"formattedCitation":"(Tuckman, 1965)","plainTextFormattedCitation":"(Tuckman, 1965)","previouslyFormattedCitation":"(Tuckman, 1965)"},"properties":{"noteIndex":0},"schema":"https://github.com/citation-style-language/schema/raw/master/csl-citation.json"}</w:instrText>
                      </w:r>
                      <w:r w:rsidRPr="00006B0D"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  <w:fldChar w:fldCharType="separate"/>
                      </w:r>
                      <w:r w:rsidRPr="00006B0D">
                        <w:rPr>
                          <w:rFonts w:ascii="Times New Roman" w:hAnsi="Times New Roman"/>
                          <w:noProof/>
                          <w:color w:val="000000"/>
                          <w:szCs w:val="24"/>
                          <w:lang w:eastAsia="es-ES"/>
                        </w:rPr>
                        <w:t>(Tuckman, 1965)</w:t>
                      </w:r>
                      <w:r w:rsidRPr="00006B0D"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  <w:fldChar w:fldCharType="end"/>
                      </w:r>
                      <w:r w:rsidRPr="00006B0D"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  <w:t xml:space="preserve">. </w:t>
                      </w:r>
                    </w:p>
                    <w:p w:rsidR="003D0B23" w:rsidRDefault="003D0B23" w:rsidP="003D0B23"/>
                    <w:p w:rsidR="003D0B23" w:rsidRDefault="003D0B23"/>
                  </w:txbxContent>
                </v:textbox>
              </v:shape>
            </w:pict>
          </mc:Fallback>
        </mc:AlternateContent>
      </w:r>
      <w:r w:rsidRPr="003D0B23">
        <w:rPr>
          <w:rFonts w:ascii="Times New Roman" w:hAnsi="Times New Roman"/>
          <w:b/>
          <w:noProof/>
          <w:color w:val="000000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448945</wp:posOffset>
                </wp:positionV>
                <wp:extent cx="6991350" cy="1404620"/>
                <wp:effectExtent l="0" t="0" r="1905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B23" w:rsidRDefault="003D0B23" w:rsidP="003D0B23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</w:pPr>
                          </w:p>
                          <w:p w:rsidR="003D0B23" w:rsidRPr="00006B0D" w:rsidRDefault="003D0B23" w:rsidP="003D0B23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/>
                                <w:szCs w:val="24"/>
                                <w:lang w:eastAsia="es-ES"/>
                              </w:rPr>
                              <w:drawing>
                                <wp:inline distT="0" distB="0" distL="0" distR="0">
                                  <wp:extent cx="2324118" cy="2324118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rabajo-en-equipo (1)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4118" cy="23241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D0B23" w:rsidRDefault="00DE1F9C">
                            <w:hyperlink r:id="rId5" w:history="1">
                              <w:r w:rsidR="002B1613">
                                <w:rPr>
                                  <w:rStyle w:val="Hipervnculo"/>
                                </w:rPr>
                                <w:t>https://www.flaticon.es/icono-gratis/coworking_2329220?term=equipos%20de%20trabajo&amp;page=1&amp;position=22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-43.8pt;margin-top:35.35pt;width:55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6kLQIAAFUEAAAOAAAAZHJzL2Uyb0RvYy54bWysVNtu2zAMfR+wfxD0vjrOkrYx6hRdugwD&#10;ugvQ7QMYSY6FyaImKbG7rx8lJ1nQbS/D/CCIInVEnkP65nboDNsrHzTampcXE86UFSi13db865f1&#10;q2vOQgQrwaBVNX9Sgd8uX7646V2lptiikcozArGh6l3N2xhdVRRBtKqDcIFOWXI26DuIZPptIT30&#10;hN6ZYjqZXBY9euk8ChUCnd6PTr7M+E2jRPzUNEFFZmpOucW8+rxu0losb6DaenCtFoc04B+y6EBb&#10;evQEdQ8R2M7r36A6LTwGbOKFwK7AptFC5RqomnLyrJrHFpzKtRA5wZ1oCv8PVnzcf/ZMy5pPyyvO&#10;LHQk0moH0iOTikU1RGTTRFPvQkXRj47i4/AGB5I7lxzcA4pvgVlctWC36s577FsFktIs083i7OqI&#10;ExLIpv+Akl6DXcQMNDS+SxwSK4zQSa6nk0SUBxN0eLlYlK/n5BLkK2eT2eU0i1hAdbzufIjvFHYs&#10;bWruqQcyPOwfQkzpQHUMSa8FNFqutTHZ8NvNyni2B+qXdf5yBc/CjGV9zRfz6Xxk4K8Qk/z9CaLT&#10;kRrf6K7m16cgqBJvb63MbRlBm3FPKRt7IDJxN7IYh80wSnfUZ4PyiZj1OPY5zSVtWvQ/OOupx2se&#10;vu/AK87Me0vqLMrZLA1FNmbzK6KS+XPP5twDVhBUzSNn43YV8yBl3twdqbjWmd8k95jJIWXq3Uz7&#10;Yc7ScJzbOerX32D5EwAA//8DAFBLAwQUAAYACAAAACEAy3sVZ+AAAAALAQAADwAAAGRycy9kb3du&#10;cmV2LnhtbEyPwW7CMBBE75X6D9ZW6gWBHSgJpHFQi8SpJ1J6N/E2iRqvU9tA+PuaEz2u5mnmbbEZ&#10;Tc/O6HxnSUIyE8CQaqs7aiQcPnfTFTAfFGnVW0IJV/SwKR8fCpVre6E9nqvQsFhCPlcS2hCGnHNf&#10;t2iUn9kBKWbf1hkV4ukarp26xHLT87kQKTeqo7jQqgG3LdY/1clISH+rxeTjS09of929u9os9faw&#10;lPL5aXx7BRZwDHcYbvpRHcrodLQn0p71EqarLI2ohExkwG6ASBYvwI4S5utkDbws+P8fyj8AAAD/&#10;/wMAUEsBAi0AFAAGAAgAAAAhALaDOJL+AAAA4QEAABMAAAAAAAAAAAAAAAAAAAAAAFtDb250ZW50&#10;X1R5cGVzXS54bWxQSwECLQAUAAYACAAAACEAOP0h/9YAAACUAQAACwAAAAAAAAAAAAAAAAAvAQAA&#10;X3JlbHMvLnJlbHNQSwECLQAUAAYACAAAACEAADyepC0CAABVBAAADgAAAAAAAAAAAAAAAAAuAgAA&#10;ZHJzL2Uyb0RvYy54bWxQSwECLQAUAAYACAAAACEAy3sVZ+AAAAALAQAADwAAAAAAAAAAAAAAAACH&#10;BAAAZHJzL2Rvd25yZXYueG1sUEsFBgAAAAAEAAQA8wAAAJQFAAAAAA==&#10;">
                <v:textbox style="mso-fit-shape-to-text:t">
                  <w:txbxContent>
                    <w:p w:rsidR="003D0B23" w:rsidRDefault="003D0B23" w:rsidP="003D0B23">
                      <w:pPr>
                        <w:spacing w:line="360" w:lineRule="auto"/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</w:pPr>
                    </w:p>
                    <w:p w:rsidR="003D0B23" w:rsidRPr="00006B0D" w:rsidRDefault="003D0B23" w:rsidP="003D0B23">
                      <w:pPr>
                        <w:spacing w:line="360" w:lineRule="auto"/>
                        <w:rPr>
                          <w:rFonts w:ascii="Times New Roman" w:hAnsi="Times New Roman"/>
                          <w:color w:val="000000"/>
                          <w:szCs w:val="24"/>
                          <w:lang w:eastAsia="es-ES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00"/>
                          <w:szCs w:val="24"/>
                          <w:lang w:eastAsia="es-ES"/>
                        </w:rPr>
                        <w:drawing>
                          <wp:inline distT="0" distB="0" distL="0" distR="0">
                            <wp:extent cx="2324118" cy="2324118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rabajo-en-equipo (1)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4118" cy="23241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D0B23" w:rsidRDefault="002B1613">
                      <w:hyperlink r:id="rId7" w:history="1">
                        <w:r>
                          <w:rPr>
                            <w:rStyle w:val="Hipervnculo"/>
                          </w:rPr>
                          <w:t>https://www.flaticon.es/icono-gratis/coworking_2329220?term=equipos%20de%20trabajo&amp;page=1&amp;position=22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0B23" w:rsidRDefault="003D0B23" w:rsidP="003D0B23">
      <w:pPr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</w:p>
    <w:p w:rsidR="003D0B23" w:rsidRDefault="003D0B23" w:rsidP="003D0B23">
      <w:pPr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</w:p>
    <w:p w:rsidR="003D0B23" w:rsidRDefault="003D0B23" w:rsidP="003D0B23">
      <w:pPr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 w:rsidRPr="00006B0D">
        <w:rPr>
          <w:rFonts w:ascii="Times New Roman" w:hAnsi="Times New Roman"/>
          <w:color w:val="000000"/>
          <w:szCs w:val="24"/>
          <w:lang w:eastAsia="es-ES"/>
        </w:rPr>
        <w:t xml:space="preserve">En el siguiente diagrama se presentan las distintas fases: </w:t>
      </w:r>
    </w:p>
    <w:p w:rsidR="003D0B23" w:rsidRDefault="003D0B23" w:rsidP="003D0B23">
      <w:pPr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 w:rsidRPr="00006B0D">
        <w:rPr>
          <w:rFonts w:ascii="Times New Roman" w:hAnsi="Times New Roman"/>
          <w:noProof/>
          <w:lang w:val="es-ES"/>
        </w:rPr>
        <w:drawing>
          <wp:inline distT="0" distB="0" distL="0" distR="0" wp14:anchorId="106598D8" wp14:editId="24A55556">
            <wp:extent cx="4962525" cy="257441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638" t="38686" r="52368" b="31003"/>
                    <a:stretch/>
                  </pic:blipFill>
                  <pic:spPr bwMode="auto">
                    <a:xfrm>
                      <a:off x="0" y="0"/>
                      <a:ext cx="5056646" cy="2623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B5E" w:rsidRDefault="00166B5E" w:rsidP="003D0B23">
      <w:pPr>
        <w:spacing w:line="360" w:lineRule="auto"/>
        <w:rPr>
          <w:rFonts w:ascii="Times New Roman" w:hAnsi="Times New Roman"/>
          <w:color w:val="000000"/>
          <w:szCs w:val="24"/>
          <w:highlight w:val="green"/>
          <w:lang w:eastAsia="es-ES"/>
        </w:rPr>
      </w:pPr>
      <w:r>
        <w:rPr>
          <w:rFonts w:ascii="Times New Roman" w:hAnsi="Times New Roman"/>
          <w:color w:val="000000"/>
          <w:szCs w:val="24"/>
          <w:highlight w:val="green"/>
          <w:lang w:eastAsia="es-ES"/>
        </w:rPr>
        <w:lastRenderedPageBreak/>
        <w:t xml:space="preserve">Por favor rediseñar el esquema </w:t>
      </w:r>
    </w:p>
    <w:p w:rsidR="003D0B23" w:rsidRDefault="003D0B23" w:rsidP="003D0B23">
      <w:pPr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  <w:r w:rsidRPr="003D0B23">
        <w:rPr>
          <w:rFonts w:ascii="Times New Roman" w:hAnsi="Times New Roman"/>
          <w:color w:val="000000"/>
          <w:szCs w:val="24"/>
          <w:highlight w:val="green"/>
          <w:lang w:eastAsia="es-ES"/>
        </w:rPr>
        <w:t>Al hacer clic en cada caja se desprende la información correspondiente:</w:t>
      </w:r>
      <w:r>
        <w:rPr>
          <w:rFonts w:ascii="Times New Roman" w:hAnsi="Times New Roman"/>
          <w:color w:val="000000"/>
          <w:szCs w:val="24"/>
          <w:lang w:eastAsia="es-ES"/>
        </w:rPr>
        <w:t xml:space="preserve"> </w:t>
      </w:r>
    </w:p>
    <w:p w:rsidR="003D0B23" w:rsidRDefault="003D0B23" w:rsidP="003D0B23">
      <w:pPr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</w:p>
    <w:p w:rsidR="003D0B23" w:rsidRPr="00006B0D" w:rsidRDefault="003D0B23" w:rsidP="003D0B23">
      <w:pPr>
        <w:pStyle w:val="Piedepgina"/>
        <w:spacing w:line="360" w:lineRule="auto"/>
        <w:rPr>
          <w:rFonts w:ascii="Times New Roman" w:hAnsi="Times New Roman" w:cs="Times New Roman"/>
          <w:lang w:val="es-419"/>
        </w:rPr>
      </w:pPr>
      <w:r w:rsidRPr="003D0B23">
        <w:rPr>
          <w:rFonts w:ascii="Times New Roman" w:hAnsi="Times New Roman" w:cs="Times New Roman"/>
          <w:b/>
          <w:bCs/>
          <w:lang w:val="es-419"/>
        </w:rPr>
        <w:t>Formación</w:t>
      </w:r>
      <w:r w:rsidRPr="00006B0D">
        <w:rPr>
          <w:rFonts w:ascii="Times New Roman" w:hAnsi="Times New Roman" w:cs="Times New Roman"/>
          <w:lang w:val="es-419"/>
        </w:rPr>
        <w:t>: “Se reúne un grupo de personas y se definen objetivos. En el caso del trabajo cooperativo también se definen roles y reglas. Los integrantes empiezan a conocerse y relacionarse.”</w:t>
      </w:r>
    </w:p>
    <w:p w:rsidR="003D0B23" w:rsidRPr="00006B0D" w:rsidRDefault="003D0B23" w:rsidP="003D0B23">
      <w:pPr>
        <w:pStyle w:val="Piedepgina"/>
        <w:spacing w:line="360" w:lineRule="auto"/>
        <w:rPr>
          <w:rFonts w:ascii="Times New Roman" w:hAnsi="Times New Roman" w:cs="Times New Roman"/>
          <w:lang w:val="es-419"/>
        </w:rPr>
      </w:pPr>
    </w:p>
    <w:p w:rsidR="003D0B23" w:rsidRPr="00006B0D" w:rsidRDefault="003D0B23" w:rsidP="003D0B23">
      <w:pPr>
        <w:pStyle w:val="Piedepgina"/>
        <w:spacing w:line="360" w:lineRule="auto"/>
        <w:rPr>
          <w:rFonts w:ascii="Times New Roman" w:hAnsi="Times New Roman" w:cs="Times New Roman"/>
          <w:lang w:val="es-419"/>
        </w:rPr>
      </w:pPr>
      <w:r w:rsidRPr="003D0B23">
        <w:rPr>
          <w:rFonts w:ascii="Times New Roman" w:hAnsi="Times New Roman" w:cs="Times New Roman"/>
          <w:b/>
          <w:bCs/>
          <w:lang w:val="es-419"/>
        </w:rPr>
        <w:t>Conflictos</w:t>
      </w:r>
      <w:r w:rsidRPr="00006B0D">
        <w:rPr>
          <w:rFonts w:ascii="Times New Roman" w:hAnsi="Times New Roman" w:cs="Times New Roman"/>
          <w:lang w:val="es-419"/>
        </w:rPr>
        <w:t>: “Los integrantes compiten por estatus. Se presentan confrontaciones y diferencias frente a métodos, procesos, tiempos e incluso metas.”</w:t>
      </w:r>
    </w:p>
    <w:p w:rsidR="003D0B23" w:rsidRPr="00006B0D" w:rsidRDefault="003D0B23" w:rsidP="003D0B23">
      <w:pPr>
        <w:pStyle w:val="Piedepgina"/>
        <w:spacing w:line="360" w:lineRule="auto"/>
        <w:rPr>
          <w:rFonts w:ascii="Times New Roman" w:hAnsi="Times New Roman" w:cs="Times New Roman"/>
          <w:lang w:val="es-419"/>
        </w:rPr>
      </w:pPr>
    </w:p>
    <w:p w:rsidR="003D0B23" w:rsidRDefault="003D0B23" w:rsidP="003D0B23">
      <w:pPr>
        <w:pStyle w:val="Piedepgina"/>
        <w:spacing w:line="360" w:lineRule="auto"/>
        <w:rPr>
          <w:rFonts w:ascii="Times New Roman" w:hAnsi="Times New Roman" w:cs="Times New Roman"/>
          <w:lang w:val="es-419"/>
        </w:rPr>
      </w:pPr>
      <w:r w:rsidRPr="003D0B23">
        <w:rPr>
          <w:rFonts w:ascii="Times New Roman" w:hAnsi="Times New Roman" w:cs="Times New Roman"/>
          <w:b/>
          <w:bCs/>
          <w:lang w:val="es-419"/>
        </w:rPr>
        <w:t>Normalización:</w:t>
      </w:r>
      <w:r w:rsidRPr="00006B0D">
        <w:rPr>
          <w:rFonts w:ascii="Times New Roman" w:hAnsi="Times New Roman" w:cs="Times New Roman"/>
          <w:lang w:val="es-419"/>
        </w:rPr>
        <w:t xml:space="preserve"> “Los integrantes se adaptan y actúan como es esperado; se sienten parte importante del equipo.”</w:t>
      </w:r>
    </w:p>
    <w:p w:rsidR="003D0B23" w:rsidRDefault="003D0B23" w:rsidP="003D0B23">
      <w:pPr>
        <w:pStyle w:val="Piedepgina"/>
        <w:spacing w:line="360" w:lineRule="auto"/>
        <w:rPr>
          <w:rFonts w:ascii="Times New Roman" w:hAnsi="Times New Roman" w:cs="Times New Roman"/>
          <w:lang w:val="es-419"/>
        </w:rPr>
      </w:pPr>
    </w:p>
    <w:p w:rsidR="003D0B23" w:rsidRPr="00006B0D" w:rsidRDefault="003D0B23" w:rsidP="003D0B23">
      <w:pPr>
        <w:pStyle w:val="Piedepgina"/>
        <w:spacing w:line="360" w:lineRule="auto"/>
        <w:rPr>
          <w:rFonts w:ascii="Times New Roman" w:hAnsi="Times New Roman" w:cs="Times New Roman"/>
          <w:lang w:val="es-419"/>
        </w:rPr>
      </w:pPr>
      <w:r w:rsidRPr="003D0B23">
        <w:rPr>
          <w:rFonts w:ascii="Times New Roman" w:hAnsi="Times New Roman" w:cs="Times New Roman"/>
          <w:b/>
          <w:bCs/>
          <w:lang w:val="es-419"/>
        </w:rPr>
        <w:t>Rendimiento:</w:t>
      </w:r>
      <w:r w:rsidRPr="00006B0D">
        <w:rPr>
          <w:rFonts w:ascii="Times New Roman" w:hAnsi="Times New Roman" w:cs="Times New Roman"/>
          <w:lang w:val="es-419"/>
        </w:rPr>
        <w:t xml:space="preserve"> “Se consigue un resultado optimizado o de innovación.”</w:t>
      </w:r>
    </w:p>
    <w:p w:rsidR="003D0B23" w:rsidRPr="00006B0D" w:rsidRDefault="003D0B23" w:rsidP="003D0B23">
      <w:pPr>
        <w:pStyle w:val="Piedepgina"/>
        <w:spacing w:line="360" w:lineRule="auto"/>
        <w:rPr>
          <w:rFonts w:ascii="Times New Roman" w:hAnsi="Times New Roman" w:cs="Times New Roman"/>
          <w:lang w:val="es-419"/>
        </w:rPr>
      </w:pPr>
    </w:p>
    <w:p w:rsidR="003D0B23" w:rsidRPr="00006B0D" w:rsidRDefault="003D0B23" w:rsidP="003D0B23">
      <w:pPr>
        <w:pStyle w:val="Piedepgina"/>
        <w:spacing w:line="360" w:lineRule="auto"/>
        <w:rPr>
          <w:rFonts w:ascii="Times New Roman" w:hAnsi="Times New Roman" w:cs="Times New Roman"/>
          <w:lang w:val="es-419"/>
        </w:rPr>
      </w:pPr>
      <w:r w:rsidRPr="003D0B23">
        <w:rPr>
          <w:rFonts w:ascii="Times New Roman" w:hAnsi="Times New Roman" w:cs="Times New Roman"/>
          <w:b/>
          <w:bCs/>
          <w:lang w:val="es-419"/>
        </w:rPr>
        <w:t>Desarticulación:</w:t>
      </w:r>
      <w:r w:rsidRPr="00006B0D">
        <w:rPr>
          <w:rFonts w:ascii="Times New Roman" w:hAnsi="Times New Roman" w:cs="Times New Roman"/>
          <w:lang w:val="es-419"/>
        </w:rPr>
        <w:t xml:space="preserve"> “Se disuelve el grupo para iniciar uno nuevo o diferente.” </w:t>
      </w:r>
    </w:p>
    <w:p w:rsidR="003D0B23" w:rsidRPr="00006B0D" w:rsidRDefault="003D0B23" w:rsidP="003D0B23">
      <w:pPr>
        <w:pStyle w:val="Piedepgina"/>
        <w:spacing w:line="360" w:lineRule="auto"/>
        <w:rPr>
          <w:rFonts w:ascii="Times New Roman" w:hAnsi="Times New Roman" w:cs="Times New Roman"/>
          <w:lang w:val="es-419"/>
        </w:rPr>
      </w:pPr>
    </w:p>
    <w:p w:rsidR="003D0B23" w:rsidRDefault="003D0B23" w:rsidP="003D0B23">
      <w:pPr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</w:p>
    <w:p w:rsidR="003D0B23" w:rsidRPr="00006B0D" w:rsidRDefault="003D0B23" w:rsidP="003D0B23">
      <w:pPr>
        <w:spacing w:line="360" w:lineRule="auto"/>
        <w:rPr>
          <w:rFonts w:ascii="Times New Roman" w:hAnsi="Times New Roman"/>
          <w:color w:val="000000"/>
          <w:szCs w:val="24"/>
          <w:lang w:eastAsia="es-ES"/>
        </w:rPr>
      </w:pPr>
    </w:p>
    <w:p w:rsidR="003D0B23" w:rsidRPr="003D0B23" w:rsidRDefault="003D0B23" w:rsidP="003D0B23">
      <w:pPr>
        <w:jc w:val="center"/>
        <w:rPr>
          <w:b/>
          <w:bCs/>
        </w:rPr>
      </w:pPr>
    </w:p>
    <w:sectPr w:rsidR="003D0B23" w:rsidRPr="003D0B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23"/>
    <w:rsid w:val="00166B5E"/>
    <w:rsid w:val="00274016"/>
    <w:rsid w:val="002B1613"/>
    <w:rsid w:val="003D0B23"/>
    <w:rsid w:val="00DE1F9C"/>
    <w:rsid w:val="00F3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B1A1E-00BE-4363-BE7D-D893A159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2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419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B23"/>
    <w:pPr>
      <w:jc w:val="left"/>
    </w:pPr>
    <w:rPr>
      <w:rFonts w:ascii="Segoe UI" w:eastAsiaTheme="minorHAnsi" w:hAnsi="Segoe UI" w:cs="Segoe UI"/>
      <w:sz w:val="18"/>
      <w:szCs w:val="18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B2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3D0B23"/>
    <w:pPr>
      <w:tabs>
        <w:tab w:val="center" w:pos="4252"/>
        <w:tab w:val="right" w:pos="8504"/>
      </w:tabs>
      <w:jc w:val="left"/>
    </w:pPr>
    <w:rPr>
      <w:rFonts w:asciiTheme="minorHAnsi" w:eastAsiaTheme="minorEastAsia" w:hAnsiTheme="minorHAnsi" w:cstheme="minorBidi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0B23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B1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flaticon.es/icono-gratis/coworking_2329220?term=equipos%20de%20trabajo&amp;page=1&amp;position=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hyperlink" Target="https://www.flaticon.es/icono-gratis/coworking_2329220?term=equipos%20de%20trabajo&amp;page=1&amp;position=2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Romero</dc:creator>
  <cp:keywords/>
  <dc:description/>
  <cp:lastModifiedBy>Lorena Romero</cp:lastModifiedBy>
  <cp:revision>4</cp:revision>
  <dcterms:created xsi:type="dcterms:W3CDTF">2020-04-01T20:32:00Z</dcterms:created>
  <dcterms:modified xsi:type="dcterms:W3CDTF">2020-09-11T19:36:00Z</dcterms:modified>
</cp:coreProperties>
</file>