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82C" w:rsidRDefault="006E63E3">
      <w:pPr>
        <w:pStyle w:val="Prrafodelista"/>
        <w:numPr>
          <w:ilvl w:val="0"/>
          <w:numId w:val="1"/>
        </w:numPr>
        <w:pBdr>
          <w:top w:val="single" w:sz="8" w:space="1" w:color="000000"/>
        </w:pBdr>
        <w:spacing w:after="0"/>
        <w:ind w:left="0" w:firstLine="0"/>
        <w:rPr>
          <w:rFonts w:ascii="Candara" w:eastAsia="Candara" w:hAnsi="Candara" w:cs="Candara"/>
          <w:b/>
          <w:color w:val="434343" w:themeColor="text1" w:themeTint="BC"/>
          <w:sz w:val="40"/>
        </w:rPr>
      </w:pPr>
      <w:r>
        <w:rPr>
          <w:rFonts w:ascii="Candara" w:eastAsia="Candara" w:hAnsi="Candara" w:cs="Candara"/>
          <w:b/>
          <w:color w:val="434343" w:themeColor="text1" w:themeTint="BC"/>
          <w:sz w:val="40"/>
        </w:rPr>
        <w:t>Taller 2</w:t>
      </w:r>
    </w:p>
    <w:p w:rsidR="0002482C" w:rsidRDefault="0002482C">
      <w:pPr>
        <w:jc w:val="both"/>
        <w:rPr>
          <w:rFonts w:ascii="Calibri" w:eastAsia="Calibri" w:hAnsi="Calibri" w:cs="Calibri"/>
        </w:rPr>
      </w:pPr>
    </w:p>
    <w:p w:rsidR="0002482C" w:rsidRPr="00885E37" w:rsidRDefault="008738DE" w:rsidP="00885E3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Son a</w:t>
      </w:r>
      <w:r w:rsidR="00885E37">
        <w:rPr>
          <w:rFonts w:ascii="Calibri" w:eastAsia="Calibri" w:hAnsi="Calibri" w:cs="Calibri"/>
        </w:rPr>
        <w:t xml:space="preserve">ctividades que permiten poner en práctica los conocimientos adquiridos </w:t>
      </w:r>
    </w:p>
    <w:p w:rsidR="0002482C" w:rsidRDefault="0002482C">
      <w:pPr>
        <w:rPr>
          <w:rFonts w:ascii="Calibri" w:eastAsia="Calibri" w:hAnsi="Calibri" w:cs="Calibri"/>
          <w:sz w:val="20"/>
        </w:rPr>
      </w:pPr>
    </w:p>
    <w:p w:rsidR="0002482C" w:rsidRDefault="0002482C">
      <w:pPr>
        <w:rPr>
          <w:rFonts w:ascii="Calibri" w:eastAsia="Calibri" w:hAnsi="Calibri" w:cs="Calibri"/>
          <w:sz w:val="20"/>
        </w:rPr>
      </w:pPr>
    </w:p>
    <w:tbl>
      <w:tblPr>
        <w:tblW w:w="9066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6"/>
      </w:tblGrid>
      <w:tr w:rsidR="00D539A2">
        <w:trPr>
          <w:trHeight w:val="1514"/>
        </w:trPr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3E3" w:rsidRDefault="006E63E3" w:rsidP="00D539A2">
            <w:pPr>
              <w:pStyle w:val="Subttulo"/>
              <w:spacing w:line="360" w:lineRule="auto"/>
              <w:rPr>
                <w:rFonts w:ascii="Times New Roman" w:eastAsiaTheme="minorEastAsia" w:hAnsi="Times New Roman" w:cs="Times New Roman"/>
                <w:i w:val="0"/>
                <w:iCs/>
                <w:color w:val="auto"/>
                <w:lang w:eastAsia="es-ES"/>
              </w:rPr>
            </w:pPr>
          </w:p>
          <w:p w:rsidR="006E63E3" w:rsidRPr="006E63E3" w:rsidRDefault="006E63E3" w:rsidP="006E63E3">
            <w:pPr>
              <w:pStyle w:val="Subttulo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 w:val="0"/>
                <w:iCs/>
                <w:color w:val="auto"/>
                <w:lang w:eastAsia="es-ES"/>
              </w:rPr>
            </w:pPr>
            <w:r w:rsidRPr="006E63E3">
              <w:rPr>
                <w:rFonts w:ascii="Times New Roman" w:eastAsiaTheme="minorEastAsia" w:hAnsi="Times New Roman" w:cs="Times New Roman"/>
                <w:b/>
                <w:bCs/>
                <w:i w:val="0"/>
                <w:iCs/>
                <w:color w:val="auto"/>
                <w:lang w:eastAsia="es-ES"/>
              </w:rPr>
              <w:t>Título de la Actividad</w:t>
            </w:r>
          </w:p>
          <w:p w:rsidR="00D539A2" w:rsidRPr="004F06FC" w:rsidRDefault="00D539A2" w:rsidP="00D539A2">
            <w:pPr>
              <w:pStyle w:val="Subttulo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4F06FC">
              <w:rPr>
                <w:rFonts w:ascii="Times New Roman" w:eastAsiaTheme="minorEastAsia" w:hAnsi="Times New Roman" w:cs="Times New Roman"/>
                <w:i w:val="0"/>
                <w:iCs/>
                <w:color w:val="auto"/>
                <w:lang w:eastAsia="es-ES"/>
              </w:rPr>
              <w:t>Gestionar el cambio usando el análisis de contexto y el DOFA para modificar el mapa de procesos</w:t>
            </w:r>
          </w:p>
        </w:tc>
      </w:tr>
      <w:tr w:rsidR="00D539A2">
        <w:trPr>
          <w:trHeight w:val="627"/>
        </w:trPr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A2" w:rsidRDefault="00D539A2" w:rsidP="00D539A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Indicaciones </w:t>
            </w:r>
          </w:p>
          <w:p w:rsidR="00D539A2" w:rsidRDefault="00D539A2" w:rsidP="00D539A2">
            <w:pPr>
              <w:rPr>
                <w:rFonts w:asciiTheme="majorHAnsi" w:eastAsia="Calibri" w:hAnsiTheme="majorHAnsi"/>
              </w:rPr>
            </w:pPr>
          </w:p>
          <w:p w:rsidR="00D539A2" w:rsidRDefault="00D539A2" w:rsidP="00D539A2">
            <w:pPr>
              <w:jc w:val="both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Lea muy bien las indicaciones antes de realizar la actividad.</w:t>
            </w:r>
          </w:p>
          <w:p w:rsidR="00D539A2" w:rsidRDefault="00D539A2" w:rsidP="00D539A2">
            <w:pPr>
              <w:jc w:val="both"/>
              <w:rPr>
                <w:rFonts w:asciiTheme="majorHAnsi" w:eastAsia="Calibri" w:hAnsiTheme="majorHAnsi"/>
              </w:rPr>
            </w:pPr>
          </w:p>
          <w:p w:rsidR="00D539A2" w:rsidRDefault="00D539A2" w:rsidP="00D539A2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D539A2">
        <w:trPr>
          <w:trHeight w:val="627"/>
        </w:trPr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39A2" w:rsidRDefault="00D539A2" w:rsidP="00D539A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Indicaciones para diseño:</w:t>
            </w:r>
          </w:p>
          <w:p w:rsidR="00D539A2" w:rsidRDefault="00D539A2" w:rsidP="00D539A2">
            <w:pPr>
              <w:rPr>
                <w:rFonts w:ascii="Calibri" w:eastAsia="Calibri" w:hAnsi="Calibri" w:cs="Calibri"/>
                <w:b/>
              </w:rPr>
            </w:pPr>
          </w:p>
          <w:p w:rsidR="00D539A2" w:rsidRPr="00885E37" w:rsidRDefault="004B041D" w:rsidP="00D539A2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Interactivo con flechas de navegación </w:t>
            </w:r>
          </w:p>
          <w:p w:rsidR="00D539A2" w:rsidRDefault="00D539A2" w:rsidP="00D539A2">
            <w:pPr>
              <w:rPr>
                <w:rFonts w:ascii="Calibri" w:eastAsia="Calibri" w:hAnsi="Calibri" w:cs="Calibri"/>
                <w:b/>
              </w:rPr>
            </w:pPr>
          </w:p>
          <w:p w:rsidR="00D539A2" w:rsidRDefault="00D539A2" w:rsidP="00D539A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D539A2">
        <w:trPr>
          <w:trHeight w:val="627"/>
        </w:trPr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41D" w:rsidRDefault="004B041D" w:rsidP="00D539A2">
            <w:pPr>
              <w:rPr>
                <w:rFonts w:ascii="Calibri" w:eastAsia="Calibri" w:hAnsi="Calibri" w:cs="Calibri"/>
                <w:b/>
              </w:rPr>
            </w:pPr>
            <w:r w:rsidRPr="004B041D">
              <w:rPr>
                <w:rFonts w:ascii="Calibri" w:eastAsia="Calibri" w:hAnsi="Calibri" w:cs="Calibri"/>
                <w:b/>
                <w:highlight w:val="green"/>
              </w:rPr>
              <w:t xml:space="preserve">1 </w:t>
            </w:r>
            <w:proofErr w:type="spellStart"/>
            <w:r w:rsidRPr="004B041D">
              <w:rPr>
                <w:rFonts w:ascii="Calibri" w:eastAsia="Calibri" w:hAnsi="Calibri" w:cs="Calibri"/>
                <w:b/>
                <w:highlight w:val="green"/>
              </w:rPr>
              <w:t>slide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D539A2" w:rsidRDefault="00D539A2" w:rsidP="00D539A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Planteamiento: </w:t>
            </w:r>
          </w:p>
          <w:p w:rsidR="00D539A2" w:rsidRDefault="00D539A2" w:rsidP="00D539A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E63E3" w:rsidRPr="004F06FC" w:rsidRDefault="006E63E3" w:rsidP="006E63E3">
            <w:pPr>
              <w:pStyle w:val="Subttulo"/>
              <w:spacing w:line="360" w:lineRule="auto"/>
              <w:rPr>
                <w:rFonts w:ascii="Times New Roman" w:eastAsiaTheme="minorEastAsia" w:hAnsi="Times New Roman" w:cs="Times New Roman"/>
                <w:i w:val="0"/>
                <w:iCs/>
                <w:color w:val="auto"/>
                <w:lang w:eastAsia="es-ES"/>
              </w:rPr>
            </w:pPr>
            <w:r w:rsidRPr="004F06FC">
              <w:rPr>
                <w:rFonts w:ascii="Times New Roman" w:eastAsiaTheme="minorEastAsia" w:hAnsi="Times New Roman" w:cs="Times New Roman"/>
                <w:i w:val="0"/>
                <w:iCs/>
                <w:color w:val="auto"/>
                <w:lang w:eastAsia="es-ES"/>
              </w:rPr>
              <w:t>Una estructura organizacional se puede asemejar a un carro. Su carcaza es la estructura y el motor es el pensamiento estratégico que convierte a la organización en un   buen carro que le permite llegar al objetivo. Gracias a la estructura, se alcanza velocidad, agilidad y eficiencia. Pero en otros casos, muchas veces, las estructuras son un obstáculo, en vez de ser un estímulo.</w:t>
            </w:r>
          </w:p>
          <w:p w:rsidR="006E63E3" w:rsidRPr="004F06FC" w:rsidRDefault="006E63E3" w:rsidP="006E63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06FC">
              <w:rPr>
                <w:rFonts w:ascii="Times New Roman" w:hAnsi="Times New Roman" w:cs="Times New Roman"/>
              </w:rPr>
              <w:t xml:space="preserve">Supongamos que usted, como líder de la alta gerencia, después de analizar el contexto de su organización, mediante la herramienta DOFA, detectó en el área administrativa la siguiente oportunidad: que sus productos (cursos de formación) los podía llevar hacia las regiones. Pero también detectó como amenaza que llevar el producto a la región encarecería el curso de formación debido al transporte de los profesores. </w:t>
            </w:r>
          </w:p>
          <w:p w:rsidR="006E63E3" w:rsidRDefault="006E63E3" w:rsidP="006E63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06FC">
              <w:rPr>
                <w:rFonts w:ascii="Times New Roman" w:hAnsi="Times New Roman" w:cs="Times New Roman"/>
              </w:rPr>
              <w:t>Así que, revisa el mapa de procesos del área administrativa y al analizar los procesos operativos que se encuentran en la franja roja del mapa, usted encuentra un proceso llamado “gestión de los gastos de viaje de los trabajadores”</w:t>
            </w:r>
          </w:p>
          <w:p w:rsidR="006E63E3" w:rsidRDefault="006E63E3" w:rsidP="006E63E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E63E3" w:rsidRDefault="006E63E3" w:rsidP="006E63E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06FC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4181C7C1" wp14:editId="2AD91959">
                  <wp:extent cx="3960970" cy="1777041"/>
                  <wp:effectExtent l="0" t="0" r="1905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6527" t="49157" r="27602" b="18026"/>
                          <a:stretch/>
                        </pic:blipFill>
                        <pic:spPr bwMode="auto">
                          <a:xfrm>
                            <a:off x="0" y="0"/>
                            <a:ext cx="4051807" cy="1817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63E3" w:rsidRPr="006E63E3" w:rsidRDefault="006E63E3" w:rsidP="006E63E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E63E3">
              <w:rPr>
                <w:rFonts w:ascii="Times New Roman" w:hAnsi="Times New Roman" w:cs="Times New Roman"/>
                <w:b/>
                <w:bCs/>
              </w:rPr>
              <w:t>Figura 1. mapa de procesos</w:t>
            </w:r>
          </w:p>
          <w:p w:rsidR="006E63E3" w:rsidRDefault="006E63E3" w:rsidP="006E63E3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6E63E3">
              <w:rPr>
                <w:rFonts w:ascii="Times New Roman" w:hAnsi="Times New Roman" w:cs="Times New Roman"/>
                <w:i/>
                <w:iCs/>
              </w:rPr>
              <w:t>Fuente.grandespymes.com</w:t>
            </w:r>
          </w:p>
          <w:p w:rsidR="006E63E3" w:rsidRPr="004B041D" w:rsidRDefault="004B041D" w:rsidP="006E63E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041D">
              <w:rPr>
                <w:rFonts w:ascii="Times New Roman" w:hAnsi="Times New Roman" w:cs="Times New Roman"/>
                <w:b/>
                <w:bCs/>
                <w:highlight w:val="green"/>
              </w:rPr>
              <w:t xml:space="preserve">2 </w:t>
            </w:r>
            <w:proofErr w:type="spellStart"/>
            <w:r w:rsidRPr="004B041D">
              <w:rPr>
                <w:rFonts w:ascii="Times New Roman" w:hAnsi="Times New Roman" w:cs="Times New Roman"/>
                <w:b/>
                <w:bCs/>
                <w:highlight w:val="green"/>
              </w:rPr>
              <w:t>slide</w:t>
            </w:r>
            <w:proofErr w:type="spellEnd"/>
            <w:r w:rsidRPr="004B04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63E3" w:rsidRPr="004F06FC" w:rsidRDefault="006E63E3" w:rsidP="006E63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06FC">
              <w:rPr>
                <w:rFonts w:ascii="Times New Roman" w:hAnsi="Times New Roman" w:cs="Times New Roman"/>
              </w:rPr>
              <w:t xml:space="preserve">Usted analiza que este proceso operativo podría ser una nueva oportunidad negocio, pero también analiza que de hacer crecer este proceso el nivel de docentes que iría a la región a dictar los diplomados de su empresa aumentaría y gastarían más de lo previsto. Por tanto, los diplomados tendrían que subir de precio para cubrir el gasto de viaje de los docentes. </w:t>
            </w:r>
          </w:p>
          <w:p w:rsidR="006E63E3" w:rsidRPr="004F06FC" w:rsidRDefault="006E63E3" w:rsidP="006E63E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E63E3" w:rsidRPr="004F06FC" w:rsidRDefault="006E63E3" w:rsidP="006E63E3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Hlk35841853"/>
            <w:r w:rsidRPr="004F06FC">
              <w:rPr>
                <w:rFonts w:ascii="Times New Roman" w:hAnsi="Times New Roman" w:cs="Times New Roman"/>
              </w:rPr>
              <w:t>Usted decide gestionar un cambio en el área y buscar una solución más atractiva comercialmente y menos costosa administrativamente</w:t>
            </w:r>
            <w:bookmarkEnd w:id="0"/>
            <w:r w:rsidRPr="004F06FC">
              <w:rPr>
                <w:rFonts w:ascii="Times New Roman" w:hAnsi="Times New Roman" w:cs="Times New Roman"/>
              </w:rPr>
              <w:t>.</w:t>
            </w:r>
          </w:p>
          <w:p w:rsidR="00D539A2" w:rsidRDefault="00D539A2" w:rsidP="00D539A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D539A2">
        <w:trPr>
          <w:trHeight w:val="627"/>
        </w:trPr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41D" w:rsidRDefault="004B041D" w:rsidP="00D539A2">
            <w:pPr>
              <w:rPr>
                <w:rFonts w:ascii="Calibri" w:eastAsia="Calibri" w:hAnsi="Calibri" w:cs="Calibri"/>
                <w:b/>
              </w:rPr>
            </w:pPr>
            <w:r w:rsidRPr="004B041D">
              <w:rPr>
                <w:rFonts w:ascii="Calibri" w:eastAsia="Calibri" w:hAnsi="Calibri" w:cs="Calibri"/>
                <w:b/>
                <w:highlight w:val="green"/>
              </w:rPr>
              <w:lastRenderedPageBreak/>
              <w:t xml:space="preserve">3 </w:t>
            </w:r>
            <w:proofErr w:type="spellStart"/>
            <w:r w:rsidRPr="004B041D">
              <w:rPr>
                <w:rFonts w:ascii="Calibri" w:eastAsia="Calibri" w:hAnsi="Calibri" w:cs="Calibri"/>
                <w:b/>
                <w:highlight w:val="green"/>
              </w:rPr>
              <w:t>Slide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4B041D" w:rsidRDefault="004B041D" w:rsidP="00D539A2">
            <w:pPr>
              <w:rPr>
                <w:rFonts w:ascii="Calibri" w:eastAsia="Calibri" w:hAnsi="Calibri" w:cs="Calibri"/>
                <w:b/>
              </w:rPr>
            </w:pPr>
          </w:p>
          <w:p w:rsidR="00D539A2" w:rsidRDefault="00D539A2" w:rsidP="00D539A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Desarrollo </w:t>
            </w:r>
          </w:p>
          <w:p w:rsidR="00D539A2" w:rsidRDefault="00D539A2" w:rsidP="00D539A2">
            <w:pPr>
              <w:rPr>
                <w:rFonts w:ascii="Calibri" w:eastAsia="Calibri" w:hAnsi="Calibri" w:cs="Calibri"/>
                <w:b/>
              </w:rPr>
            </w:pPr>
          </w:p>
          <w:p w:rsidR="006E63E3" w:rsidRPr="004F06FC" w:rsidRDefault="006E63E3" w:rsidP="006E63E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F06FC">
              <w:rPr>
                <w:rFonts w:ascii="Times New Roman" w:hAnsi="Times New Roman" w:cs="Times New Roman"/>
              </w:rPr>
              <w:t xml:space="preserve">¿Qué haría? </w:t>
            </w:r>
          </w:p>
          <w:p w:rsidR="006E63E3" w:rsidRPr="004F06FC" w:rsidRDefault="006E63E3" w:rsidP="006E63E3">
            <w:pPr>
              <w:pStyle w:val="Prrafodelista"/>
              <w:numPr>
                <w:ilvl w:val="0"/>
                <w:numId w:val="6"/>
              </w:numPr>
              <w:tabs>
                <w:tab w:val="left" w:pos="317"/>
              </w:tabs>
              <w:spacing w:after="0" w:line="360" w:lineRule="auto"/>
              <w:ind w:left="0" w:firstLine="34"/>
              <w:contextualSpacing/>
              <w:jc w:val="both"/>
              <w:rPr>
                <w:rFonts w:ascii="Times New Roman" w:eastAsiaTheme="minorEastAsia" w:hAnsi="Times New Roman"/>
                <w:szCs w:val="24"/>
                <w:lang w:eastAsia="es-ES"/>
              </w:rPr>
            </w:pPr>
            <w:r w:rsidRPr="004F06FC">
              <w:rPr>
                <w:rFonts w:ascii="Times New Roman" w:eastAsiaTheme="minorEastAsia" w:hAnsi="Times New Roman"/>
                <w:szCs w:val="24"/>
                <w:lang w:eastAsia="es-ES"/>
              </w:rPr>
              <w:t xml:space="preserve">Eliminaría este proceso administrativo y evitaría abrir una nueva oportunidad de negocio pese a que el análisis de contexto le demostró que era una oportunidad, debido a los altos costos que supondrían llevar docentes a dictar diplomados a regiones apartadas. </w:t>
            </w:r>
          </w:p>
          <w:p w:rsidR="006E63E3" w:rsidRPr="004F06FC" w:rsidRDefault="006E63E3" w:rsidP="006E63E3">
            <w:pPr>
              <w:pStyle w:val="Prrafodelista"/>
              <w:numPr>
                <w:ilvl w:val="0"/>
                <w:numId w:val="6"/>
              </w:numPr>
              <w:tabs>
                <w:tab w:val="left" w:pos="317"/>
              </w:tabs>
              <w:spacing w:after="0" w:line="360" w:lineRule="auto"/>
              <w:ind w:left="0" w:firstLine="34"/>
              <w:contextualSpacing/>
              <w:jc w:val="both"/>
              <w:rPr>
                <w:rFonts w:ascii="Times New Roman" w:eastAsiaTheme="minorEastAsia" w:hAnsi="Times New Roman"/>
                <w:szCs w:val="24"/>
                <w:lang w:eastAsia="es-ES"/>
              </w:rPr>
            </w:pPr>
            <w:r w:rsidRPr="004F06FC">
              <w:rPr>
                <w:rFonts w:ascii="Times New Roman" w:eastAsiaTheme="minorEastAsia" w:hAnsi="Times New Roman"/>
                <w:szCs w:val="24"/>
                <w:lang w:eastAsia="es-ES"/>
              </w:rPr>
              <w:t xml:space="preserve">Mantendría ese proceso e iniciaría con pocos docentes esta oportunidad de negocio para ver si ir a regiones cercanas a su sede empresarial a dictar los diplomados no saldría tan costoso. </w:t>
            </w:r>
          </w:p>
          <w:p w:rsidR="006E63E3" w:rsidRPr="004F06FC" w:rsidRDefault="006E63E3" w:rsidP="006E63E3">
            <w:pPr>
              <w:pStyle w:val="Prrafodelista"/>
              <w:tabs>
                <w:tab w:val="left" w:pos="317"/>
              </w:tabs>
              <w:spacing w:line="360" w:lineRule="auto"/>
              <w:ind w:left="34"/>
              <w:rPr>
                <w:rFonts w:ascii="Times New Roman" w:eastAsiaTheme="minorEastAsia" w:hAnsi="Times New Roman"/>
                <w:szCs w:val="24"/>
                <w:lang w:eastAsia="es-ES"/>
              </w:rPr>
            </w:pPr>
            <w:r w:rsidRPr="004F06FC">
              <w:rPr>
                <w:rFonts w:ascii="Times New Roman" w:eastAsiaTheme="minorEastAsia" w:hAnsi="Times New Roman"/>
                <w:szCs w:val="24"/>
                <w:lang w:eastAsia="es-ES"/>
              </w:rPr>
              <w:t>3-Definitivamente eliminaría este proceso y lo convertiría en un proceso estratégico sumándolo a la “gerencia de innovación+</w:t>
            </w:r>
            <w:r>
              <w:rPr>
                <w:rFonts w:ascii="Times New Roman" w:eastAsiaTheme="minorEastAsia" w:hAnsi="Times New Roman"/>
                <w:szCs w:val="24"/>
                <w:lang w:eastAsia="es-ES"/>
              </w:rPr>
              <w:t xml:space="preserve"> </w:t>
            </w:r>
            <w:r w:rsidRPr="004F06FC">
              <w:rPr>
                <w:rFonts w:ascii="Times New Roman" w:eastAsiaTheme="minorEastAsia" w:hAnsi="Times New Roman"/>
                <w:szCs w:val="24"/>
                <w:lang w:eastAsia="es-ES"/>
              </w:rPr>
              <w:t>desarrollo”.</w:t>
            </w:r>
          </w:p>
          <w:p w:rsidR="006E63E3" w:rsidRPr="004F06FC" w:rsidRDefault="006E63E3" w:rsidP="006E63E3">
            <w:pPr>
              <w:pStyle w:val="Prrafodelista"/>
              <w:tabs>
                <w:tab w:val="left" w:pos="317"/>
              </w:tabs>
              <w:spacing w:line="360" w:lineRule="auto"/>
              <w:ind w:left="34"/>
              <w:rPr>
                <w:rFonts w:ascii="Times New Roman" w:eastAsiaTheme="minorEastAsia" w:hAnsi="Times New Roman"/>
                <w:szCs w:val="24"/>
                <w:lang w:eastAsia="es-ES"/>
              </w:rPr>
            </w:pPr>
            <w:r w:rsidRPr="004F06FC">
              <w:rPr>
                <w:rFonts w:ascii="Times New Roman" w:eastAsiaTheme="minorEastAsia" w:hAnsi="Times New Roman"/>
                <w:szCs w:val="24"/>
                <w:lang w:eastAsia="es-ES"/>
              </w:rPr>
              <w:lastRenderedPageBreak/>
              <w:t xml:space="preserve">Sopese cada una de las alternativas. Analice cada decisión frente al mapa de procesos, puesto que esto implicaría gestionar cambios en el área y en el talento humano de su empresa. </w:t>
            </w:r>
          </w:p>
          <w:p w:rsidR="006E63E3" w:rsidRPr="004F06FC" w:rsidRDefault="006E63E3" w:rsidP="006E63E3">
            <w:pPr>
              <w:pStyle w:val="Prrafodelista"/>
              <w:tabs>
                <w:tab w:val="left" w:pos="317"/>
              </w:tabs>
              <w:spacing w:line="360" w:lineRule="auto"/>
              <w:ind w:left="34"/>
              <w:rPr>
                <w:rFonts w:ascii="Times New Roman" w:eastAsiaTheme="minorEastAsia" w:hAnsi="Times New Roman"/>
                <w:szCs w:val="24"/>
                <w:lang w:eastAsia="es-ES"/>
              </w:rPr>
            </w:pPr>
            <w:r w:rsidRPr="004F06FC">
              <w:rPr>
                <w:rFonts w:ascii="Times New Roman" w:eastAsiaTheme="minorEastAsia" w:hAnsi="Times New Roman"/>
                <w:szCs w:val="24"/>
                <w:lang w:eastAsia="es-ES"/>
              </w:rPr>
              <w:t xml:space="preserve">Si usted decidió la tercera opción, analice ¿por qué lo haría?, ¿qué beneficios cree le traería a su empresa esta decisión? </w:t>
            </w:r>
          </w:p>
          <w:p w:rsidR="00D539A2" w:rsidRDefault="00D539A2" w:rsidP="00D539A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D539A2">
        <w:trPr>
          <w:trHeight w:val="627"/>
        </w:trPr>
        <w:tc>
          <w:tcPr>
            <w:tcW w:w="9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41D" w:rsidRDefault="004B041D" w:rsidP="006E63E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bookmarkStart w:id="1" w:name="_Hlk35841967"/>
            <w:bookmarkStart w:id="2" w:name="_GoBack"/>
            <w:bookmarkEnd w:id="2"/>
            <w:r w:rsidRPr="004B041D">
              <w:rPr>
                <w:rFonts w:ascii="Times New Roman" w:hAnsi="Times New Roman" w:cs="Times New Roman"/>
                <w:b/>
                <w:bCs/>
                <w:highlight w:val="green"/>
              </w:rPr>
              <w:lastRenderedPageBreak/>
              <w:t xml:space="preserve">4 </w:t>
            </w:r>
            <w:proofErr w:type="spellStart"/>
            <w:r w:rsidRPr="004B041D">
              <w:rPr>
                <w:rFonts w:ascii="Times New Roman" w:hAnsi="Times New Roman" w:cs="Times New Roman"/>
                <w:b/>
                <w:bCs/>
                <w:highlight w:val="green"/>
              </w:rPr>
              <w:t>slide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B041D" w:rsidRDefault="004B041D" w:rsidP="006E63E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E63E3" w:rsidRPr="006E63E3" w:rsidRDefault="006E63E3" w:rsidP="006E63E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E63E3">
              <w:rPr>
                <w:rFonts w:ascii="Times New Roman" w:hAnsi="Times New Roman" w:cs="Times New Roman"/>
                <w:b/>
                <w:bCs/>
              </w:rPr>
              <w:t xml:space="preserve">Recuerde: </w:t>
            </w:r>
          </w:p>
          <w:p w:rsidR="006E63E3" w:rsidRDefault="006E63E3" w:rsidP="006E63E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F06FC">
              <w:rPr>
                <w:rFonts w:ascii="Times New Roman" w:hAnsi="Times New Roman" w:cs="Times New Roman"/>
                <w:b/>
              </w:rPr>
              <w:t>a</w:t>
            </w:r>
            <w:r w:rsidRPr="004F06FC">
              <w:rPr>
                <w:rFonts w:ascii="Times New Roman" w:hAnsi="Times New Roman" w:cs="Times New Roman"/>
              </w:rPr>
              <w:t>) el análisis de contexto es una herramienta poderosa a la hora de identificar un problema en la organización, gestionar un cambio y consolidar a la empresa dentro de su mercado convirtiéndola en competitiva, eficaz e innovadora.</w:t>
            </w:r>
          </w:p>
          <w:p w:rsidR="006E63E3" w:rsidRPr="004F06FC" w:rsidRDefault="006E63E3" w:rsidP="006E63E3">
            <w:pPr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F06FC">
              <w:rPr>
                <w:rFonts w:ascii="Times New Roman" w:hAnsi="Times New Roman" w:cs="Times New Roman"/>
              </w:rPr>
              <w:t xml:space="preserve">  </w:t>
            </w:r>
            <w:r w:rsidRPr="004F06FC">
              <w:rPr>
                <w:rFonts w:ascii="Times New Roman" w:hAnsi="Times New Roman" w:cs="Times New Roman"/>
                <w:b/>
              </w:rPr>
              <w:t>b)</w:t>
            </w:r>
            <w:r w:rsidRPr="004F06FC">
              <w:rPr>
                <w:rFonts w:ascii="Times New Roman" w:hAnsi="Times New Roman" w:cs="Times New Roman"/>
              </w:rPr>
              <w:t xml:space="preserve"> Una vez, usted ha identificado un problema en el ámbito externo, mediante el análisis DOFA, revise ese problema y compárelo con el mapa de procesos de su empresa, analice si puede hacer cambios en la estructura y qué beneficios traería esta gestión de cambio para su organización. </w:t>
            </w:r>
          </w:p>
          <w:p w:rsidR="00D539A2" w:rsidRDefault="006E63E3" w:rsidP="006E63E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6E63E3">
              <w:rPr>
                <w:rFonts w:ascii="Times New Roman" w:hAnsi="Times New Roman" w:cs="Times New Roman"/>
                <w:b/>
                <w:bCs/>
              </w:rPr>
              <w:t>c)</w:t>
            </w:r>
            <w:r w:rsidRPr="004F06FC">
              <w:rPr>
                <w:rFonts w:ascii="Times New Roman" w:hAnsi="Times New Roman" w:cs="Times New Roman"/>
              </w:rPr>
              <w:t xml:space="preserve"> Un cambio nunca se debe realizar sin consultar o hacer un análisis de contexto de la organización</w:t>
            </w:r>
            <w:bookmarkEnd w:id="1"/>
            <w:r w:rsidRPr="004F06FC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02482C" w:rsidRDefault="0002482C">
      <w:pPr>
        <w:rPr>
          <w:rFonts w:ascii="Calibri" w:eastAsia="Calibri" w:hAnsi="Calibri" w:cs="Calibri"/>
        </w:rPr>
      </w:pPr>
    </w:p>
    <w:sectPr w:rsidR="0002482C">
      <w:headerReference w:type="default" r:id="rId8"/>
      <w:footerReference w:type="default" r:id="rId9"/>
      <w:pgSz w:w="12240" w:h="15840"/>
      <w:pgMar w:top="1416" w:right="1700" w:bottom="1416" w:left="1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5DA" w:rsidRDefault="007615DA">
      <w:r>
        <w:separator/>
      </w:r>
    </w:p>
  </w:endnote>
  <w:endnote w:type="continuationSeparator" w:id="0">
    <w:p w:rsidR="007615DA" w:rsidRDefault="0076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2C" w:rsidRDefault="000248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5DA" w:rsidRDefault="007615DA">
      <w:r>
        <w:separator/>
      </w:r>
    </w:p>
  </w:footnote>
  <w:footnote w:type="continuationSeparator" w:id="0">
    <w:p w:rsidR="007615DA" w:rsidRDefault="0076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2C" w:rsidRDefault="008738DE">
    <w:pPr>
      <w:tabs>
        <w:tab w:val="center" w:pos="4252"/>
        <w:tab w:val="right" w:pos="814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-1081401</wp:posOffset>
          </wp:positionH>
          <wp:positionV relativeFrom="paragraph">
            <wp:posOffset>-271148</wp:posOffset>
          </wp:positionV>
          <wp:extent cx="783802" cy="291465"/>
          <wp:effectExtent l="0" t="0" r="0" b="0"/>
          <wp:wrapNone/>
          <wp:docPr id="1" name="Drawing 0" descr="shap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802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4BA"/>
    <w:multiLevelType w:val="hybridMultilevel"/>
    <w:tmpl w:val="9E5004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7C3"/>
    <w:multiLevelType w:val="hybridMultilevel"/>
    <w:tmpl w:val="7168FE4C"/>
    <w:lvl w:ilvl="0" w:tplc="5838F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E26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0E1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AEE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284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5AA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221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04F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3A6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E528DA"/>
    <w:multiLevelType w:val="hybridMultilevel"/>
    <w:tmpl w:val="D85035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5813"/>
    <w:multiLevelType w:val="multilevel"/>
    <w:tmpl w:val="5908DC6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4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4A75240F"/>
    <w:multiLevelType w:val="hybridMultilevel"/>
    <w:tmpl w:val="736A4C1C"/>
    <w:lvl w:ilvl="0" w:tplc="EBB07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222BB"/>
    <w:multiLevelType w:val="hybridMultilevel"/>
    <w:tmpl w:val="26446AC4"/>
    <w:lvl w:ilvl="0" w:tplc="7AB84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78D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B20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BE9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60C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288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6C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D2A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1EC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2C"/>
    <w:rsid w:val="00005F2A"/>
    <w:rsid w:val="00007509"/>
    <w:rsid w:val="0002482C"/>
    <w:rsid w:val="00032E97"/>
    <w:rsid w:val="000A2ED9"/>
    <w:rsid w:val="000B1571"/>
    <w:rsid w:val="000E7D62"/>
    <w:rsid w:val="000F6926"/>
    <w:rsid w:val="00132E08"/>
    <w:rsid w:val="00155283"/>
    <w:rsid w:val="00172149"/>
    <w:rsid w:val="00175F41"/>
    <w:rsid w:val="001C47EE"/>
    <w:rsid w:val="001F3EB2"/>
    <w:rsid w:val="002340E4"/>
    <w:rsid w:val="00270B50"/>
    <w:rsid w:val="00292DF2"/>
    <w:rsid w:val="002B3993"/>
    <w:rsid w:val="002F2B62"/>
    <w:rsid w:val="002F6C75"/>
    <w:rsid w:val="00304821"/>
    <w:rsid w:val="00310AA1"/>
    <w:rsid w:val="00364A63"/>
    <w:rsid w:val="00374A68"/>
    <w:rsid w:val="003F5C40"/>
    <w:rsid w:val="0043043C"/>
    <w:rsid w:val="00442F8A"/>
    <w:rsid w:val="004711C6"/>
    <w:rsid w:val="004A1C58"/>
    <w:rsid w:val="004B041D"/>
    <w:rsid w:val="004F50C9"/>
    <w:rsid w:val="00501A30"/>
    <w:rsid w:val="00557BD4"/>
    <w:rsid w:val="005670E5"/>
    <w:rsid w:val="005C1109"/>
    <w:rsid w:val="005D4131"/>
    <w:rsid w:val="0061022A"/>
    <w:rsid w:val="00645A37"/>
    <w:rsid w:val="0067308D"/>
    <w:rsid w:val="00691D46"/>
    <w:rsid w:val="006C4280"/>
    <w:rsid w:val="006E63E3"/>
    <w:rsid w:val="0070258F"/>
    <w:rsid w:val="0071426E"/>
    <w:rsid w:val="007408EB"/>
    <w:rsid w:val="0074392A"/>
    <w:rsid w:val="007535CD"/>
    <w:rsid w:val="007615DA"/>
    <w:rsid w:val="007912C8"/>
    <w:rsid w:val="007B5060"/>
    <w:rsid w:val="007D72F6"/>
    <w:rsid w:val="008373F1"/>
    <w:rsid w:val="008738DE"/>
    <w:rsid w:val="00885E37"/>
    <w:rsid w:val="00890281"/>
    <w:rsid w:val="008B1AD3"/>
    <w:rsid w:val="008F3EEB"/>
    <w:rsid w:val="00910260"/>
    <w:rsid w:val="0094251E"/>
    <w:rsid w:val="009607C2"/>
    <w:rsid w:val="009C3A80"/>
    <w:rsid w:val="009E1115"/>
    <w:rsid w:val="009E27C3"/>
    <w:rsid w:val="009E390A"/>
    <w:rsid w:val="00A75C89"/>
    <w:rsid w:val="00AA78DA"/>
    <w:rsid w:val="00AC1AE6"/>
    <w:rsid w:val="00AD500A"/>
    <w:rsid w:val="00AE1912"/>
    <w:rsid w:val="00AF3521"/>
    <w:rsid w:val="00AF7F62"/>
    <w:rsid w:val="00B0231B"/>
    <w:rsid w:val="00B2339D"/>
    <w:rsid w:val="00B37610"/>
    <w:rsid w:val="00B6034B"/>
    <w:rsid w:val="00BD073F"/>
    <w:rsid w:val="00BF624D"/>
    <w:rsid w:val="00C8195E"/>
    <w:rsid w:val="00CF45BE"/>
    <w:rsid w:val="00D539A2"/>
    <w:rsid w:val="00D64AD2"/>
    <w:rsid w:val="00D95C5B"/>
    <w:rsid w:val="00DB3987"/>
    <w:rsid w:val="00DD1965"/>
    <w:rsid w:val="00DD5D30"/>
    <w:rsid w:val="00E12D25"/>
    <w:rsid w:val="00E21BDC"/>
    <w:rsid w:val="00E52183"/>
    <w:rsid w:val="00E66C6C"/>
    <w:rsid w:val="00E97FCE"/>
    <w:rsid w:val="00EA0D6B"/>
    <w:rsid w:val="00EA479D"/>
    <w:rsid w:val="00EC4DC6"/>
    <w:rsid w:val="00ED1622"/>
    <w:rsid w:val="00EE3807"/>
    <w:rsid w:val="00EF2368"/>
    <w:rsid w:val="00F325E0"/>
    <w:rsid w:val="00F3490A"/>
    <w:rsid w:val="00F418F0"/>
    <w:rsid w:val="00F86B89"/>
    <w:rsid w:val="00FB41D3"/>
    <w:rsid w:val="00F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58BC"/>
  <w15:docId w15:val="{84162899-FFC1-4FFE-99DD-8EAFEAB1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unhideWhenUsed/>
    <w:qFormat/>
  </w:style>
  <w:style w:type="paragraph" w:styleId="Ttulo1">
    <w:name w:val="heading 1"/>
    <w:basedOn w:val="Normal"/>
    <w:uiPriority w:val="1"/>
    <w:unhideWhenUsed/>
    <w:qFormat/>
    <w:pPr>
      <w:outlineLvl w:val="0"/>
    </w:pPr>
    <w:rPr>
      <w:rFonts w:ascii="Calibri" w:eastAsia="Calibri" w:hAnsi="Calibri" w:cs="Calibri"/>
      <w:color w:val="4F81BD"/>
      <w:sz w:val="32"/>
    </w:rPr>
  </w:style>
  <w:style w:type="paragraph" w:styleId="Ttulo2">
    <w:name w:val="heading 2"/>
    <w:basedOn w:val="Normal"/>
    <w:uiPriority w:val="1"/>
    <w:unhideWhenUsed/>
    <w:qFormat/>
    <w:pPr>
      <w:outlineLvl w:val="1"/>
    </w:pPr>
    <w:rPr>
      <w:rFonts w:ascii="Calibri" w:eastAsia="Calibri" w:hAnsi="Calibri" w:cs="Calibri"/>
      <w:color w:val="4F81BD"/>
      <w:sz w:val="26"/>
    </w:rPr>
  </w:style>
  <w:style w:type="paragraph" w:styleId="Ttulo3">
    <w:name w:val="heading 3"/>
    <w:basedOn w:val="Normal"/>
    <w:uiPriority w:val="1"/>
    <w:unhideWhenUsed/>
    <w:qFormat/>
    <w:pPr>
      <w:outlineLvl w:val="2"/>
    </w:pPr>
    <w:rPr>
      <w:rFonts w:ascii="Calibri" w:eastAsia="Calibri" w:hAnsi="Calibri" w:cs="Calibri"/>
      <w:color w:val="4F81BD"/>
    </w:rPr>
  </w:style>
  <w:style w:type="paragraph" w:styleId="Ttulo4">
    <w:name w:val="heading 4"/>
    <w:basedOn w:val="Normal"/>
    <w:uiPriority w:val="1"/>
    <w:unhideWhenUsed/>
    <w:qFormat/>
    <w:pPr>
      <w:outlineLvl w:val="3"/>
    </w:pPr>
    <w:rPr>
      <w:rFonts w:ascii="Calibri" w:eastAsia="Calibri" w:hAnsi="Calibri" w:cs="Calibri"/>
      <w:i/>
      <w:color w:val="4F81BD"/>
      <w:sz w:val="22"/>
    </w:rPr>
  </w:style>
  <w:style w:type="paragraph" w:styleId="Ttulo5">
    <w:name w:val="heading 5"/>
    <w:basedOn w:val="Normal"/>
    <w:uiPriority w:val="1"/>
    <w:unhideWhenUsed/>
    <w:qFormat/>
    <w:pPr>
      <w:outlineLvl w:val="4"/>
    </w:pPr>
    <w:rPr>
      <w:rFonts w:ascii="Calibri" w:eastAsia="Calibri" w:hAnsi="Calibri" w:cs="Calibri"/>
      <w:color w:val="4F81BD"/>
      <w:sz w:val="22"/>
    </w:rPr>
  </w:style>
  <w:style w:type="paragraph" w:styleId="Ttulo6">
    <w:name w:val="heading 6"/>
    <w:basedOn w:val="Normal"/>
    <w:uiPriority w:val="1"/>
    <w:unhideWhenUsed/>
    <w:qFormat/>
    <w:pPr>
      <w:outlineLvl w:val="5"/>
    </w:pPr>
    <w:rPr>
      <w:rFonts w:ascii="Calibri" w:eastAsia="Calibri" w:hAnsi="Calibri" w:cs="Calibri"/>
      <w:color w:val="4F81BD"/>
      <w:sz w:val="22"/>
    </w:rPr>
  </w:style>
  <w:style w:type="paragraph" w:styleId="Ttulo7">
    <w:name w:val="heading 7"/>
    <w:basedOn w:val="Normal"/>
    <w:uiPriority w:val="1"/>
    <w:unhideWhenUsed/>
    <w:qFormat/>
    <w:pPr>
      <w:outlineLvl w:val="6"/>
    </w:pPr>
    <w:rPr>
      <w:rFonts w:ascii="Calibri" w:eastAsia="Calibri" w:hAnsi="Calibri" w:cs="Calibri"/>
      <w:i/>
      <w:color w:val="4F81BD"/>
      <w:sz w:val="22"/>
    </w:rPr>
  </w:style>
  <w:style w:type="paragraph" w:styleId="Ttulo8">
    <w:name w:val="heading 8"/>
    <w:basedOn w:val="Normal"/>
    <w:uiPriority w:val="1"/>
    <w:unhideWhenUsed/>
    <w:qFormat/>
    <w:pPr>
      <w:outlineLvl w:val="7"/>
    </w:pPr>
    <w:rPr>
      <w:rFonts w:ascii="Calibri" w:eastAsia="Calibri" w:hAnsi="Calibri" w:cs="Calibri"/>
      <w:sz w:val="21"/>
    </w:rPr>
  </w:style>
  <w:style w:type="paragraph" w:styleId="Ttulo9">
    <w:name w:val="heading 9"/>
    <w:basedOn w:val="Normal"/>
    <w:uiPriority w:val="1"/>
    <w:unhideWhenUsed/>
    <w:qFormat/>
    <w:pPr>
      <w:outlineLvl w:val="8"/>
    </w:pPr>
    <w:rPr>
      <w:rFonts w:ascii="Calibri" w:eastAsia="Calibri" w:hAnsi="Calibri" w:cs="Calibri"/>
      <w:i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w002reference">
    <w:name w:val="zw002 reference"/>
    <w:unhideWhenUsed/>
  </w:style>
  <w:style w:type="paragraph" w:styleId="Ttulo">
    <w:name w:val="Title"/>
    <w:basedOn w:val="Normal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</w:rPr>
  </w:style>
  <w:style w:type="paragraph" w:styleId="Subttulo">
    <w:name w:val="Subtitle"/>
    <w:basedOn w:val="Normal"/>
    <w:link w:val="SubttuloCar"/>
    <w:uiPriority w:val="11"/>
    <w:unhideWhenUsed/>
    <w:qFormat/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Cita">
    <w:name w:val="Quote"/>
    <w:basedOn w:val="Normal"/>
    <w:uiPriority w:val="1"/>
    <w:unhideWhenUsed/>
    <w:qFormat/>
    <w:pPr>
      <w:pBdr>
        <w:top w:val="single" w:sz="8" w:space="10" w:color="4F81BD" w:themeColor="accent1"/>
        <w:left w:val="single" w:sz="16" w:space="20" w:color="0073B9"/>
        <w:bottom w:val="single" w:sz="8" w:space="10" w:color="4F81BD" w:themeColor="accent1"/>
        <w:right w:val="single" w:sz="8" w:space="10" w:color="4F81BD" w:themeColor="accent1"/>
      </w:pBdr>
      <w:ind w:left="329"/>
    </w:pPr>
    <w:rPr>
      <w:rFonts w:asciiTheme="majorHAnsi" w:eastAsiaTheme="majorHAnsi" w:hAnsiTheme="majorHAnsi" w:cstheme="majorHAnsi"/>
      <w:i/>
    </w:rPr>
  </w:style>
  <w:style w:type="paragraph" w:styleId="Citadestacada">
    <w:name w:val="Intense Quote"/>
    <w:basedOn w:val="Normal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Prrafodelista">
    <w:name w:val="List Paragraph"/>
    <w:basedOn w:val="Normal"/>
    <w:uiPriority w:val="34"/>
    <w:unhideWhenUsed/>
    <w:qFormat/>
    <w:pPr>
      <w:spacing w:after="200"/>
      <w:ind w:left="720"/>
    </w:pPr>
    <w:rPr>
      <w:rFonts w:asciiTheme="majorHAnsi" w:eastAsiaTheme="majorHAnsi" w:hAnsiTheme="majorHAnsi" w:cstheme="majorHAnsi"/>
    </w:rPr>
  </w:style>
  <w:style w:type="paragraph" w:styleId="Sinespaciado">
    <w:name w:val="No Spacing"/>
    <w:basedOn w:val="Normal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  <w:sz w:val="22"/>
    </w:rPr>
  </w:style>
  <w:style w:type="character" w:styleId="nfasissutil">
    <w:name w:val="Subtle Emphasis"/>
    <w:uiPriority w:val="1"/>
    <w:unhideWhenUsed/>
    <w:qFormat/>
    <w:rPr>
      <w:b/>
      <w:i/>
      <w:color w:val="4F81BD" w:themeColor="accent1"/>
      <w:spacing w:val="10"/>
    </w:rPr>
  </w:style>
  <w:style w:type="character" w:styleId="nfasis">
    <w:name w:val="Emphasis"/>
    <w:uiPriority w:val="1"/>
    <w:unhideWhenUsed/>
    <w:qFormat/>
    <w:rPr>
      <w:b/>
      <w:i/>
      <w:color w:val="C0504D" w:themeColor="accent2"/>
      <w:spacing w:val="10"/>
    </w:rPr>
  </w:style>
  <w:style w:type="character" w:styleId="nfasisintenso">
    <w:name w:val="Intense Emphasis"/>
    <w:uiPriority w:val="1"/>
    <w:unhideWhenUsed/>
    <w:qFormat/>
    <w:rPr>
      <w:b/>
      <w:i/>
      <w:color w:val="9BBB59" w:themeColor="accent3"/>
      <w:spacing w:val="10"/>
    </w:rPr>
  </w:style>
  <w:style w:type="character" w:styleId="Textoennegrita">
    <w:name w:val="Strong"/>
    <w:uiPriority w:val="1"/>
    <w:unhideWhenUsed/>
    <w:qFormat/>
    <w:rPr>
      <w:b/>
      <w:i/>
      <w:color w:val="8064A2" w:themeColor="accent4"/>
      <w:spacing w:val="10"/>
    </w:rPr>
  </w:style>
  <w:style w:type="character" w:styleId="Referenciasutil">
    <w:name w:val="Subtle Reference"/>
    <w:uiPriority w:val="1"/>
    <w:unhideWhenUsed/>
    <w:qFormat/>
    <w:rPr>
      <w:b/>
      <w:i/>
      <w:color w:val="4BACC6" w:themeColor="accent5"/>
      <w:spacing w:val="10"/>
    </w:rPr>
  </w:style>
  <w:style w:type="character" w:styleId="Referenciaintensa">
    <w:name w:val="Intense Reference"/>
    <w:uiPriority w:val="1"/>
    <w:unhideWhenUsed/>
    <w:qFormat/>
    <w:rPr>
      <w:b/>
      <w:i/>
      <w:color w:val="F79646" w:themeColor="accent6"/>
      <w:spacing w:val="10"/>
    </w:rPr>
  </w:style>
  <w:style w:type="character" w:styleId="Ttulodellibro">
    <w:name w:val="Book Title"/>
    <w:uiPriority w:val="1"/>
    <w:unhideWhenUsed/>
    <w:qFormat/>
    <w:rPr>
      <w:b/>
      <w:i/>
      <w:color w:val="C0504D" w:themeColor="accent2"/>
      <w:spacing w:val="10"/>
    </w:rPr>
  </w:style>
  <w:style w:type="character" w:styleId="Textodelmarcadordeposicin">
    <w:name w:val="Placeholder Text"/>
    <w:basedOn w:val="Fuentedeprrafopredeter"/>
    <w:uiPriority w:val="99"/>
    <w:semiHidden/>
    <w:rsid w:val="00132E0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A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A80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71426E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426E"/>
    <w:rPr>
      <w:rFonts w:asciiTheme="minorHAnsi" w:eastAsiaTheme="minorEastAsia" w:hAnsiTheme="minorHAnsi" w:cstheme="minorBidi"/>
      <w:color w:val="auto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D539A2"/>
    <w:rPr>
      <w:rFonts w:asciiTheme="majorHAnsi" w:eastAsiaTheme="majorHAnsi" w:hAnsiTheme="majorHAnsi" w:cstheme="majorHAnsi"/>
      <w:i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8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0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Lorena Romero</cp:lastModifiedBy>
  <cp:revision>4</cp:revision>
  <dcterms:created xsi:type="dcterms:W3CDTF">2020-03-26T11:38:00Z</dcterms:created>
  <dcterms:modified xsi:type="dcterms:W3CDTF">2020-06-05T14:54:00Z</dcterms:modified>
</cp:coreProperties>
</file>