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B8FEF" w14:textId="77777777" w:rsidR="00386F0E" w:rsidRDefault="000F3794" w:rsidP="000F3794">
      <w:pPr>
        <w:jc w:val="center"/>
        <w:rPr>
          <w:b/>
        </w:rPr>
      </w:pPr>
      <w:commentRangeStart w:id="0"/>
      <w:r w:rsidRPr="000F3794">
        <w:rPr>
          <w:b/>
        </w:rPr>
        <w:t>ESTRATEGIAS DIDÁCTICAS ACTIVAS</w:t>
      </w:r>
      <w:commentRangeEnd w:id="0"/>
      <w:r>
        <w:rPr>
          <w:rStyle w:val="Refdecomentario"/>
        </w:rPr>
        <w:commentReference w:id="0"/>
      </w:r>
    </w:p>
    <w:tbl>
      <w:tblPr>
        <w:tblStyle w:val="1"/>
        <w:tblW w:w="9887" w:type="dxa"/>
        <w:tblInd w:w="-115" w:type="dxa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00" w:firstRow="0" w:lastRow="0" w:firstColumn="0" w:lastColumn="0" w:noHBand="0" w:noVBand="1"/>
      </w:tblPr>
      <w:tblGrid>
        <w:gridCol w:w="3200"/>
        <w:gridCol w:w="3119"/>
        <w:gridCol w:w="3568"/>
      </w:tblGrid>
      <w:tr w:rsidR="000F3794" w14:paraId="482EBA80" w14:textId="77777777" w:rsidTr="00957304">
        <w:trPr>
          <w:trHeight w:val="839"/>
        </w:trPr>
        <w:tc>
          <w:tcPr>
            <w:tcW w:w="3200" w:type="dxa"/>
            <w:shd w:val="clear" w:color="auto" w:fill="DEEAF6" w:themeFill="accent1" w:themeFillTint="33"/>
            <w:vAlign w:val="center"/>
          </w:tcPr>
          <w:p w14:paraId="70ADAD19" w14:textId="77777777" w:rsidR="000F3794" w:rsidRPr="0030614A" w:rsidRDefault="000F3794" w:rsidP="00957304">
            <w:pPr>
              <w:jc w:val="center"/>
              <w:rPr>
                <w:rStyle w:val="nfasisintenso"/>
                <w:b/>
                <w:sz w:val="21"/>
              </w:rPr>
            </w:pPr>
            <w:r w:rsidRPr="0030614A">
              <w:rPr>
                <w:rStyle w:val="nfasisintenso"/>
                <w:b/>
                <w:sz w:val="21"/>
              </w:rPr>
              <w:t>Aprendizaje Basado en problemas (ABP)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51D679CA" w14:textId="77777777" w:rsidR="000F3794" w:rsidRPr="0030614A" w:rsidRDefault="000F3794" w:rsidP="00957304">
            <w:pPr>
              <w:jc w:val="center"/>
              <w:rPr>
                <w:rStyle w:val="nfasisintenso"/>
                <w:b/>
                <w:sz w:val="21"/>
              </w:rPr>
            </w:pPr>
            <w:r w:rsidRPr="0030614A">
              <w:rPr>
                <w:rStyle w:val="nfasisintenso"/>
                <w:b/>
                <w:sz w:val="21"/>
              </w:rPr>
              <w:t>Aprendizaje Basado en el análisis de casos (ABAC)</w:t>
            </w:r>
          </w:p>
        </w:tc>
        <w:tc>
          <w:tcPr>
            <w:tcW w:w="3568" w:type="dxa"/>
            <w:shd w:val="clear" w:color="auto" w:fill="DEEAF6" w:themeFill="accent1" w:themeFillTint="33"/>
            <w:vAlign w:val="center"/>
          </w:tcPr>
          <w:p w14:paraId="2C0B0ED4" w14:textId="77777777" w:rsidR="000F3794" w:rsidRPr="0030614A" w:rsidRDefault="000F3794" w:rsidP="00957304">
            <w:pPr>
              <w:jc w:val="center"/>
              <w:rPr>
                <w:rStyle w:val="nfasisintenso"/>
                <w:b/>
                <w:sz w:val="21"/>
              </w:rPr>
            </w:pPr>
            <w:r w:rsidRPr="0030614A">
              <w:rPr>
                <w:rStyle w:val="nfasisintenso"/>
                <w:b/>
                <w:sz w:val="21"/>
              </w:rPr>
              <w:t>Aprendizaje Mediante proyectos.</w:t>
            </w:r>
          </w:p>
          <w:p w14:paraId="3F44A9B1" w14:textId="77777777" w:rsidR="000F3794" w:rsidRPr="0030614A" w:rsidRDefault="000F3794" w:rsidP="00957304">
            <w:pPr>
              <w:jc w:val="center"/>
              <w:rPr>
                <w:rStyle w:val="nfasisintenso"/>
                <w:b/>
                <w:sz w:val="21"/>
              </w:rPr>
            </w:pPr>
            <w:r w:rsidRPr="0030614A">
              <w:rPr>
                <w:rStyle w:val="nfasisintenso"/>
                <w:b/>
                <w:sz w:val="21"/>
              </w:rPr>
              <w:t>(AMP)</w:t>
            </w:r>
          </w:p>
        </w:tc>
      </w:tr>
      <w:tr w:rsidR="000F3794" w14:paraId="17D80BDC" w14:textId="77777777" w:rsidTr="00957304">
        <w:trPr>
          <w:trHeight w:val="3942"/>
        </w:trPr>
        <w:tc>
          <w:tcPr>
            <w:tcW w:w="3200" w:type="dxa"/>
            <w:shd w:val="clear" w:color="auto" w:fill="auto"/>
            <w:vAlign w:val="center"/>
          </w:tcPr>
          <w:p w14:paraId="43B59A1D" w14:textId="77777777" w:rsidR="000F3794" w:rsidRDefault="000F3794" w:rsidP="00957304">
            <w:pPr>
              <w:rPr>
                <w:rStyle w:val="nfasisintenso"/>
              </w:rPr>
            </w:pPr>
            <w:r w:rsidRPr="008B59C6">
              <w:rPr>
                <w:rStyle w:val="nfasisintenso"/>
              </w:rPr>
              <w:t>Organiza la propuesta de aprendizaje alrededor de problemas holísticos relevantes.</w:t>
            </w:r>
          </w:p>
          <w:p w14:paraId="28E62DAB" w14:textId="77777777" w:rsidR="000F3794" w:rsidRPr="008B59C6" w:rsidRDefault="000F3794" w:rsidP="00957304">
            <w:pPr>
              <w:ind w:left="117"/>
              <w:rPr>
                <w:rStyle w:val="nfasisintenso"/>
              </w:rPr>
            </w:pPr>
          </w:p>
          <w:p w14:paraId="2172B883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Elija el tema central sobre el cual plantea el problema.</w:t>
            </w:r>
          </w:p>
          <w:p w14:paraId="491D46B1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Extraer ideas de hechos reales auténticos.</w:t>
            </w:r>
          </w:p>
          <w:p w14:paraId="032DCA9F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Definir los propósitos de la estrategia ABP.</w:t>
            </w:r>
          </w:p>
          <w:p w14:paraId="0EC2F2D5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Elaborar la metodología a seguir.</w:t>
            </w:r>
          </w:p>
          <w:p w14:paraId="67EA8A47" w14:textId="77777777" w:rsidR="000F3794" w:rsidRPr="008B59C6" w:rsidRDefault="000F3794" w:rsidP="000F3794">
            <w:pPr>
              <w:pStyle w:val="Prrafodelista"/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Establecimiento de la situación problema.</w:t>
            </w:r>
          </w:p>
          <w:p w14:paraId="2BC7BFC7" w14:textId="77777777" w:rsidR="000F3794" w:rsidRPr="008B59C6" w:rsidRDefault="000F3794" w:rsidP="000F3794">
            <w:pPr>
              <w:pStyle w:val="Prrafodelista"/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Proceso de resolución del problema.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15040B" w14:textId="77777777" w:rsidR="000F3794" w:rsidRPr="008B59C6" w:rsidRDefault="000F3794" w:rsidP="00957304">
            <w:pPr>
              <w:rPr>
                <w:rStyle w:val="nfasisintenso"/>
              </w:rPr>
            </w:pPr>
            <w:r w:rsidRPr="008B59C6">
              <w:rPr>
                <w:rStyle w:val="nfasisintenso"/>
              </w:rPr>
              <w:t>Preparación del caso: se ha de plantear un dilema que se expone a los estudiantes con la finalidad de que éste desarrolle propuestas conducentes a su análisis o posible solución.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648F02A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Actividad propositiva que los estudiantes realizan</w:t>
            </w:r>
            <w:r>
              <w:rPr>
                <w:rStyle w:val="nfasisintenso"/>
              </w:rPr>
              <w:t>.</w:t>
            </w:r>
          </w:p>
          <w:p w14:paraId="573250C0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Promueve cierta flexibilidad de acción dentro de los marcos curriculares con los que se trabaja.</w:t>
            </w:r>
          </w:p>
          <w:p w14:paraId="4050B941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Se orienta a  una actividad o  un producto concreto.</w:t>
            </w:r>
          </w:p>
          <w:p w14:paraId="73DFD4D7" w14:textId="77777777" w:rsidR="000F3794" w:rsidRPr="008B59C6" w:rsidRDefault="000F3794" w:rsidP="00957304">
            <w:pPr>
              <w:rPr>
                <w:rStyle w:val="nfasisintenso"/>
              </w:rPr>
            </w:pPr>
          </w:p>
          <w:p w14:paraId="6CF54153" w14:textId="77777777" w:rsidR="000F3794" w:rsidRPr="008B59C6" w:rsidRDefault="000F3794" w:rsidP="00957304">
            <w:pPr>
              <w:rPr>
                <w:rStyle w:val="nfasisintenso"/>
              </w:rPr>
            </w:pPr>
          </w:p>
        </w:tc>
        <w:bookmarkStart w:id="1" w:name="_GoBack"/>
        <w:bookmarkEnd w:id="1"/>
      </w:tr>
      <w:tr w:rsidR="000F3794" w14:paraId="45A0AB9F" w14:textId="77777777" w:rsidTr="00957304">
        <w:tc>
          <w:tcPr>
            <w:tcW w:w="3200" w:type="dxa"/>
            <w:shd w:val="clear" w:color="auto" w:fill="auto"/>
            <w:vAlign w:val="center"/>
          </w:tcPr>
          <w:p w14:paraId="564BB064" w14:textId="77777777" w:rsidR="000F3794" w:rsidRPr="008B59C6" w:rsidRDefault="000F3794" w:rsidP="00957304">
            <w:pPr>
              <w:rPr>
                <w:rStyle w:val="nfasisintenso"/>
              </w:rPr>
            </w:pPr>
            <w:r w:rsidRPr="008B59C6">
              <w:rPr>
                <w:rStyle w:val="nfasisintenso"/>
              </w:rPr>
              <w:t>Los estudiantes ejercen un rol protagónico de las situaciones problemáticas planteadas.</w:t>
            </w:r>
          </w:p>
          <w:p w14:paraId="30BAD262" w14:textId="77777777" w:rsidR="000F3794" w:rsidRPr="008B59C6" w:rsidRDefault="000F3794" w:rsidP="00957304">
            <w:pPr>
              <w:rPr>
                <w:rStyle w:val="nfasisintenso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25BC37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Ha de estar vinculado con el programa académico o disciplina.</w:t>
            </w:r>
          </w:p>
          <w:p w14:paraId="64B24FD0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Debe generar controversia</w:t>
            </w:r>
            <w:r>
              <w:rPr>
                <w:rStyle w:val="nfasisintenso"/>
              </w:rPr>
              <w:t>.</w:t>
            </w:r>
          </w:p>
          <w:p w14:paraId="27ACC37E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Plantea asuntos reales y relevantes</w:t>
            </w:r>
            <w:r>
              <w:rPr>
                <w:rStyle w:val="nfasisintenso"/>
              </w:rPr>
              <w:t>.</w:t>
            </w:r>
          </w:p>
          <w:p w14:paraId="29D485F4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Promueve pensamiento de alto nivel</w:t>
            </w:r>
            <w:r>
              <w:rPr>
                <w:rStyle w:val="nfasisintenso"/>
              </w:rPr>
              <w:t>.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9239890" w14:textId="77777777" w:rsidR="000F3794" w:rsidRPr="008B59C6" w:rsidRDefault="000F3794" w:rsidP="00957304">
            <w:pPr>
              <w:rPr>
                <w:rStyle w:val="nfasisintenso"/>
              </w:rPr>
            </w:pPr>
            <w:r w:rsidRPr="008B59C6">
              <w:rPr>
                <w:rStyle w:val="nfasisintenso"/>
              </w:rPr>
              <w:t>Es valioso como experiencia pedagógica que permite el desarrollo o la adquisición de conocimientos, habilidades y competencias.</w:t>
            </w:r>
          </w:p>
        </w:tc>
      </w:tr>
      <w:tr w:rsidR="000F3794" w14:paraId="3C00652C" w14:textId="77777777" w:rsidTr="00957304">
        <w:tc>
          <w:tcPr>
            <w:tcW w:w="3200" w:type="dxa"/>
            <w:shd w:val="clear" w:color="auto" w:fill="auto"/>
            <w:vAlign w:val="center"/>
          </w:tcPr>
          <w:p w14:paraId="3FE4CE66" w14:textId="77777777" w:rsidR="000F3794" w:rsidRPr="008B59C6" w:rsidRDefault="000F3794" w:rsidP="00957304">
            <w:pPr>
              <w:ind w:left="-25"/>
              <w:rPr>
                <w:rStyle w:val="nfasisintenso"/>
              </w:rPr>
            </w:pPr>
            <w:r w:rsidRPr="008B59C6">
              <w:rPr>
                <w:rStyle w:val="nfasisintenso"/>
              </w:rPr>
              <w:t xml:space="preserve">Constituye un entorno pedagógico en el que los estudiantes realizan una </w:t>
            </w:r>
            <w:proofErr w:type="spellStart"/>
            <w:r w:rsidRPr="008B59C6">
              <w:rPr>
                <w:rStyle w:val="nfasisintenso"/>
              </w:rPr>
              <w:t>una</w:t>
            </w:r>
            <w:proofErr w:type="spellEnd"/>
            <w:r w:rsidRPr="008B59C6">
              <w:rPr>
                <w:rStyle w:val="nfasisintenso"/>
              </w:rPr>
              <w:t xml:space="preserve"> fuerte cantidad de actividad cognitiva (tomas de decisiones) y heurística colaborativa, la intención es que estos ejercicios sean apoyo y guía para los docentes en el posterior acompañamiento en el ambiente virtual de aprendizaje.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CEFE83" w14:textId="77777777" w:rsidR="000F3794" w:rsidRPr="008B59C6" w:rsidRDefault="000F3794" w:rsidP="00957304">
            <w:pPr>
              <w:ind w:left="-25"/>
              <w:rPr>
                <w:rStyle w:val="nfasisintenso"/>
              </w:rPr>
            </w:pPr>
            <w:r w:rsidRPr="008B59C6">
              <w:rPr>
                <w:rStyle w:val="nfasisintenso"/>
              </w:rPr>
              <w:t>Se compone te tres elementos:</w:t>
            </w:r>
          </w:p>
          <w:p w14:paraId="6B06D129" w14:textId="77777777" w:rsidR="000F3794" w:rsidRPr="008B59C6" w:rsidRDefault="000F3794" w:rsidP="00957304">
            <w:pPr>
              <w:ind w:left="-25"/>
              <w:rPr>
                <w:rStyle w:val="nfasisintenso"/>
              </w:rPr>
            </w:pPr>
          </w:p>
          <w:p w14:paraId="7F930F79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Una entrada que introduce al caso y que debe funcionar como enganche para interesar al estudiante al análisis.</w:t>
            </w:r>
          </w:p>
          <w:p w14:paraId="47C57F48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Un Cuerpo que presenta personajes y hechos reales.</w:t>
            </w:r>
          </w:p>
          <w:p w14:paraId="7EB0BD67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A este nivel puede sugerir la animación y juegos de roles a desarrollo multimedia o valídelo a través de video casos.</w:t>
            </w:r>
          </w:p>
          <w:p w14:paraId="5D5F06DC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Planteamiento del dilema al cual se anexan preguntas orientadoras, de estudio, críticas y se puede establecer una rúbrica para el análisis y profundización del caso.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1971C3C" w14:textId="77777777" w:rsidR="000F3794" w:rsidRPr="008B59C6" w:rsidRDefault="000F3794" w:rsidP="00957304">
            <w:pPr>
              <w:rPr>
                <w:rStyle w:val="nfasisintenso"/>
              </w:rPr>
            </w:pPr>
            <w:r w:rsidRPr="008B59C6">
              <w:rPr>
                <w:rStyle w:val="nfasisintenso"/>
              </w:rPr>
              <w:t>Tres Fases:</w:t>
            </w:r>
          </w:p>
          <w:p w14:paraId="3D22FC5E" w14:textId="77777777" w:rsidR="000F3794" w:rsidRPr="008B59C6" w:rsidRDefault="000F3794" w:rsidP="00957304">
            <w:pPr>
              <w:ind w:left="401"/>
              <w:rPr>
                <w:rStyle w:val="nfasisintenso"/>
              </w:rPr>
            </w:pPr>
          </w:p>
          <w:p w14:paraId="0238826F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Establecimiento del propósito</w:t>
            </w:r>
          </w:p>
          <w:p w14:paraId="4CF09F76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Documentación del tema a abordar</w:t>
            </w:r>
            <w:r>
              <w:rPr>
                <w:rStyle w:val="nfasisintenso"/>
              </w:rPr>
              <w:t>.</w:t>
            </w:r>
          </w:p>
          <w:p w14:paraId="4622421E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Planificación del proyecto</w:t>
            </w:r>
          </w:p>
          <w:p w14:paraId="2B4F57FC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Realizar el proyecto</w:t>
            </w:r>
          </w:p>
          <w:p w14:paraId="1DEF2548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Valoración de la experiencia</w:t>
            </w:r>
          </w:p>
          <w:p w14:paraId="7A76009D" w14:textId="77777777" w:rsidR="000F3794" w:rsidRPr="008B59C6" w:rsidRDefault="000F3794" w:rsidP="000F3794">
            <w:pPr>
              <w:numPr>
                <w:ilvl w:val="0"/>
                <w:numId w:val="2"/>
              </w:numPr>
              <w:ind w:left="401" w:hanging="284"/>
              <w:rPr>
                <w:rStyle w:val="nfasisintenso"/>
              </w:rPr>
            </w:pPr>
            <w:r w:rsidRPr="008B59C6">
              <w:rPr>
                <w:rStyle w:val="nfasisintenso"/>
              </w:rPr>
              <w:t>Publicación del proyecto.</w:t>
            </w:r>
          </w:p>
          <w:p w14:paraId="1C026F7D" w14:textId="77777777" w:rsidR="000F3794" w:rsidRPr="008B59C6" w:rsidRDefault="000F3794" w:rsidP="00957304">
            <w:pPr>
              <w:ind w:left="401"/>
              <w:rPr>
                <w:rStyle w:val="nfasisintenso"/>
              </w:rPr>
            </w:pPr>
          </w:p>
          <w:p w14:paraId="247BC9FB" w14:textId="77777777" w:rsidR="000F3794" w:rsidRPr="008B59C6" w:rsidRDefault="000F3794" w:rsidP="00957304">
            <w:pPr>
              <w:rPr>
                <w:rStyle w:val="nfasisintenso"/>
              </w:rPr>
            </w:pPr>
            <w:r w:rsidRPr="008B59C6">
              <w:rPr>
                <w:rStyle w:val="nfasisintenso"/>
              </w:rPr>
              <w:t>Si se elige esta estrategia didáctica deberá gestionar   y trabajar con el director de programa, para que los  docentes que  impartirán la asignatura, validen una actividad de evaluación que propicie y permita hacer seguimiento y acompañamiento.</w:t>
            </w:r>
          </w:p>
        </w:tc>
      </w:tr>
    </w:tbl>
    <w:p w14:paraId="76360B4B" w14:textId="77777777" w:rsidR="000F3794" w:rsidRDefault="000F3794" w:rsidP="000F3794">
      <w:pPr>
        <w:pStyle w:val="Ttulo4"/>
      </w:pPr>
      <w:bookmarkStart w:id="2" w:name="_4i7ojhp" w:colFirst="0" w:colLast="0"/>
      <w:bookmarkEnd w:id="2"/>
      <w:r>
        <w:t xml:space="preserve">Tabla 3.  Estrategias para promover el aprendizaje activo y situado. </w:t>
      </w:r>
      <w:r>
        <w:br/>
        <w:t>Construida a partir de DÍAZ, F y HERNANDEZ, G. (2010)</w:t>
      </w:r>
    </w:p>
    <w:p w14:paraId="125C32F0" w14:textId="77777777" w:rsidR="000F3794" w:rsidRPr="000F3794" w:rsidRDefault="000F3794" w:rsidP="000F3794">
      <w:pPr>
        <w:jc w:val="center"/>
        <w:rPr>
          <w:b/>
        </w:rPr>
      </w:pPr>
    </w:p>
    <w:sectPr w:rsidR="000F3794" w:rsidRPr="000F37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atherine Esteban" w:date="2017-01-02T11:01:00Z" w:initials="CE">
    <w:p w14:paraId="55EED51E" w14:textId="77777777" w:rsidR="000F3794" w:rsidRDefault="000F3794">
      <w:pPr>
        <w:pStyle w:val="Textocomentario"/>
      </w:pPr>
      <w:r>
        <w:rPr>
          <w:rStyle w:val="Refdecomentario"/>
        </w:rPr>
        <w:annotationRef/>
      </w:r>
      <w:r>
        <w:t xml:space="preserve">Se propone un comparativo a tres columnas, cada Fila debe llevar de nuevo los </w:t>
      </w:r>
      <w:r>
        <w:rPr>
          <w:noProof/>
        </w:rPr>
        <w:t>títulos de ABP, ABAC, AMP.</w:t>
      </w:r>
      <w:r>
        <w:rPr>
          <w:noProof/>
        </w:rPr>
        <w:t xml:space="preserve"> Y realizar un transito de nav</w:t>
      </w:r>
      <w:r>
        <w:rPr>
          <w:noProof/>
        </w:rPr>
        <w:t xml:space="preserve">egación puede ser como páginas 3. </w:t>
      </w:r>
      <w:r>
        <w:rPr>
          <w:noProof/>
        </w:rPr>
        <w:t xml:space="preserve"> </w:t>
      </w:r>
      <w:r>
        <w:t xml:space="preserve"> </w:t>
      </w:r>
    </w:p>
    <w:tbl>
      <w:tblPr>
        <w:tblStyle w:val="1"/>
        <w:tblW w:w="9887" w:type="dxa"/>
        <w:tblInd w:w="-115" w:type="dxa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00" w:firstRow="0" w:lastRow="0" w:firstColumn="0" w:lastColumn="0" w:noHBand="0" w:noVBand="1"/>
      </w:tblPr>
      <w:tblGrid>
        <w:gridCol w:w="3200"/>
        <w:gridCol w:w="3119"/>
        <w:gridCol w:w="3568"/>
      </w:tblGrid>
      <w:tr w:rsidR="000F3794" w:rsidRPr="0030614A" w14:paraId="4BBFB01F" w14:textId="77777777" w:rsidTr="00957304">
        <w:trPr>
          <w:trHeight w:val="839"/>
        </w:trPr>
        <w:tc>
          <w:tcPr>
            <w:tcW w:w="3200" w:type="dxa"/>
            <w:shd w:val="clear" w:color="auto" w:fill="DEEAF6" w:themeFill="accent1" w:themeFillTint="33"/>
            <w:vAlign w:val="center"/>
          </w:tcPr>
          <w:p w14:paraId="4672BD2F" w14:textId="77777777" w:rsidR="000F3794" w:rsidRPr="0030614A" w:rsidRDefault="000F3794" w:rsidP="000F3794">
            <w:pPr>
              <w:jc w:val="center"/>
              <w:rPr>
                <w:rStyle w:val="nfasisintenso"/>
                <w:b/>
                <w:sz w:val="21"/>
              </w:rPr>
            </w:pP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AD09362" w14:textId="77777777" w:rsidR="000F3794" w:rsidRPr="0030614A" w:rsidRDefault="000F3794" w:rsidP="000F3794">
            <w:pPr>
              <w:jc w:val="center"/>
              <w:rPr>
                <w:rStyle w:val="nfasisintenso"/>
                <w:b/>
                <w:sz w:val="21"/>
              </w:rPr>
            </w:pPr>
            <w:r w:rsidRPr="0030614A">
              <w:rPr>
                <w:rStyle w:val="nfasisintenso"/>
                <w:b/>
                <w:sz w:val="21"/>
              </w:rPr>
              <w:t>Aprendizaje Basado en el análisis de casos (ABAC)</w:t>
            </w:r>
          </w:p>
        </w:tc>
        <w:tc>
          <w:tcPr>
            <w:tcW w:w="3568" w:type="dxa"/>
            <w:shd w:val="clear" w:color="auto" w:fill="DEEAF6" w:themeFill="accent1" w:themeFillTint="33"/>
            <w:vAlign w:val="center"/>
          </w:tcPr>
          <w:p w14:paraId="6EB2F23D" w14:textId="77777777" w:rsidR="000F3794" w:rsidRPr="0030614A" w:rsidRDefault="000F3794" w:rsidP="000F3794">
            <w:pPr>
              <w:jc w:val="center"/>
              <w:rPr>
                <w:rStyle w:val="nfasisintenso"/>
                <w:b/>
                <w:sz w:val="21"/>
              </w:rPr>
            </w:pPr>
            <w:r w:rsidRPr="0030614A">
              <w:rPr>
                <w:rStyle w:val="nfasisintenso"/>
                <w:b/>
                <w:sz w:val="21"/>
              </w:rPr>
              <w:t>Aprendizaje Mediante proyectos.</w:t>
            </w:r>
          </w:p>
          <w:p w14:paraId="6203ED9E" w14:textId="77777777" w:rsidR="000F3794" w:rsidRPr="0030614A" w:rsidRDefault="000F3794" w:rsidP="000F3794">
            <w:pPr>
              <w:jc w:val="center"/>
              <w:rPr>
                <w:rStyle w:val="nfasisintenso"/>
                <w:b/>
                <w:sz w:val="21"/>
              </w:rPr>
            </w:pPr>
            <w:r w:rsidRPr="0030614A">
              <w:rPr>
                <w:rStyle w:val="nfasisintenso"/>
                <w:b/>
                <w:sz w:val="21"/>
              </w:rPr>
              <w:t>(AMP)</w:t>
            </w:r>
          </w:p>
        </w:tc>
      </w:tr>
    </w:tbl>
    <w:p w14:paraId="13D47A6B" w14:textId="77777777" w:rsidR="000F3794" w:rsidRDefault="000F3794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D47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0DF"/>
    <w:multiLevelType w:val="hybridMultilevel"/>
    <w:tmpl w:val="99A02D24"/>
    <w:lvl w:ilvl="0" w:tplc="3E128A66">
      <w:start w:val="1"/>
      <w:numFmt w:val="bullet"/>
      <w:pStyle w:val="Prrafodelist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D00298"/>
    <w:multiLevelType w:val="hybridMultilevel"/>
    <w:tmpl w:val="83746904"/>
    <w:lvl w:ilvl="0" w:tplc="040A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herine Esteban">
    <w15:presenceInfo w15:providerId="AD" w15:userId="S-1-5-21-841876914-2995363387-2390501039-6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96"/>
    <w:rsid w:val="000F3794"/>
    <w:rsid w:val="005334FA"/>
    <w:rsid w:val="00984B96"/>
    <w:rsid w:val="00E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105B9"/>
  <w15:chartTrackingRefBased/>
  <w15:docId w15:val="{DA05A6E5-AD71-4800-8EB8-7DA33FA1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autoRedefine/>
    <w:uiPriority w:val="9"/>
    <w:qFormat/>
    <w:rsid w:val="000F3794"/>
    <w:pPr>
      <w:spacing w:before="240" w:beforeAutospacing="1" w:after="240" w:afterAutospacing="1"/>
      <w:jc w:val="center"/>
      <w:outlineLvl w:val="3"/>
    </w:pPr>
    <w:rPr>
      <w:rFonts w:ascii="Arial" w:hAnsi="Arial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F3794"/>
    <w:rPr>
      <w:rFonts w:ascii="Arial" w:hAnsi="Arial"/>
      <w:b/>
      <w:lang w:eastAsia="es-ES"/>
    </w:rPr>
  </w:style>
  <w:style w:type="table" w:customStyle="1" w:styleId="1">
    <w:name w:val="1"/>
    <w:basedOn w:val="Tablanormal"/>
    <w:rsid w:val="000F3794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val="es-ES_tradnl" w:eastAsia="es-ES_tradn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Prrafodelista">
    <w:name w:val="List Paragraph"/>
    <w:aliases w:val="Viñetas 1"/>
    <w:basedOn w:val="Normal"/>
    <w:next w:val="Listaconvietas"/>
    <w:autoRedefine/>
    <w:uiPriority w:val="34"/>
    <w:qFormat/>
    <w:rsid w:val="000F3794"/>
    <w:pPr>
      <w:numPr>
        <w:numId w:val="1"/>
      </w:numPr>
    </w:pPr>
  </w:style>
  <w:style w:type="character" w:styleId="nfasisintenso">
    <w:name w:val="Intense Emphasis"/>
    <w:aliases w:val="Texto Tabla,Énfasis intenso1"/>
    <w:uiPriority w:val="21"/>
    <w:qFormat/>
    <w:rsid w:val="000F3794"/>
    <w:rPr>
      <w:rFonts w:ascii="Arial" w:hAnsi="Arial"/>
      <w:b w:val="0"/>
      <w:bCs w:val="0"/>
      <w:i w:val="0"/>
      <w:iCs w:val="0"/>
      <w:color w:val="auto"/>
      <w:sz w:val="20"/>
      <w:szCs w:val="18"/>
    </w:rPr>
  </w:style>
  <w:style w:type="paragraph" w:styleId="Listaconvietas">
    <w:name w:val="List Bullet"/>
    <w:basedOn w:val="Normal"/>
    <w:uiPriority w:val="99"/>
    <w:semiHidden/>
    <w:unhideWhenUsed/>
    <w:rsid w:val="000F3794"/>
    <w:pPr>
      <w:numPr>
        <w:numId w:val="1"/>
      </w:numPr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37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7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7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7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7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79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F3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Esteban</dc:creator>
  <cp:keywords/>
  <dc:description/>
  <cp:lastModifiedBy>Catherine Esteban</cp:lastModifiedBy>
  <cp:revision>2</cp:revision>
  <dcterms:created xsi:type="dcterms:W3CDTF">2017-01-02T15:58:00Z</dcterms:created>
  <dcterms:modified xsi:type="dcterms:W3CDTF">2017-01-02T16:05:00Z</dcterms:modified>
</cp:coreProperties>
</file>