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055042" w14:textId="77777777" w:rsidR="00E31963" w:rsidRDefault="00E31963"/>
    <w:p w14:paraId="3F45EEAA" w14:textId="77777777" w:rsidR="002B5B15" w:rsidRDefault="002B5B15" w:rsidP="00C95173">
      <w:pPr>
        <w:jc w:val="center"/>
        <w:rPr>
          <w:rFonts w:ascii="Arial" w:eastAsia="Arial" w:hAnsi="Arial" w:cs="Arial"/>
          <w:b/>
          <w:color w:val="222222"/>
          <w:sz w:val="19"/>
          <w:szCs w:val="19"/>
          <w:highlight w:val="white"/>
        </w:rPr>
      </w:pPr>
    </w:p>
    <w:p w14:paraId="0916C339" w14:textId="494C1A47" w:rsidR="002B5B15" w:rsidRDefault="006C52B4" w:rsidP="002B5B15">
      <w:pPr>
        <w:jc w:val="center"/>
        <w:rPr>
          <w:rFonts w:ascii="Arial" w:eastAsia="Arial" w:hAnsi="Arial" w:cs="Arial"/>
          <w:b/>
          <w:color w:val="222222"/>
          <w:sz w:val="28"/>
          <w:szCs w:val="28"/>
        </w:rPr>
      </w:pPr>
      <w:r w:rsidRPr="002B5B15">
        <w:rPr>
          <w:rFonts w:ascii="Arial" w:eastAsia="Arial" w:hAnsi="Arial" w:cs="Arial"/>
          <w:b/>
          <w:color w:val="222222"/>
          <w:sz w:val="28"/>
          <w:szCs w:val="28"/>
          <w:highlight w:val="white"/>
        </w:rPr>
        <w:t>Formato de guión para interactividad</w:t>
      </w:r>
    </w:p>
    <w:p w14:paraId="0798F4F5" w14:textId="77777777" w:rsidR="002B5B15" w:rsidRPr="002B5B15" w:rsidRDefault="002B5B15" w:rsidP="002B5B15">
      <w:pPr>
        <w:jc w:val="center"/>
        <w:rPr>
          <w:rFonts w:ascii="Arial" w:eastAsia="Arial" w:hAnsi="Arial" w:cs="Arial"/>
          <w:b/>
          <w:color w:val="222222"/>
          <w:sz w:val="28"/>
          <w:szCs w:val="28"/>
        </w:rPr>
      </w:pPr>
    </w:p>
    <w:p w14:paraId="2428CF33" w14:textId="77777777" w:rsidR="00E668FA" w:rsidRDefault="00E668FA" w:rsidP="00E668FA"/>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D76471"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063DF7B2" w:rsidR="00E668FA" w:rsidRPr="00CC366C" w:rsidRDefault="006C52B4" w:rsidP="00E668FA">
            <w:pPr>
              <w:snapToGrid w:val="0"/>
              <w:spacing w:before="60" w:after="60"/>
              <w:rPr>
                <w:rFonts w:ascii="Calibri" w:hAnsi="Calibri"/>
                <w:b/>
              </w:rPr>
            </w:pPr>
            <w:r w:rsidRPr="00CC366C">
              <w:rPr>
                <w:rFonts w:ascii="Calibri" w:hAnsi="Calibri"/>
                <w:b/>
                <w:color w:val="auto"/>
                <w:sz w:val="22"/>
                <w:szCs w:val="18"/>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109558E7" w:rsidR="00E668FA" w:rsidRPr="00D76471" w:rsidRDefault="00256FD0" w:rsidP="00B54F74">
            <w:pPr>
              <w:snapToGrid w:val="0"/>
              <w:spacing w:before="60" w:after="60"/>
              <w:rPr>
                <w:rFonts w:ascii="Calibri" w:hAnsi="Calibri"/>
              </w:rPr>
            </w:pPr>
            <w:r>
              <w:rPr>
                <w:rFonts w:ascii="Calibri" w:hAnsi="Calibri"/>
              </w:rPr>
              <w:t>febrero de 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74C82132" w:rsidR="00E668FA" w:rsidRPr="00CC366C" w:rsidRDefault="006C52B4" w:rsidP="00B54F74">
            <w:pPr>
              <w:snapToGrid w:val="0"/>
              <w:spacing w:before="60" w:after="60"/>
              <w:rPr>
                <w:rFonts w:ascii="Calibri" w:hAnsi="Calibri"/>
                <w:b/>
                <w:sz w:val="22"/>
                <w:szCs w:val="18"/>
              </w:rPr>
            </w:pPr>
            <w:r w:rsidRPr="00CC366C">
              <w:rPr>
                <w:rFonts w:ascii="Calibri" w:hAnsi="Calibri"/>
                <w:b/>
                <w:sz w:val="22"/>
                <w:szCs w:val="18"/>
              </w:rPr>
              <w:t>Docente:</w:t>
            </w:r>
            <w:r w:rsidR="00C33A42">
              <w:rPr>
                <w:noProof/>
                <w:lang w:val="es-MX" w:eastAsia="es-MX"/>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0442355C" w:rsidR="00E668FA" w:rsidRPr="00D76471" w:rsidRDefault="003A6B9B" w:rsidP="00B54F74">
            <w:pPr>
              <w:snapToGrid w:val="0"/>
              <w:spacing w:before="60" w:after="60"/>
              <w:rPr>
                <w:rFonts w:ascii="Calibri" w:hAnsi="Calibri"/>
              </w:rPr>
            </w:pPr>
            <w:r>
              <w:rPr>
                <w:rFonts w:ascii="Calibri" w:hAnsi="Calibri"/>
              </w:rPr>
              <w:t>ENOE LEANDRA SANCHEZ M</w:t>
            </w:r>
          </w:p>
        </w:tc>
      </w:tr>
    </w:tbl>
    <w:p w14:paraId="2E1F5655" w14:textId="77777777" w:rsidR="00E668FA" w:rsidRPr="00D76471" w:rsidRDefault="00E668FA" w:rsidP="00E668FA">
      <w:pPr>
        <w:jc w:val="both"/>
        <w:rPr>
          <w:rFonts w:ascii="Calibri" w:hAnsi="Calibri"/>
          <w:sz w:val="36"/>
        </w:rPr>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2552"/>
        <w:gridCol w:w="4536"/>
      </w:tblGrid>
      <w:tr w:rsidR="00CC366C" w:rsidRPr="00D76471" w14:paraId="099216C4" w14:textId="77777777" w:rsidTr="002B5B15">
        <w:tc>
          <w:tcPr>
            <w:tcW w:w="1979" w:type="dxa"/>
            <w:tcBorders>
              <w:top w:val="single" w:sz="4" w:space="0" w:color="000000"/>
              <w:left w:val="single" w:sz="4" w:space="0" w:color="000000"/>
              <w:bottom w:val="single" w:sz="4" w:space="0" w:color="000000"/>
            </w:tcBorders>
            <w:vAlign w:val="center"/>
          </w:tcPr>
          <w:p w14:paraId="033FC2F7" w14:textId="30856B6D" w:rsidR="00E668FA" w:rsidRPr="00CC366C" w:rsidRDefault="006C52B4" w:rsidP="00B54F74">
            <w:pPr>
              <w:snapToGrid w:val="0"/>
              <w:spacing w:before="60" w:after="60"/>
              <w:rPr>
                <w:rFonts w:ascii="Calibri" w:hAnsi="Calibri"/>
                <w:b/>
                <w:sz w:val="22"/>
                <w:szCs w:val="18"/>
              </w:rPr>
            </w:pPr>
            <w:r w:rsidRPr="00CC366C">
              <w:rPr>
                <w:rFonts w:ascii="Calibri" w:hAnsi="Calibri"/>
                <w:b/>
                <w:sz w:val="22"/>
                <w:szCs w:val="18"/>
              </w:rPr>
              <w:t>Programa:</w:t>
            </w:r>
          </w:p>
        </w:tc>
        <w:tc>
          <w:tcPr>
            <w:tcW w:w="4394" w:type="dxa"/>
            <w:tcBorders>
              <w:top w:val="single" w:sz="4" w:space="0" w:color="000000"/>
              <w:left w:val="single" w:sz="4" w:space="0" w:color="000000"/>
              <w:bottom w:val="single" w:sz="4" w:space="0" w:color="000000"/>
            </w:tcBorders>
            <w:vAlign w:val="center"/>
          </w:tcPr>
          <w:p w14:paraId="4027272B" w14:textId="7B05C217" w:rsidR="00E668FA" w:rsidRPr="00D76471" w:rsidRDefault="003A6B9B" w:rsidP="00B54F74">
            <w:pPr>
              <w:snapToGrid w:val="0"/>
              <w:spacing w:before="60" w:after="60"/>
              <w:rPr>
                <w:rFonts w:ascii="Calibri" w:hAnsi="Calibri"/>
                <w:sz w:val="22"/>
                <w:szCs w:val="18"/>
              </w:rPr>
            </w:pPr>
            <w:r>
              <w:rPr>
                <w:rFonts w:ascii="Calibri" w:hAnsi="Calibri"/>
                <w:sz w:val="22"/>
                <w:szCs w:val="18"/>
              </w:rPr>
              <w:t xml:space="preserve">CONTADURIA PUBLICA A DISTANCIA </w:t>
            </w:r>
          </w:p>
        </w:tc>
        <w:tc>
          <w:tcPr>
            <w:tcW w:w="2552" w:type="dxa"/>
            <w:tcBorders>
              <w:top w:val="single" w:sz="4" w:space="0" w:color="000000"/>
              <w:left w:val="single" w:sz="4" w:space="0" w:color="000000"/>
              <w:bottom w:val="single" w:sz="4" w:space="0" w:color="000000"/>
            </w:tcBorders>
            <w:vAlign w:val="center"/>
          </w:tcPr>
          <w:p w14:paraId="39166142" w14:textId="139630FC" w:rsidR="00E668FA" w:rsidRPr="00D76471" w:rsidRDefault="006C52B4" w:rsidP="00B54F74">
            <w:pPr>
              <w:snapToGrid w:val="0"/>
              <w:spacing w:before="60" w:after="60"/>
              <w:rPr>
                <w:rFonts w:ascii="Calibri" w:hAnsi="Calibri"/>
                <w:sz w:val="22"/>
                <w:szCs w:val="18"/>
              </w:rPr>
            </w:pPr>
            <w:r w:rsidRPr="00CC366C">
              <w:rPr>
                <w:rFonts w:ascii="Calibri" w:hAnsi="Calibri"/>
                <w:b/>
                <w:sz w:val="22"/>
                <w:szCs w:val="18"/>
              </w:rPr>
              <w:t>Materia:</w:t>
            </w:r>
          </w:p>
        </w:tc>
        <w:tc>
          <w:tcPr>
            <w:tcW w:w="4536" w:type="dxa"/>
            <w:tcBorders>
              <w:top w:val="single" w:sz="4" w:space="0" w:color="000000"/>
              <w:left w:val="single" w:sz="4" w:space="0" w:color="000000"/>
              <w:bottom w:val="single" w:sz="4" w:space="0" w:color="000000"/>
              <w:right w:val="single" w:sz="4" w:space="0" w:color="000000"/>
            </w:tcBorders>
            <w:vAlign w:val="center"/>
          </w:tcPr>
          <w:p w14:paraId="2A9DFA25" w14:textId="768A9E7C" w:rsidR="00E668FA" w:rsidRPr="00D76471" w:rsidRDefault="003A6B9B" w:rsidP="00B54F74">
            <w:pPr>
              <w:snapToGrid w:val="0"/>
              <w:spacing w:before="60" w:after="60"/>
              <w:rPr>
                <w:rFonts w:ascii="Calibri" w:hAnsi="Calibri"/>
                <w:sz w:val="22"/>
                <w:szCs w:val="18"/>
              </w:rPr>
            </w:pPr>
            <w:r>
              <w:rPr>
                <w:rFonts w:ascii="Calibri" w:hAnsi="Calibri"/>
                <w:sz w:val="22"/>
                <w:szCs w:val="18"/>
              </w:rPr>
              <w:t>NEG. INTERNACIONALES</w:t>
            </w:r>
          </w:p>
        </w:tc>
      </w:tr>
      <w:tr w:rsidR="002B5B15" w:rsidRPr="00D76471" w14:paraId="5FF1EB03" w14:textId="77777777" w:rsidTr="002B5B15">
        <w:trPr>
          <w:trHeight w:val="619"/>
        </w:trPr>
        <w:tc>
          <w:tcPr>
            <w:tcW w:w="1979" w:type="dxa"/>
            <w:tcBorders>
              <w:top w:val="single" w:sz="4" w:space="0" w:color="000000"/>
              <w:left w:val="single" w:sz="4" w:space="0" w:color="000000"/>
              <w:bottom w:val="single" w:sz="4" w:space="0" w:color="000000"/>
            </w:tcBorders>
            <w:vAlign w:val="center"/>
          </w:tcPr>
          <w:p w14:paraId="33CBFF06" w14:textId="1C549D05" w:rsidR="00E668FA" w:rsidRPr="002B5B15" w:rsidRDefault="002B5B15" w:rsidP="00B54F74">
            <w:pPr>
              <w:snapToGrid w:val="0"/>
              <w:spacing w:before="60" w:after="60"/>
              <w:rPr>
                <w:rFonts w:ascii="Calibri" w:hAnsi="Calibri"/>
                <w:b/>
                <w:sz w:val="22"/>
                <w:szCs w:val="18"/>
              </w:rPr>
            </w:pPr>
            <w:r w:rsidRPr="002B5B15">
              <w:rPr>
                <w:rFonts w:ascii="Calibri" w:hAnsi="Calibri"/>
                <w:b/>
                <w:sz w:val="22"/>
                <w:szCs w:val="18"/>
              </w:rPr>
              <w:t>Tema</w:t>
            </w:r>
            <w:r w:rsidR="006C52B4" w:rsidRPr="002B5B15">
              <w:rPr>
                <w:rFonts w:ascii="Calibri" w:hAnsi="Calibri"/>
                <w:b/>
                <w:sz w:val="22"/>
                <w:szCs w:val="18"/>
              </w:rPr>
              <w:t>:</w:t>
            </w:r>
          </w:p>
        </w:tc>
        <w:tc>
          <w:tcPr>
            <w:tcW w:w="4394" w:type="dxa"/>
            <w:tcBorders>
              <w:left w:val="single" w:sz="4" w:space="0" w:color="000000"/>
              <w:bottom w:val="single" w:sz="4" w:space="0" w:color="000000"/>
              <w:right w:val="single" w:sz="4" w:space="0" w:color="000000"/>
            </w:tcBorders>
            <w:vAlign w:val="center"/>
          </w:tcPr>
          <w:p w14:paraId="34036618" w14:textId="3E943736" w:rsidR="00E668FA" w:rsidRPr="00D76471" w:rsidRDefault="00256FD0" w:rsidP="00B54F74">
            <w:pPr>
              <w:snapToGrid w:val="0"/>
              <w:spacing w:before="60" w:after="60"/>
              <w:rPr>
                <w:rFonts w:ascii="Calibri" w:hAnsi="Calibri"/>
                <w:sz w:val="22"/>
                <w:szCs w:val="18"/>
              </w:rPr>
            </w:pPr>
            <w:r>
              <w:rPr>
                <w:rFonts w:ascii="Calibri" w:hAnsi="Calibri"/>
                <w:sz w:val="22"/>
                <w:szCs w:val="18"/>
              </w:rPr>
              <w:t xml:space="preserve">Documentos </w:t>
            </w:r>
          </w:p>
        </w:tc>
        <w:tc>
          <w:tcPr>
            <w:tcW w:w="2552" w:type="dxa"/>
            <w:tcBorders>
              <w:left w:val="single" w:sz="4" w:space="0" w:color="000000"/>
              <w:bottom w:val="single" w:sz="4" w:space="0" w:color="000000"/>
              <w:right w:val="single" w:sz="4" w:space="0" w:color="000000"/>
            </w:tcBorders>
            <w:vAlign w:val="center"/>
          </w:tcPr>
          <w:p w14:paraId="01706331" w14:textId="443FEACD" w:rsidR="00E668FA" w:rsidRPr="00D76471" w:rsidRDefault="006C52B4" w:rsidP="00B54F74">
            <w:pPr>
              <w:snapToGrid w:val="0"/>
              <w:spacing w:before="60" w:after="60"/>
              <w:rPr>
                <w:rFonts w:ascii="Calibri" w:hAnsi="Calibri"/>
                <w:sz w:val="22"/>
                <w:szCs w:val="18"/>
              </w:rPr>
            </w:pPr>
            <w:r>
              <w:rPr>
                <w:rFonts w:ascii="Calibri" w:hAnsi="Calibri"/>
                <w:b/>
                <w:sz w:val="22"/>
                <w:szCs w:val="18"/>
              </w:rPr>
              <w:t>Tipo de interactividad</w:t>
            </w:r>
            <w:r w:rsidR="002B5B15">
              <w:rPr>
                <w:rFonts w:ascii="Calibri" w:hAnsi="Calibri"/>
                <w:b/>
                <w:sz w:val="22"/>
                <w:szCs w:val="18"/>
              </w:rPr>
              <w:t xml:space="preserve"> ubicados en el manual de autor página 7.5</w:t>
            </w:r>
            <w:r w:rsidR="00E668FA" w:rsidRPr="00CC366C">
              <w:rPr>
                <w:rFonts w:ascii="Calibri" w:hAnsi="Calibri"/>
                <w:b/>
                <w:sz w:val="22"/>
                <w:szCs w:val="18"/>
              </w:rPr>
              <w:t>:</w:t>
            </w:r>
          </w:p>
        </w:tc>
        <w:tc>
          <w:tcPr>
            <w:tcW w:w="4536" w:type="dxa"/>
            <w:tcBorders>
              <w:left w:val="single" w:sz="4" w:space="0" w:color="000000"/>
              <w:bottom w:val="single" w:sz="4" w:space="0" w:color="000000"/>
              <w:right w:val="single" w:sz="4" w:space="0" w:color="000000"/>
            </w:tcBorders>
            <w:vAlign w:val="center"/>
          </w:tcPr>
          <w:p w14:paraId="4F99F251" w14:textId="5568ED22" w:rsidR="00E668FA" w:rsidRPr="002B5B15" w:rsidRDefault="00E668FA" w:rsidP="00256FD0">
            <w:pPr>
              <w:pStyle w:val="Heading3"/>
              <w:pBdr>
                <w:bottom w:val="single" w:sz="6" w:space="11" w:color="B2BBC5"/>
              </w:pBdr>
              <w:spacing w:before="0" w:after="72"/>
              <w:rPr>
                <w:rFonts w:ascii="Calibri" w:hAnsi="Calibri"/>
                <w:i/>
                <w:sz w:val="22"/>
                <w:szCs w:val="18"/>
              </w:rPr>
            </w:pPr>
          </w:p>
        </w:tc>
      </w:tr>
    </w:tbl>
    <w:p w14:paraId="3FF0C0B4" w14:textId="77777777" w:rsidR="004D00B1" w:rsidRDefault="004D00B1" w:rsidP="00C95173">
      <w:pPr>
        <w:jc w:val="center"/>
      </w:pPr>
    </w:p>
    <w:tbl>
      <w:tblPr>
        <w:tblW w:w="134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1"/>
      </w:tblGrid>
      <w:tr w:rsidR="00D76471" w:rsidRPr="006E2AB8" w14:paraId="11EDA065" w14:textId="77777777" w:rsidTr="00CC366C">
        <w:trPr>
          <w:trHeight w:val="437"/>
        </w:trPr>
        <w:tc>
          <w:tcPr>
            <w:tcW w:w="13461" w:type="dxa"/>
            <w:shd w:val="clear" w:color="auto" w:fill="E0E0E0"/>
            <w:vAlign w:val="center"/>
          </w:tcPr>
          <w:p w14:paraId="40EC4EB4" w14:textId="3E60FDD2" w:rsidR="00D76471" w:rsidRPr="00171600" w:rsidRDefault="006C52B4" w:rsidP="006C52B4">
            <w:pPr>
              <w:jc w:val="center"/>
              <w:rPr>
                <w:color w:val="auto"/>
                <w:sz w:val="20"/>
              </w:rPr>
            </w:pPr>
            <w:r>
              <w:rPr>
                <w:rFonts w:ascii="Arial" w:eastAsia="Arial" w:hAnsi="Arial" w:cs="Arial"/>
                <w:b/>
                <w:sz w:val="20"/>
                <w:szCs w:val="20"/>
              </w:rPr>
              <w:t>D</w:t>
            </w:r>
            <w:r w:rsidRPr="00CC366C">
              <w:rPr>
                <w:rFonts w:ascii="Arial" w:eastAsia="Arial" w:hAnsi="Arial" w:cs="Arial"/>
                <w:b/>
                <w:sz w:val="20"/>
                <w:szCs w:val="20"/>
              </w:rPr>
              <w:t xml:space="preserve">escriba la idea principal </w:t>
            </w:r>
            <w:r>
              <w:rPr>
                <w:rFonts w:ascii="Arial" w:eastAsia="Arial" w:hAnsi="Arial" w:cs="Arial"/>
                <w:b/>
                <w:sz w:val="20"/>
                <w:szCs w:val="20"/>
              </w:rPr>
              <w:t>de la interactividad</w:t>
            </w:r>
          </w:p>
        </w:tc>
      </w:tr>
      <w:tr w:rsidR="00CC366C" w:rsidRPr="004510C0" w14:paraId="31DEB2C3" w14:textId="77777777" w:rsidTr="00CC366C">
        <w:trPr>
          <w:trHeight w:val="315"/>
        </w:trPr>
        <w:tc>
          <w:tcPr>
            <w:tcW w:w="13461" w:type="dxa"/>
            <w:vAlign w:val="center"/>
          </w:tcPr>
          <w:p w14:paraId="179C9960" w14:textId="328E97A7" w:rsidR="005C71FE" w:rsidRPr="00A13522" w:rsidRDefault="007346A6" w:rsidP="00256FD0">
            <w:pPr>
              <w:spacing w:line="360" w:lineRule="auto"/>
              <w:rPr>
                <w:b/>
                <w:color w:val="FF0000"/>
                <w:sz w:val="18"/>
                <w:szCs w:val="18"/>
              </w:rPr>
            </w:pPr>
            <w:bookmarkStart w:id="0" w:name="_GoBack"/>
            <w:r w:rsidRPr="00A13522">
              <w:rPr>
                <w:b/>
                <w:color w:val="FF0000"/>
                <w:sz w:val="18"/>
                <w:szCs w:val="18"/>
              </w:rPr>
              <w:t>Por favor diseñar gráfico como el de la referencia:</w:t>
            </w:r>
          </w:p>
          <w:bookmarkEnd w:id="0"/>
          <w:p w14:paraId="59C6ED36" w14:textId="3F871792" w:rsidR="007346A6" w:rsidRDefault="007346A6" w:rsidP="00256FD0">
            <w:pPr>
              <w:spacing w:line="360" w:lineRule="auto"/>
              <w:rPr>
                <w:b/>
                <w:color w:val="auto"/>
                <w:sz w:val="18"/>
                <w:szCs w:val="18"/>
              </w:rPr>
            </w:pPr>
          </w:p>
          <w:p w14:paraId="3CA01102" w14:textId="63B952D0" w:rsidR="007346A6" w:rsidRDefault="007346A6" w:rsidP="00256FD0">
            <w:pPr>
              <w:spacing w:line="360" w:lineRule="auto"/>
              <w:rPr>
                <w:b/>
                <w:color w:val="auto"/>
                <w:sz w:val="18"/>
                <w:szCs w:val="18"/>
              </w:rPr>
            </w:pPr>
            <w:r>
              <w:rPr>
                <w:noProof/>
                <w:lang w:val="en-US" w:eastAsia="en-US"/>
              </w:rPr>
              <w:drawing>
                <wp:inline distT="114300" distB="114300" distL="114300" distR="114300" wp14:anchorId="57AAF4A4" wp14:editId="12DC312E">
                  <wp:extent cx="3018155" cy="2196465"/>
                  <wp:effectExtent l="0" t="0" r="4445" b="0"/>
                  <wp:docPr id="1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rcRect/>
                          <a:stretch>
                            <a:fillRect/>
                          </a:stretch>
                        </pic:blipFill>
                        <pic:spPr>
                          <a:xfrm>
                            <a:off x="0" y="0"/>
                            <a:ext cx="3018155" cy="2196465"/>
                          </a:xfrm>
                          <a:prstGeom prst="rect">
                            <a:avLst/>
                          </a:prstGeom>
                          <a:ln/>
                        </pic:spPr>
                      </pic:pic>
                    </a:graphicData>
                  </a:graphic>
                </wp:inline>
              </w:drawing>
            </w:r>
          </w:p>
          <w:p w14:paraId="24577FDD" w14:textId="77777777" w:rsidR="007346A6" w:rsidRDefault="007346A6" w:rsidP="00256FD0">
            <w:pPr>
              <w:spacing w:line="360" w:lineRule="auto"/>
              <w:rPr>
                <w:b/>
                <w:color w:val="auto"/>
                <w:sz w:val="18"/>
                <w:szCs w:val="18"/>
              </w:rPr>
            </w:pPr>
          </w:p>
          <w:p w14:paraId="4BD10612" w14:textId="772782B5" w:rsidR="007346A6" w:rsidRDefault="007346A6" w:rsidP="00256FD0">
            <w:pPr>
              <w:spacing w:line="360" w:lineRule="auto"/>
              <w:rPr>
                <w:b/>
                <w:color w:val="auto"/>
                <w:sz w:val="18"/>
                <w:szCs w:val="18"/>
              </w:rPr>
            </w:pPr>
            <w:r w:rsidRPr="007346A6">
              <w:rPr>
                <w:b/>
                <w:color w:val="FF0000"/>
                <w:sz w:val="18"/>
                <w:szCs w:val="18"/>
              </w:rPr>
              <w:t>Título:</w:t>
            </w:r>
            <w:r>
              <w:rPr>
                <w:b/>
                <w:color w:val="auto"/>
                <w:sz w:val="18"/>
                <w:szCs w:val="18"/>
              </w:rPr>
              <w:t xml:space="preserve"> Documentos que se deben anexar </w:t>
            </w:r>
          </w:p>
          <w:p w14:paraId="41CE4B6C" w14:textId="77777777" w:rsidR="007346A6" w:rsidRDefault="007346A6" w:rsidP="00256FD0">
            <w:pPr>
              <w:spacing w:line="360" w:lineRule="auto"/>
              <w:rPr>
                <w:b/>
                <w:color w:val="auto"/>
                <w:sz w:val="18"/>
                <w:szCs w:val="18"/>
              </w:rPr>
            </w:pPr>
          </w:p>
          <w:p w14:paraId="223036D8" w14:textId="77777777" w:rsidR="007346A6" w:rsidRDefault="007346A6" w:rsidP="00256FD0">
            <w:pPr>
              <w:spacing w:line="360" w:lineRule="auto"/>
              <w:rPr>
                <w:b/>
                <w:color w:val="auto"/>
                <w:sz w:val="18"/>
                <w:szCs w:val="18"/>
              </w:rPr>
            </w:pPr>
          </w:p>
          <w:p w14:paraId="2EB4B052" w14:textId="3D06861D" w:rsidR="007346A6" w:rsidRDefault="007346A6" w:rsidP="00256FD0">
            <w:pPr>
              <w:spacing w:line="360" w:lineRule="auto"/>
              <w:rPr>
                <w:b/>
                <w:color w:val="auto"/>
                <w:sz w:val="18"/>
                <w:szCs w:val="18"/>
              </w:rPr>
            </w:pPr>
            <w:r w:rsidRPr="007346A6">
              <w:rPr>
                <w:b/>
                <w:color w:val="FF0000"/>
                <w:sz w:val="18"/>
                <w:szCs w:val="18"/>
              </w:rPr>
              <w:t>Instrucción:</w:t>
            </w:r>
            <w:r>
              <w:rPr>
                <w:b/>
                <w:color w:val="auto"/>
                <w:sz w:val="18"/>
                <w:szCs w:val="18"/>
              </w:rPr>
              <w:t xml:space="preserve"> Haga clic en cada tipo de documento para conocer su explicación.</w:t>
            </w:r>
          </w:p>
          <w:p w14:paraId="3E53DE94" w14:textId="77777777" w:rsidR="007346A6" w:rsidRDefault="007346A6" w:rsidP="00256FD0">
            <w:pPr>
              <w:spacing w:line="360" w:lineRule="auto"/>
              <w:rPr>
                <w:b/>
                <w:color w:val="auto"/>
                <w:sz w:val="18"/>
                <w:szCs w:val="18"/>
              </w:rPr>
            </w:pPr>
          </w:p>
          <w:p w14:paraId="235CAAE0" w14:textId="15D7BAA3" w:rsidR="007346A6" w:rsidRPr="007346A6" w:rsidRDefault="007346A6" w:rsidP="00256FD0">
            <w:pPr>
              <w:spacing w:line="360" w:lineRule="auto"/>
              <w:rPr>
                <w:b/>
                <w:color w:val="FF0000"/>
                <w:sz w:val="18"/>
                <w:szCs w:val="18"/>
              </w:rPr>
            </w:pPr>
            <w:r w:rsidRPr="007346A6">
              <w:rPr>
                <w:b/>
                <w:color w:val="FF0000"/>
                <w:sz w:val="18"/>
                <w:szCs w:val="18"/>
              </w:rPr>
              <w:t>Al hacer clic sobre cada documento aparece la siguiente información. Revisar si pueden mantenerse las imágenes.</w:t>
            </w:r>
          </w:p>
          <w:p w14:paraId="65CA1D2C" w14:textId="21136762" w:rsidR="00256FD0" w:rsidRDefault="00C33A42" w:rsidP="00256FD0">
            <w:pPr>
              <w:spacing w:line="360" w:lineRule="auto"/>
              <w:rPr>
                <w:b/>
                <w:color w:val="auto"/>
                <w:sz w:val="18"/>
                <w:szCs w:val="18"/>
              </w:rPr>
            </w:pPr>
            <w:r>
              <w:rPr>
                <w:noProof/>
                <w:lang w:val="en-US" w:eastAsia="en-US"/>
              </w:rPr>
              <w:drawing>
                <wp:anchor distT="0" distB="0" distL="114300" distR="114300" simplePos="0" relativeHeight="251659264" behindDoc="0" locked="0" layoutInCell="1" allowOverlap="1" wp14:anchorId="679D4345" wp14:editId="2D347650">
                  <wp:simplePos x="0" y="0"/>
                  <wp:positionH relativeFrom="column">
                    <wp:posOffset>236855</wp:posOffset>
                  </wp:positionH>
                  <wp:positionV relativeFrom="paragraph">
                    <wp:posOffset>223520</wp:posOffset>
                  </wp:positionV>
                  <wp:extent cx="2544445" cy="1657350"/>
                  <wp:effectExtent l="0" t="0" r="8255" b="0"/>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444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E01F2" w14:textId="2F350BD3" w:rsidR="00256FD0" w:rsidRDefault="00256FD0" w:rsidP="00256FD0">
            <w:pPr>
              <w:spacing w:line="360" w:lineRule="auto"/>
              <w:rPr>
                <w:b/>
                <w:color w:val="auto"/>
                <w:sz w:val="18"/>
                <w:szCs w:val="18"/>
              </w:rPr>
            </w:pPr>
          </w:p>
          <w:p w14:paraId="7B990B88" w14:textId="71DD699F" w:rsidR="00256FD0" w:rsidRDefault="00140440" w:rsidP="00C33A42">
            <w:pPr>
              <w:pStyle w:val="ListParagraph"/>
              <w:spacing w:line="360" w:lineRule="auto"/>
              <w:ind w:left="360"/>
              <w:rPr>
                <w:sz w:val="20"/>
              </w:rPr>
            </w:pPr>
            <w:r>
              <w:rPr>
                <w:b/>
                <w:sz w:val="20"/>
                <w:u w:val="single"/>
              </w:rPr>
              <w:t>F</w:t>
            </w:r>
            <w:r w:rsidR="00256FD0" w:rsidRPr="00C33A42">
              <w:rPr>
                <w:b/>
                <w:sz w:val="20"/>
                <w:u w:val="single"/>
              </w:rPr>
              <w:t>actura comercial</w:t>
            </w:r>
            <w:r>
              <w:rPr>
                <w:sz w:val="20"/>
              </w:rPr>
              <w:t>:</w:t>
            </w:r>
            <w:r w:rsidR="00C33A42">
              <w:rPr>
                <w:sz w:val="20"/>
              </w:rPr>
              <w:t xml:space="preserve"> </w:t>
            </w:r>
            <w:r>
              <w:rPr>
                <w:sz w:val="20"/>
              </w:rPr>
              <w:t>p</w:t>
            </w:r>
            <w:r w:rsidR="00256FD0">
              <w:rPr>
                <w:sz w:val="20"/>
              </w:rPr>
              <w:t xml:space="preserve">rincipal documento donde se establece la información relacionada con el tipo por naturaleza del producto a ser transado, sus características físicas bioquímicas, peso, volumen, precios </w:t>
            </w:r>
            <w:r>
              <w:rPr>
                <w:sz w:val="20"/>
              </w:rPr>
              <w:t>(</w:t>
            </w:r>
            <w:r w:rsidR="00256FD0">
              <w:rPr>
                <w:sz w:val="20"/>
              </w:rPr>
              <w:t>generalmente en dólares</w:t>
            </w:r>
            <w:r>
              <w:rPr>
                <w:sz w:val="20"/>
              </w:rPr>
              <w:t>)</w:t>
            </w:r>
            <w:r w:rsidR="00256FD0">
              <w:rPr>
                <w:sz w:val="20"/>
              </w:rPr>
              <w:t xml:space="preserve"> y demás información de identificación de las dos empresas, tanto la exportadora como la importadora. La factura comercial prácticamente es un contrato de compraventa, el cual se convierte en el requisito más importante en caso de llegar a tener conflictos y reclamaciones por inconsistencias o incumplimientos en lo pactado.</w:t>
            </w:r>
            <w:r w:rsidR="00256FD0">
              <w:t xml:space="preserve"> </w:t>
            </w:r>
          </w:p>
          <w:p w14:paraId="395C6C13" w14:textId="77777777" w:rsidR="00256FD0" w:rsidRDefault="00256FD0" w:rsidP="00256FD0">
            <w:pPr>
              <w:pStyle w:val="ListParagraph"/>
              <w:spacing w:line="360" w:lineRule="auto"/>
              <w:ind w:left="360"/>
              <w:rPr>
                <w:sz w:val="20"/>
              </w:rPr>
            </w:pPr>
          </w:p>
          <w:p w14:paraId="5629E8C7" w14:textId="426D97C1" w:rsidR="00140440" w:rsidRDefault="008839B6" w:rsidP="00C33A42">
            <w:pPr>
              <w:pStyle w:val="ListParagraph"/>
              <w:spacing w:line="360" w:lineRule="auto"/>
              <w:ind w:left="360"/>
              <w:rPr>
                <w:b/>
                <w:sz w:val="20"/>
                <w:u w:val="single"/>
              </w:rPr>
            </w:pPr>
            <w:r>
              <w:rPr>
                <w:noProof/>
                <w:lang w:val="en-US" w:eastAsia="en-US"/>
              </w:rPr>
              <w:drawing>
                <wp:anchor distT="0" distB="0" distL="114300" distR="114300" simplePos="0" relativeHeight="251660288" behindDoc="0" locked="0" layoutInCell="1" allowOverlap="1" wp14:anchorId="4D494C05" wp14:editId="64636B2D">
                  <wp:simplePos x="0" y="0"/>
                  <wp:positionH relativeFrom="column">
                    <wp:posOffset>200025</wp:posOffset>
                  </wp:positionH>
                  <wp:positionV relativeFrom="paragraph">
                    <wp:posOffset>127635</wp:posOffset>
                  </wp:positionV>
                  <wp:extent cx="2609850" cy="2038350"/>
                  <wp:effectExtent l="0" t="0" r="6350" b="0"/>
                  <wp:wrapSquare wrapText="bothSides"/>
                  <wp:docPr id="4" name="Imagen 4" descr="Resultado de imagen para bill of l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ill of la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ADE8F" w14:textId="39ECED07" w:rsidR="00256FD0" w:rsidRDefault="00140440" w:rsidP="00C33A42">
            <w:pPr>
              <w:pStyle w:val="ListParagraph"/>
              <w:spacing w:line="360" w:lineRule="auto"/>
              <w:ind w:left="360"/>
              <w:rPr>
                <w:sz w:val="20"/>
              </w:rPr>
            </w:pPr>
            <w:r>
              <w:rPr>
                <w:b/>
                <w:sz w:val="20"/>
                <w:u w:val="single"/>
              </w:rPr>
              <w:t>D</w:t>
            </w:r>
            <w:r w:rsidR="00256FD0" w:rsidRPr="00C33A42">
              <w:rPr>
                <w:b/>
                <w:sz w:val="20"/>
                <w:u w:val="single"/>
              </w:rPr>
              <w:t>ocumento de transporte</w:t>
            </w:r>
            <w:r>
              <w:rPr>
                <w:sz w:val="20"/>
              </w:rPr>
              <w:t>: en este</w:t>
            </w:r>
            <w:r w:rsidR="00256FD0">
              <w:rPr>
                <w:sz w:val="20"/>
              </w:rPr>
              <w:t xml:space="preserve"> se evidencia la modalidad </w:t>
            </w:r>
            <w:r>
              <w:rPr>
                <w:sz w:val="20"/>
              </w:rPr>
              <w:t xml:space="preserve">de </w:t>
            </w:r>
            <w:r w:rsidR="00256FD0">
              <w:rPr>
                <w:sz w:val="20"/>
              </w:rPr>
              <w:t>tipo de transporte pactado para el tránsito de la mercancía</w:t>
            </w:r>
            <w:r>
              <w:rPr>
                <w:sz w:val="20"/>
              </w:rPr>
              <w:t>,</w:t>
            </w:r>
            <w:r w:rsidR="00256FD0">
              <w:rPr>
                <w:sz w:val="20"/>
              </w:rPr>
              <w:t xml:space="preserve"> desde el país de origen al país de destino, generalmente expedido por la empresa transportadora</w:t>
            </w:r>
            <w:r w:rsidR="00334869">
              <w:rPr>
                <w:sz w:val="20"/>
              </w:rPr>
              <w:t>,</w:t>
            </w:r>
            <w:r w:rsidR="00256FD0">
              <w:rPr>
                <w:sz w:val="20"/>
              </w:rPr>
              <w:t xml:space="preserve"> donde se especifica la recepción de la mercancía, el volumen, peso, fletes y demás características que identifican el producto debidamente embalado para soportar el tránsito internacional. Este documento puede ser de tres tipos, </w:t>
            </w:r>
            <w:r w:rsidR="00334869">
              <w:rPr>
                <w:sz w:val="20"/>
              </w:rPr>
              <w:t>dependiendo</w:t>
            </w:r>
            <w:r w:rsidR="00256FD0">
              <w:rPr>
                <w:sz w:val="20"/>
              </w:rPr>
              <w:t xml:space="preserve"> del medio de transporte a utilizar. Cuando se hace uso de transporte marítimo, recibe el nombre de conocimiento de embarque (</w:t>
            </w:r>
            <w:r w:rsidR="00334869">
              <w:rPr>
                <w:i/>
                <w:sz w:val="20"/>
              </w:rPr>
              <w:t>B</w:t>
            </w:r>
            <w:r w:rsidR="00334869" w:rsidRPr="00334869">
              <w:rPr>
                <w:i/>
                <w:sz w:val="20"/>
              </w:rPr>
              <w:t>ill of lading</w:t>
            </w:r>
            <w:r w:rsidR="00334869">
              <w:rPr>
                <w:sz w:val="20"/>
              </w:rPr>
              <w:t xml:space="preserve">); cuando se hace uso de </w:t>
            </w:r>
            <w:r w:rsidR="00256FD0">
              <w:rPr>
                <w:sz w:val="20"/>
              </w:rPr>
              <w:t>transporte aéreo recibe el nombre de carta de porte aéreo (</w:t>
            </w:r>
            <w:r w:rsidR="00256FD0" w:rsidRPr="00334869">
              <w:rPr>
                <w:i/>
                <w:sz w:val="20"/>
              </w:rPr>
              <w:t xml:space="preserve">Air </w:t>
            </w:r>
            <w:r w:rsidR="00334869" w:rsidRPr="00334869">
              <w:rPr>
                <w:i/>
                <w:sz w:val="20"/>
              </w:rPr>
              <w:t>w</w:t>
            </w:r>
            <w:r w:rsidR="00256FD0" w:rsidRPr="00334869">
              <w:rPr>
                <w:i/>
                <w:sz w:val="20"/>
              </w:rPr>
              <w:t>aybill</w:t>
            </w:r>
            <w:r w:rsidR="00256FD0">
              <w:rPr>
                <w:sz w:val="20"/>
              </w:rPr>
              <w:t>)</w:t>
            </w:r>
            <w:r w:rsidR="00334869">
              <w:rPr>
                <w:sz w:val="20"/>
              </w:rPr>
              <w:t>,</w:t>
            </w:r>
            <w:r w:rsidR="00256FD0">
              <w:rPr>
                <w:sz w:val="20"/>
              </w:rPr>
              <w:t xml:space="preserve"> y cuando se hace uso del transporte por carretera</w:t>
            </w:r>
            <w:r w:rsidR="00334869">
              <w:rPr>
                <w:sz w:val="20"/>
              </w:rPr>
              <w:t xml:space="preserve"> </w:t>
            </w:r>
            <w:r w:rsidR="00256FD0">
              <w:rPr>
                <w:sz w:val="20"/>
              </w:rPr>
              <w:lastRenderedPageBreak/>
              <w:t>recibe el nombre de carta de porte terrestre, también conocida como CMR</w:t>
            </w:r>
            <w:r w:rsidR="00334869">
              <w:rPr>
                <w:sz w:val="20"/>
              </w:rPr>
              <w:t xml:space="preserve">. </w:t>
            </w:r>
            <w:r w:rsidR="00256FD0">
              <w:rPr>
                <w:sz w:val="20"/>
              </w:rPr>
              <w:fldChar w:fldCharType="begin"/>
            </w:r>
            <w:r w:rsidR="00256FD0">
              <w:rPr>
                <w:sz w:val="20"/>
              </w:rPr>
              <w:instrText xml:space="preserve"> ADDIN EN.CITE &lt;EndNote&gt;&lt;Cite&gt;&lt;Author&gt;Castro Figueroa&lt;/Author&gt;&lt;Year&gt;2008&lt;/Year&gt;&lt;RecNum&gt;2022&lt;/RecNum&gt;&lt;DisplayText&gt;(Castro Figueroa, 2008)&lt;/DisplayText&gt;&lt;record&gt;&lt;rec-number&gt;2022&lt;/rec-number&gt;&lt;foreign-keys&gt;&lt;key app="EN" db-id="s0atpdatursxxjedtv0xdt2h9fffeewxee2t" timestamp="1494799637"&gt;2022&lt;/key&gt;&lt;/foreign-keys&gt;&lt;ref-type name="Book"&gt;6&lt;/ref-type&gt;&lt;contributors&gt;&lt;authors&gt;&lt;author&gt;Castro Figueroa, Andrés Mauricio&lt;/author&gt;&lt;/authors&gt;&lt;/contributors&gt;&lt;titles&gt;&lt;title&gt;Manual de exportaciones: la exportación en Colombia&lt;/title&gt;&lt;/titles&gt;&lt;dates&gt;&lt;year&gt;2008&lt;/year&gt;&lt;/dates&gt;&lt;publisher&gt;Editorial Universidad del Rosario&lt;/publisher&gt;&lt;isbn&gt;9789588378404&lt;/isbn&gt;&lt;urls&gt;&lt;related-urls&gt;&lt;url&gt;https://books.google.com.co/books?id=Frss6jph2nAC&lt;/url&gt;&lt;/related-urls&gt;&lt;/urls&gt;&lt;/record&gt;&lt;/Cite&gt;&lt;/EndNote&gt;</w:instrText>
            </w:r>
            <w:r w:rsidR="00256FD0">
              <w:rPr>
                <w:sz w:val="20"/>
              </w:rPr>
              <w:fldChar w:fldCharType="separate"/>
            </w:r>
            <w:r w:rsidR="00334869">
              <w:rPr>
                <w:sz w:val="20"/>
              </w:rPr>
              <w:t>(Castro</w:t>
            </w:r>
            <w:r w:rsidR="00256FD0">
              <w:rPr>
                <w:sz w:val="20"/>
              </w:rPr>
              <w:t>, 2008)</w:t>
            </w:r>
            <w:r w:rsidR="00256FD0">
              <w:rPr>
                <w:sz w:val="20"/>
              </w:rPr>
              <w:fldChar w:fldCharType="end"/>
            </w:r>
          </w:p>
          <w:p w14:paraId="1B28DCA2" w14:textId="0B373320" w:rsidR="00256FD0" w:rsidRDefault="008839B6" w:rsidP="00256FD0">
            <w:pPr>
              <w:pStyle w:val="ListParagraph"/>
              <w:rPr>
                <w:sz w:val="20"/>
              </w:rPr>
            </w:pPr>
            <w:r>
              <w:rPr>
                <w:noProof/>
                <w:lang w:val="en-US" w:eastAsia="en-US"/>
              </w:rPr>
              <w:drawing>
                <wp:anchor distT="0" distB="0" distL="114300" distR="114300" simplePos="0" relativeHeight="251661312" behindDoc="0" locked="0" layoutInCell="1" allowOverlap="1" wp14:anchorId="03BC42A7" wp14:editId="236C7A54">
                  <wp:simplePos x="0" y="0"/>
                  <wp:positionH relativeFrom="column">
                    <wp:posOffset>47625</wp:posOffset>
                  </wp:positionH>
                  <wp:positionV relativeFrom="paragraph">
                    <wp:posOffset>111125</wp:posOffset>
                  </wp:positionV>
                  <wp:extent cx="2609850" cy="1957070"/>
                  <wp:effectExtent l="0" t="0" r="6350" b="0"/>
                  <wp:wrapSquare wrapText="bothSides"/>
                  <wp:docPr id="5" name="Imagen 5" descr="Resultado de imagen para declaracion de expor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eclaracion de exportac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95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3B985" w14:textId="47FAA728" w:rsidR="00C33A42" w:rsidRDefault="00C33A42" w:rsidP="00C33A42">
            <w:pPr>
              <w:pStyle w:val="ListBullet"/>
              <w:numPr>
                <w:ilvl w:val="0"/>
                <w:numId w:val="0"/>
              </w:numPr>
              <w:tabs>
                <w:tab w:val="left" w:pos="708"/>
              </w:tabs>
              <w:spacing w:line="360" w:lineRule="auto"/>
              <w:ind w:left="360"/>
              <w:jc w:val="both"/>
              <w:rPr>
                <w:rFonts w:eastAsia="Times New Roman" w:cs="Times New Roman"/>
                <w:sz w:val="20"/>
              </w:rPr>
            </w:pPr>
          </w:p>
          <w:p w14:paraId="09A4EDAD" w14:textId="17087288" w:rsidR="00256FD0" w:rsidRDefault="00256FD0" w:rsidP="00C33A42">
            <w:pPr>
              <w:pStyle w:val="ListBullet"/>
              <w:numPr>
                <w:ilvl w:val="0"/>
                <w:numId w:val="0"/>
              </w:numPr>
              <w:tabs>
                <w:tab w:val="left" w:pos="708"/>
              </w:tabs>
              <w:spacing w:line="360" w:lineRule="auto"/>
              <w:ind w:left="360"/>
              <w:jc w:val="both"/>
              <w:rPr>
                <w:rFonts w:eastAsia="Times New Roman" w:cs="Times New Roman"/>
                <w:sz w:val="20"/>
              </w:rPr>
            </w:pPr>
            <w:r w:rsidRPr="00C33A42">
              <w:rPr>
                <w:rFonts w:eastAsia="Times New Roman" w:cs="Times New Roman"/>
                <w:b/>
                <w:sz w:val="20"/>
                <w:u w:val="single"/>
              </w:rPr>
              <w:t>Documento de exportación DEX</w:t>
            </w:r>
            <w:r w:rsidR="00334869">
              <w:rPr>
                <w:rFonts w:eastAsia="Times New Roman" w:cs="Times New Roman"/>
                <w:sz w:val="20"/>
              </w:rPr>
              <w:t>:</w:t>
            </w:r>
            <w:r>
              <w:rPr>
                <w:rFonts w:eastAsia="Times New Roman" w:cs="Times New Roman"/>
                <w:sz w:val="20"/>
              </w:rPr>
              <w:t xml:space="preserve"> se debe tramitar con todas las formalidades del caso ante la </w:t>
            </w:r>
            <w:r w:rsidR="00334869">
              <w:rPr>
                <w:rFonts w:eastAsia="Times New Roman" w:cs="Times New Roman"/>
                <w:sz w:val="20"/>
              </w:rPr>
              <w:t>D</w:t>
            </w:r>
            <w:r>
              <w:rPr>
                <w:rFonts w:eastAsia="Times New Roman" w:cs="Times New Roman"/>
                <w:sz w:val="20"/>
              </w:rPr>
              <w:t xml:space="preserve">irección de </w:t>
            </w:r>
            <w:r w:rsidR="00334869">
              <w:rPr>
                <w:rFonts w:eastAsia="Times New Roman" w:cs="Times New Roman"/>
                <w:sz w:val="20"/>
              </w:rPr>
              <w:t>I</w:t>
            </w:r>
            <w:r>
              <w:rPr>
                <w:rFonts w:eastAsia="Times New Roman" w:cs="Times New Roman"/>
                <w:sz w:val="20"/>
              </w:rPr>
              <w:t xml:space="preserve">mpuestos y </w:t>
            </w:r>
            <w:r w:rsidR="00334869">
              <w:rPr>
                <w:rFonts w:eastAsia="Times New Roman" w:cs="Times New Roman"/>
                <w:sz w:val="20"/>
              </w:rPr>
              <w:t>A</w:t>
            </w:r>
            <w:r>
              <w:rPr>
                <w:rFonts w:eastAsia="Times New Roman" w:cs="Times New Roman"/>
                <w:sz w:val="20"/>
              </w:rPr>
              <w:t xml:space="preserve">duanas </w:t>
            </w:r>
            <w:r w:rsidR="00334869">
              <w:rPr>
                <w:rFonts w:eastAsia="Times New Roman" w:cs="Times New Roman"/>
                <w:sz w:val="20"/>
              </w:rPr>
              <w:t>N</w:t>
            </w:r>
            <w:r>
              <w:rPr>
                <w:rFonts w:eastAsia="Times New Roman" w:cs="Times New Roman"/>
                <w:sz w:val="20"/>
              </w:rPr>
              <w:t>acionales</w:t>
            </w:r>
            <w:r w:rsidR="00334869">
              <w:rPr>
                <w:rFonts w:eastAsia="Times New Roman" w:cs="Times New Roman"/>
                <w:sz w:val="20"/>
              </w:rPr>
              <w:t xml:space="preserve"> –</w:t>
            </w:r>
            <w:r>
              <w:rPr>
                <w:rFonts w:eastAsia="Times New Roman" w:cs="Times New Roman"/>
                <w:sz w:val="20"/>
              </w:rPr>
              <w:t xml:space="preserve"> D</w:t>
            </w:r>
            <w:r w:rsidR="00334869">
              <w:rPr>
                <w:rFonts w:eastAsia="Times New Roman" w:cs="Times New Roman"/>
                <w:sz w:val="20"/>
              </w:rPr>
              <w:t>ian,</w:t>
            </w:r>
            <w:r>
              <w:rPr>
                <w:rFonts w:eastAsia="Times New Roman" w:cs="Times New Roman"/>
                <w:sz w:val="20"/>
              </w:rPr>
              <w:t xml:space="preserve"> para el </w:t>
            </w:r>
            <w:r w:rsidR="00334869">
              <w:rPr>
                <w:rFonts w:eastAsia="Times New Roman" w:cs="Times New Roman"/>
                <w:sz w:val="20"/>
              </w:rPr>
              <w:t>contexto</w:t>
            </w:r>
            <w:r>
              <w:rPr>
                <w:rFonts w:eastAsia="Times New Roman" w:cs="Times New Roman"/>
                <w:sz w:val="20"/>
              </w:rPr>
              <w:t xml:space="preserve"> colombiano</w:t>
            </w:r>
            <w:r w:rsidR="00334869">
              <w:rPr>
                <w:rFonts w:eastAsia="Times New Roman" w:cs="Times New Roman"/>
                <w:sz w:val="20"/>
              </w:rPr>
              <w:t>. Es</w:t>
            </w:r>
            <w:r>
              <w:rPr>
                <w:rFonts w:eastAsia="Times New Roman" w:cs="Times New Roman"/>
                <w:sz w:val="20"/>
              </w:rPr>
              <w:t xml:space="preserve"> una planilla </w:t>
            </w:r>
            <w:r w:rsidR="00334869">
              <w:rPr>
                <w:rFonts w:eastAsia="Times New Roman" w:cs="Times New Roman"/>
                <w:sz w:val="20"/>
              </w:rPr>
              <w:t>en varias copias donde se especi</w:t>
            </w:r>
            <w:r>
              <w:rPr>
                <w:rFonts w:eastAsia="Times New Roman" w:cs="Times New Roman"/>
                <w:sz w:val="20"/>
              </w:rPr>
              <w:t>fica</w:t>
            </w:r>
            <w:r w:rsidR="00334869">
              <w:rPr>
                <w:rFonts w:eastAsia="Times New Roman" w:cs="Times New Roman"/>
                <w:sz w:val="20"/>
              </w:rPr>
              <w:t>n</w:t>
            </w:r>
            <w:r>
              <w:rPr>
                <w:rFonts w:eastAsia="Times New Roman" w:cs="Times New Roman"/>
                <w:sz w:val="20"/>
              </w:rPr>
              <w:t xml:space="preserve"> las particularidades de las partes sujet</w:t>
            </w:r>
            <w:r w:rsidR="00334869">
              <w:rPr>
                <w:rFonts w:eastAsia="Times New Roman" w:cs="Times New Roman"/>
                <w:sz w:val="20"/>
              </w:rPr>
              <w:t>as</w:t>
            </w:r>
            <w:r>
              <w:rPr>
                <w:rFonts w:eastAsia="Times New Roman" w:cs="Times New Roman"/>
                <w:sz w:val="20"/>
              </w:rPr>
              <w:t xml:space="preserve"> de contratación, la identificación del producto en términos de sus características físicas, volumen, peso, precio y posición arancelaria</w:t>
            </w:r>
            <w:r w:rsidR="00334869">
              <w:rPr>
                <w:rFonts w:eastAsia="Times New Roman" w:cs="Times New Roman"/>
                <w:sz w:val="20"/>
              </w:rPr>
              <w:t>,</w:t>
            </w:r>
            <w:r>
              <w:rPr>
                <w:rFonts w:eastAsia="Times New Roman" w:cs="Times New Roman"/>
                <w:sz w:val="20"/>
              </w:rPr>
              <w:t xml:space="preserve"> para efectos de</w:t>
            </w:r>
            <w:r w:rsidR="00334869">
              <w:rPr>
                <w:rFonts w:eastAsia="Times New Roman" w:cs="Times New Roman"/>
                <w:sz w:val="20"/>
              </w:rPr>
              <w:t>l</w:t>
            </w:r>
            <w:r>
              <w:rPr>
                <w:rFonts w:eastAsia="Times New Roman" w:cs="Times New Roman"/>
                <w:sz w:val="20"/>
              </w:rPr>
              <w:t xml:space="preserve"> control </w:t>
            </w:r>
            <w:r w:rsidR="00334869">
              <w:rPr>
                <w:rFonts w:eastAsia="Times New Roman" w:cs="Times New Roman"/>
                <w:sz w:val="20"/>
              </w:rPr>
              <w:t>establecido</w:t>
            </w:r>
            <w:r>
              <w:rPr>
                <w:rFonts w:eastAsia="Times New Roman" w:cs="Times New Roman"/>
                <w:sz w:val="20"/>
              </w:rPr>
              <w:t xml:space="preserve"> de impuestos ante el Estado colombiano.</w:t>
            </w:r>
          </w:p>
          <w:p w14:paraId="173EA984" w14:textId="77777777" w:rsidR="00256FD0" w:rsidRDefault="00256FD0" w:rsidP="00256FD0">
            <w:pPr>
              <w:pStyle w:val="ListBullet"/>
              <w:numPr>
                <w:ilvl w:val="0"/>
                <w:numId w:val="0"/>
              </w:numPr>
              <w:tabs>
                <w:tab w:val="left" w:pos="708"/>
              </w:tabs>
              <w:spacing w:line="360" w:lineRule="auto"/>
              <w:ind w:left="360"/>
              <w:jc w:val="both"/>
              <w:rPr>
                <w:rFonts w:eastAsia="Times New Roman" w:cs="Times New Roman"/>
                <w:sz w:val="20"/>
              </w:rPr>
            </w:pPr>
          </w:p>
          <w:p w14:paraId="064F7DE3" w14:textId="29DFD691" w:rsidR="00C33A42" w:rsidRDefault="00C33A42" w:rsidP="00C33A42">
            <w:pPr>
              <w:pStyle w:val="ListBullet"/>
              <w:numPr>
                <w:ilvl w:val="0"/>
                <w:numId w:val="0"/>
              </w:numPr>
              <w:tabs>
                <w:tab w:val="left" w:pos="708"/>
              </w:tabs>
              <w:spacing w:line="360" w:lineRule="auto"/>
              <w:ind w:left="360"/>
              <w:jc w:val="both"/>
              <w:rPr>
                <w:rFonts w:eastAsia="Times New Roman" w:cs="Times New Roman"/>
                <w:sz w:val="20"/>
              </w:rPr>
            </w:pPr>
          </w:p>
          <w:p w14:paraId="329D3133" w14:textId="4CE3B85F" w:rsidR="00C33A42" w:rsidRDefault="00C33A42" w:rsidP="00C33A42">
            <w:pPr>
              <w:pStyle w:val="ListBullet"/>
              <w:numPr>
                <w:ilvl w:val="0"/>
                <w:numId w:val="0"/>
              </w:numPr>
              <w:tabs>
                <w:tab w:val="left" w:pos="708"/>
              </w:tabs>
              <w:spacing w:line="360" w:lineRule="auto"/>
              <w:ind w:left="360"/>
              <w:jc w:val="both"/>
              <w:rPr>
                <w:rFonts w:eastAsia="Times New Roman" w:cs="Times New Roman"/>
                <w:sz w:val="20"/>
              </w:rPr>
            </w:pPr>
          </w:p>
          <w:p w14:paraId="35041C8F" w14:textId="77777777" w:rsidR="00E025FE" w:rsidRDefault="00E025FE" w:rsidP="008839B6">
            <w:pPr>
              <w:pStyle w:val="ListBullet"/>
              <w:numPr>
                <w:ilvl w:val="0"/>
                <w:numId w:val="0"/>
              </w:numPr>
              <w:tabs>
                <w:tab w:val="left" w:pos="708"/>
              </w:tabs>
              <w:spacing w:line="360" w:lineRule="auto"/>
              <w:jc w:val="both"/>
              <w:rPr>
                <w:rFonts w:eastAsia="Times New Roman" w:cs="Times New Roman"/>
                <w:sz w:val="20"/>
              </w:rPr>
            </w:pPr>
          </w:p>
          <w:p w14:paraId="79C87B6D" w14:textId="68BC583C" w:rsidR="00E025FE" w:rsidRDefault="00E025FE" w:rsidP="00C33A42">
            <w:pPr>
              <w:pStyle w:val="ListBullet"/>
              <w:numPr>
                <w:ilvl w:val="0"/>
                <w:numId w:val="0"/>
              </w:numPr>
              <w:tabs>
                <w:tab w:val="left" w:pos="708"/>
              </w:tabs>
              <w:spacing w:line="360" w:lineRule="auto"/>
              <w:ind w:left="360"/>
              <w:jc w:val="both"/>
              <w:rPr>
                <w:rFonts w:eastAsia="Times New Roman" w:cs="Times New Roman"/>
                <w:sz w:val="20"/>
              </w:rPr>
            </w:pPr>
          </w:p>
          <w:p w14:paraId="1B3410DE" w14:textId="5A28FD50" w:rsidR="00E025FE" w:rsidRDefault="00E025FE" w:rsidP="00C33A42">
            <w:pPr>
              <w:pStyle w:val="ListBullet"/>
              <w:numPr>
                <w:ilvl w:val="0"/>
                <w:numId w:val="0"/>
              </w:numPr>
              <w:tabs>
                <w:tab w:val="left" w:pos="708"/>
              </w:tabs>
              <w:spacing w:line="360" w:lineRule="auto"/>
              <w:ind w:left="360"/>
              <w:jc w:val="both"/>
              <w:rPr>
                <w:rFonts w:eastAsia="Times New Roman" w:cs="Times New Roman"/>
                <w:sz w:val="20"/>
              </w:rPr>
            </w:pPr>
            <w:r>
              <w:rPr>
                <w:noProof/>
                <w:lang w:val="en-US" w:eastAsia="en-US"/>
              </w:rPr>
              <w:drawing>
                <wp:anchor distT="0" distB="0" distL="114300" distR="114300" simplePos="0" relativeHeight="251662336" behindDoc="0" locked="0" layoutInCell="1" allowOverlap="1" wp14:anchorId="578F8BEA" wp14:editId="75F0500F">
                  <wp:simplePos x="0" y="0"/>
                  <wp:positionH relativeFrom="column">
                    <wp:posOffset>116840</wp:posOffset>
                  </wp:positionH>
                  <wp:positionV relativeFrom="paragraph">
                    <wp:posOffset>58420</wp:posOffset>
                  </wp:positionV>
                  <wp:extent cx="2438400" cy="1828800"/>
                  <wp:effectExtent l="0" t="0" r="0" b="0"/>
                  <wp:wrapSquare wrapText="bothSides"/>
                  <wp:docPr id="6" name="Imagen 6" descr="Resultado de imagen para CERTIFICADO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ERTIFICADO DE ORI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7C953" w14:textId="77777777" w:rsidR="00E025FE" w:rsidRDefault="00E025FE" w:rsidP="00C33A42">
            <w:pPr>
              <w:pStyle w:val="ListBullet"/>
              <w:numPr>
                <w:ilvl w:val="0"/>
                <w:numId w:val="0"/>
              </w:numPr>
              <w:tabs>
                <w:tab w:val="left" w:pos="708"/>
              </w:tabs>
              <w:spacing w:line="360" w:lineRule="auto"/>
              <w:ind w:left="360"/>
              <w:jc w:val="both"/>
              <w:rPr>
                <w:rFonts w:eastAsia="Times New Roman" w:cs="Times New Roman"/>
                <w:sz w:val="20"/>
              </w:rPr>
            </w:pPr>
          </w:p>
          <w:p w14:paraId="59F9F21C" w14:textId="52BC53D6" w:rsidR="00256FD0" w:rsidRPr="00C33A42" w:rsidRDefault="00256FD0" w:rsidP="00C33A42">
            <w:pPr>
              <w:pStyle w:val="ListBullet"/>
              <w:numPr>
                <w:ilvl w:val="0"/>
                <w:numId w:val="0"/>
              </w:numPr>
              <w:tabs>
                <w:tab w:val="left" w:pos="708"/>
              </w:tabs>
              <w:spacing w:line="360" w:lineRule="auto"/>
              <w:ind w:left="360"/>
              <w:jc w:val="both"/>
              <w:rPr>
                <w:rFonts w:eastAsia="Times New Roman" w:cs="Times New Roman"/>
                <w:sz w:val="20"/>
              </w:rPr>
            </w:pPr>
            <w:r w:rsidRPr="00334869">
              <w:rPr>
                <w:rFonts w:eastAsia="Times New Roman" w:cs="Times New Roman"/>
                <w:b/>
                <w:sz w:val="20"/>
              </w:rPr>
              <w:t>Certificado de origen</w:t>
            </w:r>
            <w:r w:rsidR="00334869">
              <w:rPr>
                <w:rFonts w:eastAsia="Times New Roman" w:cs="Times New Roman"/>
                <w:sz w:val="20"/>
              </w:rPr>
              <w:t>:</w:t>
            </w:r>
            <w:r w:rsidRPr="00C33A42">
              <w:rPr>
                <w:rFonts w:eastAsia="Times New Roman" w:cs="Times New Roman"/>
                <w:sz w:val="20"/>
              </w:rPr>
              <w:t xml:space="preserve"> remite la autoridad correspondiente en el país de origen, a fin de acreditarse en el país de destino para tener derecho al </w:t>
            </w:r>
            <w:r w:rsidRPr="0025726F">
              <w:rPr>
                <w:rFonts w:eastAsia="Times New Roman" w:cs="Times New Roman"/>
                <w:sz w:val="20"/>
              </w:rPr>
              <w:t>Sistema General de Preferencias</w:t>
            </w:r>
            <w:r w:rsidR="0025726F" w:rsidRPr="0025726F">
              <w:rPr>
                <w:rFonts w:eastAsia="Times New Roman" w:cs="Times New Roman"/>
                <w:sz w:val="20"/>
              </w:rPr>
              <w:t xml:space="preserve"> (</w:t>
            </w:r>
            <w:r w:rsidRPr="00C33A42">
              <w:rPr>
                <w:rFonts w:eastAsia="Times New Roman" w:cs="Times New Roman"/>
                <w:sz w:val="20"/>
              </w:rPr>
              <w:t>SGP</w:t>
            </w:r>
            <w:r w:rsidR="0025726F">
              <w:rPr>
                <w:rFonts w:eastAsia="Times New Roman" w:cs="Times New Roman"/>
                <w:sz w:val="20"/>
              </w:rPr>
              <w:t>)</w:t>
            </w:r>
            <w:r w:rsidRPr="00C33A42">
              <w:rPr>
                <w:rFonts w:eastAsia="Times New Roman" w:cs="Times New Roman"/>
                <w:sz w:val="20"/>
              </w:rPr>
              <w:t>, en virtud del tratamiento de la mercancía</w:t>
            </w:r>
            <w:r w:rsidR="00485516">
              <w:rPr>
                <w:rFonts w:eastAsia="Times New Roman" w:cs="Times New Roman"/>
                <w:sz w:val="20"/>
              </w:rPr>
              <w:t>,</w:t>
            </w:r>
            <w:r w:rsidRPr="00C33A42">
              <w:rPr>
                <w:rFonts w:eastAsia="Times New Roman" w:cs="Times New Roman"/>
                <w:sz w:val="20"/>
              </w:rPr>
              <w:t xml:space="preserve"> derivado de un tratado o </w:t>
            </w:r>
            <w:r w:rsidR="00485516">
              <w:rPr>
                <w:rFonts w:eastAsia="Times New Roman" w:cs="Times New Roman"/>
                <w:sz w:val="20"/>
              </w:rPr>
              <w:t>a</w:t>
            </w:r>
            <w:r w:rsidRPr="00C33A42">
              <w:rPr>
                <w:rFonts w:eastAsia="Times New Roman" w:cs="Times New Roman"/>
                <w:sz w:val="20"/>
              </w:rPr>
              <w:t xml:space="preserve">cuerdo comercial vigente. Este </w:t>
            </w:r>
            <w:r w:rsidR="00485516">
              <w:rPr>
                <w:rFonts w:eastAsia="Times New Roman" w:cs="Times New Roman"/>
                <w:sz w:val="20"/>
              </w:rPr>
              <w:t>documento permite al importador</w:t>
            </w:r>
            <w:r w:rsidRPr="00C33A42">
              <w:rPr>
                <w:rFonts w:eastAsia="Times New Roman" w:cs="Times New Roman"/>
                <w:sz w:val="20"/>
              </w:rPr>
              <w:t xml:space="preserve"> la disminución arancelaria y el menor pago de impuestos al momento de nacionalizar o legalizar la mercancía.</w:t>
            </w:r>
          </w:p>
          <w:p w14:paraId="64CA0F1C" w14:textId="49603474" w:rsidR="00256FD0" w:rsidRDefault="00256FD0" w:rsidP="00256FD0">
            <w:pPr>
              <w:pStyle w:val="ListParagraph"/>
              <w:rPr>
                <w:sz w:val="20"/>
              </w:rPr>
            </w:pPr>
          </w:p>
          <w:p w14:paraId="4D8E8C17" w14:textId="77777777" w:rsidR="00E025FE" w:rsidRDefault="00E025FE" w:rsidP="00E025FE">
            <w:pPr>
              <w:pStyle w:val="ListBullet"/>
              <w:numPr>
                <w:ilvl w:val="0"/>
                <w:numId w:val="0"/>
              </w:numPr>
              <w:tabs>
                <w:tab w:val="left" w:pos="708"/>
              </w:tabs>
              <w:spacing w:line="360" w:lineRule="auto"/>
              <w:ind w:left="360"/>
              <w:jc w:val="both"/>
              <w:rPr>
                <w:rFonts w:eastAsia="Times New Roman" w:cs="Times New Roman"/>
                <w:sz w:val="20"/>
              </w:rPr>
            </w:pPr>
          </w:p>
          <w:p w14:paraId="70A11C34" w14:textId="77777777" w:rsidR="00E025FE" w:rsidRDefault="00E025FE" w:rsidP="00E025FE">
            <w:pPr>
              <w:pStyle w:val="ListBullet"/>
              <w:numPr>
                <w:ilvl w:val="0"/>
                <w:numId w:val="0"/>
              </w:numPr>
              <w:tabs>
                <w:tab w:val="left" w:pos="708"/>
              </w:tabs>
              <w:spacing w:line="360" w:lineRule="auto"/>
              <w:ind w:left="360"/>
              <w:jc w:val="both"/>
              <w:rPr>
                <w:rFonts w:eastAsia="Times New Roman" w:cs="Times New Roman"/>
                <w:sz w:val="20"/>
              </w:rPr>
            </w:pPr>
          </w:p>
          <w:p w14:paraId="6FC3EC87" w14:textId="77777777" w:rsidR="00E025FE" w:rsidRDefault="00E025FE" w:rsidP="00E025FE">
            <w:pPr>
              <w:pStyle w:val="ListBullet"/>
              <w:numPr>
                <w:ilvl w:val="0"/>
                <w:numId w:val="0"/>
              </w:numPr>
              <w:tabs>
                <w:tab w:val="left" w:pos="708"/>
              </w:tabs>
              <w:spacing w:line="360" w:lineRule="auto"/>
              <w:ind w:left="360"/>
              <w:jc w:val="both"/>
              <w:rPr>
                <w:rFonts w:eastAsia="Times New Roman" w:cs="Times New Roman"/>
                <w:sz w:val="20"/>
              </w:rPr>
            </w:pPr>
          </w:p>
          <w:p w14:paraId="63CEF932" w14:textId="2FB078FE" w:rsidR="00E025FE" w:rsidRDefault="00E025FE" w:rsidP="00E025FE">
            <w:pPr>
              <w:pStyle w:val="ListBullet"/>
              <w:numPr>
                <w:ilvl w:val="0"/>
                <w:numId w:val="0"/>
              </w:numPr>
              <w:tabs>
                <w:tab w:val="left" w:pos="708"/>
              </w:tabs>
              <w:spacing w:line="360" w:lineRule="auto"/>
              <w:ind w:left="360" w:hanging="360"/>
              <w:jc w:val="both"/>
              <w:rPr>
                <w:rFonts w:eastAsia="Times New Roman" w:cs="Times New Roman"/>
                <w:sz w:val="20"/>
              </w:rPr>
            </w:pPr>
          </w:p>
          <w:p w14:paraId="2DE0069E" w14:textId="201E7647" w:rsidR="00E025FE" w:rsidRDefault="00485516" w:rsidP="00E025FE">
            <w:pPr>
              <w:pStyle w:val="ListBullet"/>
              <w:numPr>
                <w:ilvl w:val="0"/>
                <w:numId w:val="0"/>
              </w:numPr>
              <w:tabs>
                <w:tab w:val="left" w:pos="708"/>
              </w:tabs>
              <w:spacing w:line="360" w:lineRule="auto"/>
              <w:ind w:left="360" w:hanging="360"/>
              <w:jc w:val="both"/>
              <w:rPr>
                <w:rFonts w:eastAsia="Times New Roman" w:cs="Times New Roman"/>
                <w:sz w:val="20"/>
              </w:rPr>
            </w:pPr>
            <w:r w:rsidRPr="009D5624">
              <w:rPr>
                <w:noProof/>
                <w:vertAlign w:val="superscript"/>
                <w:lang w:val="en-US" w:eastAsia="en-US"/>
              </w:rPr>
              <w:lastRenderedPageBreak/>
              <w:drawing>
                <wp:anchor distT="0" distB="0" distL="114300" distR="114300" simplePos="0" relativeHeight="251663360" behindDoc="0" locked="0" layoutInCell="1" allowOverlap="1" wp14:anchorId="2BBE2103" wp14:editId="665F49E9">
                  <wp:simplePos x="0" y="0"/>
                  <wp:positionH relativeFrom="column">
                    <wp:posOffset>-2016760</wp:posOffset>
                  </wp:positionH>
                  <wp:positionV relativeFrom="paragraph">
                    <wp:posOffset>7620</wp:posOffset>
                  </wp:positionV>
                  <wp:extent cx="2981325" cy="1915795"/>
                  <wp:effectExtent l="0" t="0" r="9525" b="8255"/>
                  <wp:wrapSquare wrapText="bothSides"/>
                  <wp:docPr id="7" name="Imagen 7" descr="Resultado de imagen para poliza de seg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oliza de segur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1325"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AA91A" w14:textId="38A7D77F" w:rsidR="00E025FE" w:rsidRPr="009D5624" w:rsidRDefault="00E025FE" w:rsidP="00E025FE">
            <w:pPr>
              <w:pStyle w:val="ListBullet"/>
              <w:numPr>
                <w:ilvl w:val="0"/>
                <w:numId w:val="0"/>
              </w:numPr>
              <w:tabs>
                <w:tab w:val="left" w:pos="708"/>
              </w:tabs>
              <w:spacing w:line="360" w:lineRule="auto"/>
              <w:ind w:left="360" w:hanging="360"/>
              <w:jc w:val="both"/>
              <w:rPr>
                <w:rFonts w:eastAsia="Times New Roman" w:cs="Times New Roman"/>
                <w:sz w:val="20"/>
                <w:vertAlign w:val="superscript"/>
              </w:rPr>
            </w:pPr>
          </w:p>
          <w:p w14:paraId="36B29770" w14:textId="5568C4C2" w:rsidR="00256FD0" w:rsidRDefault="00256FD0" w:rsidP="00E025FE">
            <w:pPr>
              <w:pStyle w:val="ListBullet"/>
              <w:numPr>
                <w:ilvl w:val="0"/>
                <w:numId w:val="0"/>
              </w:numPr>
              <w:tabs>
                <w:tab w:val="left" w:pos="708"/>
              </w:tabs>
              <w:spacing w:line="360" w:lineRule="auto"/>
              <w:ind w:left="360"/>
              <w:jc w:val="both"/>
              <w:rPr>
                <w:rFonts w:eastAsia="Times New Roman" w:cs="Times New Roman"/>
                <w:sz w:val="20"/>
              </w:rPr>
            </w:pPr>
            <w:r w:rsidRPr="00485516">
              <w:rPr>
                <w:rFonts w:eastAsia="Times New Roman" w:cs="Times New Roman"/>
                <w:b/>
                <w:sz w:val="20"/>
              </w:rPr>
              <w:t>Documento de seguro</w:t>
            </w:r>
            <w:r w:rsidR="00485516">
              <w:rPr>
                <w:rFonts w:eastAsia="Times New Roman" w:cs="Times New Roman"/>
                <w:sz w:val="20"/>
              </w:rPr>
              <w:t>:</w:t>
            </w:r>
            <w:r>
              <w:rPr>
                <w:rFonts w:eastAsia="Times New Roman" w:cs="Times New Roman"/>
                <w:sz w:val="20"/>
              </w:rPr>
              <w:t xml:space="preserve"> es imprescindible en toda transacción internacional, por cuanto existen riesgos permanentes que se deben cubrir</w:t>
            </w:r>
            <w:r w:rsidR="00485516">
              <w:rPr>
                <w:rFonts w:eastAsia="Times New Roman" w:cs="Times New Roman"/>
                <w:sz w:val="20"/>
              </w:rPr>
              <w:t>, con el fin de amparar a</w:t>
            </w:r>
            <w:r>
              <w:rPr>
                <w:rFonts w:eastAsia="Times New Roman" w:cs="Times New Roman"/>
                <w:sz w:val="20"/>
              </w:rPr>
              <w:t xml:space="preserve"> la empresa exportadora</w:t>
            </w:r>
            <w:r w:rsidR="00485516">
              <w:rPr>
                <w:rFonts w:eastAsia="Times New Roman" w:cs="Times New Roman"/>
                <w:sz w:val="20"/>
              </w:rPr>
              <w:t xml:space="preserve"> y a la</w:t>
            </w:r>
            <w:r>
              <w:rPr>
                <w:rFonts w:eastAsia="Times New Roman" w:cs="Times New Roman"/>
                <w:sz w:val="20"/>
              </w:rPr>
              <w:t xml:space="preserve"> importadora</w:t>
            </w:r>
            <w:r w:rsidR="00D40FDE">
              <w:rPr>
                <w:rFonts w:eastAsia="Times New Roman" w:cs="Times New Roman"/>
                <w:sz w:val="20"/>
              </w:rPr>
              <w:t>. Allí</w:t>
            </w:r>
            <w:r>
              <w:rPr>
                <w:rFonts w:eastAsia="Times New Roman" w:cs="Times New Roman"/>
                <w:sz w:val="20"/>
              </w:rPr>
              <w:t xml:space="preserve"> se especifica el valor asegurado y los riesgos que </w:t>
            </w:r>
            <w:r w:rsidR="00D40FDE">
              <w:rPr>
                <w:rFonts w:eastAsia="Times New Roman" w:cs="Times New Roman"/>
                <w:sz w:val="20"/>
              </w:rPr>
              <w:t>cubre</w:t>
            </w:r>
            <w:r>
              <w:rPr>
                <w:rFonts w:eastAsia="Times New Roman" w:cs="Times New Roman"/>
                <w:sz w:val="20"/>
              </w:rPr>
              <w:t>, los cuales pueden ser de dos tipos de póliza de seguros</w:t>
            </w:r>
            <w:r w:rsidR="00D40FDE">
              <w:rPr>
                <w:rFonts w:eastAsia="Times New Roman" w:cs="Times New Roman"/>
                <w:sz w:val="20"/>
              </w:rPr>
              <w:t>: el</w:t>
            </w:r>
            <w:r>
              <w:rPr>
                <w:rFonts w:eastAsia="Times New Roman" w:cs="Times New Roman"/>
                <w:sz w:val="20"/>
              </w:rPr>
              <w:t xml:space="preserve"> seguro propiamente dicho y el certificado seguro, que es el documento que expide la entidad aseguradora para acreditar la existencia de una póliza global.</w:t>
            </w:r>
          </w:p>
          <w:p w14:paraId="1B2D560A" w14:textId="7B7005A4" w:rsidR="00256FD0" w:rsidRPr="00256FD0" w:rsidRDefault="00256FD0" w:rsidP="00256FD0">
            <w:pPr>
              <w:spacing w:line="360" w:lineRule="auto"/>
              <w:rPr>
                <w:b/>
                <w:color w:val="auto"/>
                <w:sz w:val="18"/>
                <w:szCs w:val="18"/>
                <w:lang w:val="es-CO"/>
              </w:rPr>
            </w:pPr>
          </w:p>
          <w:p w14:paraId="6DB4C606" w14:textId="4494D3E7" w:rsidR="00256FD0" w:rsidRDefault="00256FD0" w:rsidP="00256FD0">
            <w:pPr>
              <w:spacing w:line="360" w:lineRule="auto"/>
              <w:rPr>
                <w:b/>
                <w:color w:val="auto"/>
                <w:sz w:val="18"/>
                <w:szCs w:val="18"/>
              </w:rPr>
            </w:pPr>
          </w:p>
          <w:p w14:paraId="7AD16854" w14:textId="7877664D" w:rsidR="00256FD0" w:rsidRPr="00256FD0" w:rsidRDefault="00256FD0" w:rsidP="00256FD0">
            <w:pPr>
              <w:spacing w:line="360" w:lineRule="auto"/>
              <w:rPr>
                <w:b/>
                <w:sz w:val="18"/>
                <w:szCs w:val="18"/>
              </w:rPr>
            </w:pPr>
          </w:p>
        </w:tc>
      </w:tr>
      <w:tr w:rsidR="00D76471" w:rsidRPr="004510C0" w14:paraId="0511DC9E" w14:textId="77777777" w:rsidTr="00CC366C">
        <w:trPr>
          <w:trHeight w:val="479"/>
        </w:trPr>
        <w:tc>
          <w:tcPr>
            <w:tcW w:w="13461" w:type="dxa"/>
            <w:shd w:val="clear" w:color="auto" w:fill="E0E0E0"/>
            <w:vAlign w:val="center"/>
          </w:tcPr>
          <w:p w14:paraId="50BD6D74" w14:textId="6E304A04" w:rsidR="00D76471" w:rsidRPr="00CC366C" w:rsidRDefault="00861723" w:rsidP="006C52B4">
            <w:pPr>
              <w:jc w:val="center"/>
            </w:pPr>
            <w:r>
              <w:lastRenderedPageBreak/>
              <w:t xml:space="preserve">Describa el propósito de aprendizaje de la interactividad </w:t>
            </w:r>
          </w:p>
        </w:tc>
      </w:tr>
      <w:tr w:rsidR="00CC366C" w:rsidRPr="004510C0" w14:paraId="0495984E" w14:textId="77777777" w:rsidTr="002B5B15">
        <w:trPr>
          <w:trHeight w:val="1304"/>
        </w:trPr>
        <w:tc>
          <w:tcPr>
            <w:tcW w:w="13461" w:type="dxa"/>
            <w:shd w:val="clear" w:color="auto" w:fill="auto"/>
            <w:vAlign w:val="center"/>
          </w:tcPr>
          <w:p w14:paraId="5DD9B8DB" w14:textId="2C62CFC9" w:rsidR="00CC366C" w:rsidRDefault="00256FD0" w:rsidP="00256FD0">
            <w:pPr>
              <w:rPr>
                <w:rFonts w:ascii="Arial" w:eastAsia="Arial" w:hAnsi="Arial" w:cs="Arial"/>
                <w:b/>
                <w:sz w:val="20"/>
                <w:szCs w:val="20"/>
              </w:rPr>
            </w:pPr>
            <w:r>
              <w:rPr>
                <w:rFonts w:ascii="Arial" w:eastAsia="Arial" w:hAnsi="Arial" w:cs="Arial"/>
                <w:b/>
                <w:i/>
                <w:sz w:val="20"/>
                <w:szCs w:val="20"/>
              </w:rPr>
              <w:t xml:space="preserve">Permitir a los estudiantes ver los diferentes tipos de documentos usados en los negocios internacionales. </w:t>
            </w:r>
          </w:p>
        </w:tc>
      </w:tr>
    </w:tbl>
    <w:p w14:paraId="35AF475B" w14:textId="77777777" w:rsidR="00E31963" w:rsidRDefault="00E31963" w:rsidP="002B5B15"/>
    <w:sectPr w:rsidR="00E31963" w:rsidSect="002B5B15">
      <w:headerReference w:type="default" r:id="rId14"/>
      <w:footerReference w:type="default" r:id="rId15"/>
      <w:pgSz w:w="15840" w:h="12240"/>
      <w:pgMar w:top="0" w:right="1133" w:bottom="444" w:left="1133" w:header="0" w:footer="68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D33AD" w14:textId="77777777" w:rsidR="00030F32" w:rsidRDefault="00030F32">
      <w:r>
        <w:separator/>
      </w:r>
    </w:p>
  </w:endnote>
  <w:endnote w:type="continuationSeparator" w:id="0">
    <w:p w14:paraId="5B4033DD" w14:textId="77777777" w:rsidR="00030F32" w:rsidRDefault="0003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C27" w14:textId="77777777" w:rsidR="00E31963" w:rsidRPr="00EC14AA" w:rsidRDefault="00E31963">
    <w:pPr>
      <w:tabs>
        <w:tab w:val="center" w:pos="4419"/>
        <w:tab w:val="right" w:pos="8838"/>
      </w:tabs>
      <w:spacing w:after="907"/>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10F9B" w14:textId="77777777" w:rsidR="00030F32" w:rsidRDefault="00030F32">
      <w:r>
        <w:separator/>
      </w:r>
    </w:p>
  </w:footnote>
  <w:footnote w:type="continuationSeparator" w:id="0">
    <w:p w14:paraId="32C73326" w14:textId="77777777" w:rsidR="00030F32" w:rsidRDefault="00030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0B6B" w14:textId="5B80EEE8" w:rsidR="00E31963" w:rsidRDefault="002B5B15" w:rsidP="002B5B15">
    <w:pPr>
      <w:tabs>
        <w:tab w:val="center" w:pos="4419"/>
        <w:tab w:val="right" w:pos="8838"/>
      </w:tabs>
      <w:spacing w:before="720"/>
      <w:jc w:val="center"/>
    </w:pPr>
    <w:r>
      <w:rPr>
        <w:noProof/>
        <w:lang w:val="en-US" w:eastAsia="en-US"/>
      </w:rPr>
      <w:drawing>
        <wp:anchor distT="0" distB="0" distL="114300" distR="114300" simplePos="0" relativeHeight="251658240" behindDoc="0" locked="0" layoutInCell="0" hidden="0" allowOverlap="1" wp14:anchorId="1D214B1C" wp14:editId="5AE36191">
          <wp:simplePos x="0" y="0"/>
          <wp:positionH relativeFrom="margin">
            <wp:posOffset>-95885</wp:posOffset>
          </wp:positionH>
          <wp:positionV relativeFrom="paragraph">
            <wp:posOffset>332105</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14:sizeRelV relativeFrom="margin">
            <wp14:pctHeight>0</wp14:pctHeight>
          </wp14:sizeRelV>
        </wp:anchor>
      </w:drawing>
    </w:r>
    <w:r w:rsidR="00650DE5">
      <w:rPr>
        <w:rFonts w:ascii="Arial" w:eastAsia="Arial" w:hAnsi="Arial" w:cs="Arial"/>
        <w:b/>
        <w:sz w:val="20"/>
        <w:szCs w:val="20"/>
      </w:rPr>
      <w:t xml:space="preserve"> UNIVERSIDAD MILITAR NUEVA GRANADA</w:t>
    </w:r>
  </w:p>
  <w:p w14:paraId="03220FE4" w14:textId="28CAE551" w:rsidR="006C52B4" w:rsidRPr="006C52B4" w:rsidRDefault="006C52B4" w:rsidP="006C52B4">
    <w:pPr>
      <w:tabs>
        <w:tab w:val="center" w:pos="4419"/>
        <w:tab w:val="right" w:pos="8838"/>
      </w:tabs>
      <w:jc w:val="center"/>
      <w:rPr>
        <w:rFonts w:ascii="Arial" w:eastAsia="Arial" w:hAnsi="Arial" w:cs="Arial"/>
        <w:b/>
        <w:sz w:val="20"/>
        <w:szCs w:val="20"/>
      </w:rPr>
    </w:pPr>
    <w:r>
      <w:rPr>
        <w:rFonts w:ascii="Arial" w:eastAsia="Arial" w:hAnsi="Arial" w:cs="Arial"/>
        <w:b/>
        <w:sz w:val="20"/>
        <w:szCs w:val="20"/>
      </w:rPr>
      <w:t>Guion para interactividad</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 xml:space="preserve">Dirección Académica de Desarrollo </w:t>
    </w:r>
    <w:proofErr w:type="spellStart"/>
    <w:r>
      <w:rPr>
        <w:rFonts w:ascii="Arial" w:eastAsia="Arial" w:hAnsi="Arial" w:cs="Arial"/>
        <w:b/>
        <w:sz w:val="20"/>
        <w:szCs w:val="20"/>
      </w:rPr>
      <w:t>Multimedial</w:t>
    </w:r>
    <w:proofErr w:type="spellEnd"/>
  </w:p>
  <w:p w14:paraId="01157D65" w14:textId="77777777" w:rsidR="00E31963" w:rsidRDefault="00650DE5">
    <w:pPr>
      <w:tabs>
        <w:tab w:val="center" w:pos="4419"/>
        <w:tab w:val="right" w:pos="8838"/>
      </w:tabs>
      <w:jc w:val="center"/>
    </w:pPr>
    <w:r>
      <w:rPr>
        <w:noProof/>
        <w:lang w:val="en-US" w:eastAsia="en-US"/>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38C6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B85563"/>
    <w:multiLevelType w:val="multilevel"/>
    <w:tmpl w:val="1B560696"/>
    <w:lvl w:ilvl="0">
      <w:start w:val="1"/>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02B7F74"/>
    <w:multiLevelType w:val="hybridMultilevel"/>
    <w:tmpl w:val="B61865D6"/>
    <w:lvl w:ilvl="0" w:tplc="0E9A872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7D62A8F"/>
    <w:multiLevelType w:val="multilevel"/>
    <w:tmpl w:val="F5B48B64"/>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497D782A"/>
    <w:multiLevelType w:val="multilevel"/>
    <w:tmpl w:val="60BA5EF0"/>
    <w:lvl w:ilvl="0">
      <w:start w:val="1"/>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1D51D8F"/>
    <w:multiLevelType w:val="hybridMultilevel"/>
    <w:tmpl w:val="39365B08"/>
    <w:lvl w:ilvl="0" w:tplc="0E9A8728">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10D6012"/>
    <w:multiLevelType w:val="hybridMultilevel"/>
    <w:tmpl w:val="DF28B1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623CA8"/>
    <w:multiLevelType w:val="hybridMultilevel"/>
    <w:tmpl w:val="79D8C66C"/>
    <w:lvl w:ilvl="0" w:tplc="0E9A8728">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nsid w:val="7580117E"/>
    <w:multiLevelType w:val="hybridMultilevel"/>
    <w:tmpl w:val="86F87A2E"/>
    <w:lvl w:ilvl="0" w:tplc="0E9A872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9"/>
  </w:num>
  <w:num w:numId="7">
    <w:abstractNumId w:val="7"/>
  </w:num>
  <w:num w:numId="8">
    <w:abstractNumId w:val="2"/>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30F32"/>
    <w:rsid w:val="00051F3B"/>
    <w:rsid w:val="00115B83"/>
    <w:rsid w:val="00140440"/>
    <w:rsid w:val="00150091"/>
    <w:rsid w:val="00153246"/>
    <w:rsid w:val="001D49A8"/>
    <w:rsid w:val="001E6A7E"/>
    <w:rsid w:val="00256FD0"/>
    <w:rsid w:val="0025726F"/>
    <w:rsid w:val="002A5BBB"/>
    <w:rsid w:val="002B5B15"/>
    <w:rsid w:val="002E11D8"/>
    <w:rsid w:val="00334869"/>
    <w:rsid w:val="00376EB3"/>
    <w:rsid w:val="003A6B9B"/>
    <w:rsid w:val="003F4354"/>
    <w:rsid w:val="00481B0E"/>
    <w:rsid w:val="00485516"/>
    <w:rsid w:val="004955D6"/>
    <w:rsid w:val="004C5A81"/>
    <w:rsid w:val="004D00B1"/>
    <w:rsid w:val="00506B70"/>
    <w:rsid w:val="005464EB"/>
    <w:rsid w:val="00581C7F"/>
    <w:rsid w:val="005C71FE"/>
    <w:rsid w:val="005E6278"/>
    <w:rsid w:val="00650DE5"/>
    <w:rsid w:val="00676429"/>
    <w:rsid w:val="00681C7D"/>
    <w:rsid w:val="006A38D7"/>
    <w:rsid w:val="006C52B4"/>
    <w:rsid w:val="007346A6"/>
    <w:rsid w:val="008470C7"/>
    <w:rsid w:val="00860FDB"/>
    <w:rsid w:val="00861723"/>
    <w:rsid w:val="00873B94"/>
    <w:rsid w:val="008839B6"/>
    <w:rsid w:val="0089437F"/>
    <w:rsid w:val="00906F6E"/>
    <w:rsid w:val="00936808"/>
    <w:rsid w:val="00961C5E"/>
    <w:rsid w:val="009D5624"/>
    <w:rsid w:val="009E4791"/>
    <w:rsid w:val="00A13522"/>
    <w:rsid w:val="00A25FAD"/>
    <w:rsid w:val="00A32D35"/>
    <w:rsid w:val="00AD6F53"/>
    <w:rsid w:val="00B32D3C"/>
    <w:rsid w:val="00B45501"/>
    <w:rsid w:val="00BB01F2"/>
    <w:rsid w:val="00C33A42"/>
    <w:rsid w:val="00C4659F"/>
    <w:rsid w:val="00C95173"/>
    <w:rsid w:val="00CC366C"/>
    <w:rsid w:val="00CC3993"/>
    <w:rsid w:val="00D3150F"/>
    <w:rsid w:val="00D40FDE"/>
    <w:rsid w:val="00D76471"/>
    <w:rsid w:val="00D97F0B"/>
    <w:rsid w:val="00DB234C"/>
    <w:rsid w:val="00DD060D"/>
    <w:rsid w:val="00DF080E"/>
    <w:rsid w:val="00E025FE"/>
    <w:rsid w:val="00E31963"/>
    <w:rsid w:val="00E668FA"/>
    <w:rsid w:val="00EC14AA"/>
    <w:rsid w:val="00F06C4A"/>
    <w:rsid w:val="00FE19B6"/>
    <w:rsid w:val="00FF4D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3A6B9B"/>
    <w:pPr>
      <w:ind w:left="720"/>
      <w:contextualSpacing/>
      <w:jc w:val="both"/>
    </w:pPr>
    <w:rPr>
      <w:rFonts w:ascii="Arial" w:hAnsi="Arial"/>
      <w:color w:val="auto"/>
      <w:szCs w:val="20"/>
      <w:lang w:val="es-CO" w:eastAsia="es-CO"/>
    </w:rPr>
  </w:style>
  <w:style w:type="paragraph" w:styleId="ListBullet">
    <w:name w:val="List Bullet"/>
    <w:basedOn w:val="Normal"/>
    <w:uiPriority w:val="99"/>
    <w:semiHidden/>
    <w:unhideWhenUsed/>
    <w:rsid w:val="00256FD0"/>
    <w:pPr>
      <w:numPr>
        <w:numId w:val="9"/>
      </w:numPr>
      <w:contextualSpacing/>
    </w:pPr>
    <w:rPr>
      <w:rFonts w:ascii="Arial" w:eastAsia="Calibri" w:hAnsi="Arial" w:cs="Arial"/>
      <w:color w:val="auto"/>
      <w:szCs w:val="20"/>
      <w:lang w:val="es-CO" w:eastAsia="es-CO"/>
    </w:rPr>
  </w:style>
  <w:style w:type="paragraph" w:styleId="BalloonText">
    <w:name w:val="Balloon Text"/>
    <w:basedOn w:val="Normal"/>
    <w:link w:val="BalloonTextChar"/>
    <w:uiPriority w:val="99"/>
    <w:semiHidden/>
    <w:unhideWhenUsed/>
    <w:rsid w:val="00256FD0"/>
    <w:rPr>
      <w:rFonts w:ascii="Tahoma" w:hAnsi="Tahoma" w:cs="Tahoma"/>
      <w:sz w:val="16"/>
      <w:szCs w:val="16"/>
    </w:rPr>
  </w:style>
  <w:style w:type="character" w:customStyle="1" w:styleId="BalloonTextChar">
    <w:name w:val="Balloon Text Char"/>
    <w:basedOn w:val="DefaultParagraphFont"/>
    <w:link w:val="BalloonText"/>
    <w:uiPriority w:val="99"/>
    <w:semiHidden/>
    <w:rsid w:val="00256FD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3A6B9B"/>
    <w:pPr>
      <w:ind w:left="720"/>
      <w:contextualSpacing/>
      <w:jc w:val="both"/>
    </w:pPr>
    <w:rPr>
      <w:rFonts w:ascii="Arial" w:hAnsi="Arial"/>
      <w:color w:val="auto"/>
      <w:szCs w:val="20"/>
      <w:lang w:val="es-CO" w:eastAsia="es-CO"/>
    </w:rPr>
  </w:style>
  <w:style w:type="paragraph" w:styleId="ListBullet">
    <w:name w:val="List Bullet"/>
    <w:basedOn w:val="Normal"/>
    <w:uiPriority w:val="99"/>
    <w:semiHidden/>
    <w:unhideWhenUsed/>
    <w:rsid w:val="00256FD0"/>
    <w:pPr>
      <w:numPr>
        <w:numId w:val="9"/>
      </w:numPr>
      <w:contextualSpacing/>
    </w:pPr>
    <w:rPr>
      <w:rFonts w:ascii="Arial" w:eastAsia="Calibri" w:hAnsi="Arial" w:cs="Arial"/>
      <w:color w:val="auto"/>
      <w:szCs w:val="20"/>
      <w:lang w:val="es-CO" w:eastAsia="es-CO"/>
    </w:rPr>
  </w:style>
  <w:style w:type="paragraph" w:styleId="BalloonText">
    <w:name w:val="Balloon Text"/>
    <w:basedOn w:val="Normal"/>
    <w:link w:val="BalloonTextChar"/>
    <w:uiPriority w:val="99"/>
    <w:semiHidden/>
    <w:unhideWhenUsed/>
    <w:rsid w:val="00256FD0"/>
    <w:rPr>
      <w:rFonts w:ascii="Tahoma" w:hAnsi="Tahoma" w:cs="Tahoma"/>
      <w:sz w:val="16"/>
      <w:szCs w:val="16"/>
    </w:rPr>
  </w:style>
  <w:style w:type="character" w:customStyle="1" w:styleId="BalloonTextChar">
    <w:name w:val="Balloon Text Char"/>
    <w:basedOn w:val="DefaultParagraphFont"/>
    <w:link w:val="BalloonText"/>
    <w:uiPriority w:val="99"/>
    <w:semiHidden/>
    <w:rsid w:val="00256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2168">
      <w:bodyDiv w:val="1"/>
      <w:marLeft w:val="0"/>
      <w:marRight w:val="0"/>
      <w:marTop w:val="0"/>
      <w:marBottom w:val="0"/>
      <w:divBdr>
        <w:top w:val="none" w:sz="0" w:space="0" w:color="auto"/>
        <w:left w:val="none" w:sz="0" w:space="0" w:color="auto"/>
        <w:bottom w:val="none" w:sz="0" w:space="0" w:color="auto"/>
        <w:right w:val="none" w:sz="0" w:space="0" w:color="auto"/>
      </w:divBdr>
    </w:div>
    <w:div w:id="20023473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648</Words>
  <Characters>3696</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Esteban</dc:creator>
  <cp:lastModifiedBy>Silvia Blanco</cp:lastModifiedBy>
  <cp:revision>7</cp:revision>
  <dcterms:created xsi:type="dcterms:W3CDTF">2018-05-22T23:45:00Z</dcterms:created>
  <dcterms:modified xsi:type="dcterms:W3CDTF">2018-07-20T16:27:00Z</dcterms:modified>
</cp:coreProperties>
</file>