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2D" w:rsidRDefault="003C3C72" w:rsidP="00F85CB2">
      <w:pPr>
        <w:jc w:val="center"/>
        <w:rPr>
          <w:rFonts w:ascii="Arial" w:hAnsi="Arial" w:cs="Arial"/>
          <w:b/>
          <w:sz w:val="24"/>
          <w:szCs w:val="24"/>
        </w:rPr>
      </w:pPr>
      <w:r w:rsidRPr="00F85CB2">
        <w:rPr>
          <w:rFonts w:ascii="Arial" w:hAnsi="Arial" w:cs="Arial"/>
          <w:b/>
          <w:sz w:val="24"/>
          <w:szCs w:val="24"/>
        </w:rPr>
        <w:t>Tipos de tablas de amortización según la cuota</w:t>
      </w:r>
    </w:p>
    <w:p w:rsidR="005B304F" w:rsidRPr="003760BB" w:rsidRDefault="003760BB" w:rsidP="00522EBB">
      <w:pPr>
        <w:jc w:val="both"/>
        <w:rPr>
          <w:rFonts w:ascii="Arial" w:hAnsi="Arial" w:cs="Arial"/>
          <w:b/>
          <w:sz w:val="24"/>
          <w:szCs w:val="24"/>
          <w:lang w:val="es-MX"/>
        </w:rPr>
      </w:pPr>
      <w:r>
        <w:rPr>
          <w:rFonts w:ascii="Arial" w:hAnsi="Arial" w:cs="Arial"/>
          <w:b/>
          <w:sz w:val="24"/>
          <w:szCs w:val="24"/>
        </w:rPr>
        <w:t xml:space="preserve">Instrucción: </w:t>
      </w:r>
      <w:r w:rsidRPr="003760BB">
        <w:rPr>
          <w:rFonts w:ascii="Arial" w:hAnsi="Arial" w:cs="Arial"/>
          <w:sz w:val="24"/>
          <w:szCs w:val="24"/>
        </w:rPr>
        <w:t xml:space="preserve">realizar interactividad de 4 secciones con la plantilla: </w:t>
      </w:r>
      <w:r w:rsidR="006E3894">
        <w:rPr>
          <w:rFonts w:ascii="Arial" w:hAnsi="Arial" w:cs="Arial"/>
          <w:sz w:val="24"/>
          <w:szCs w:val="24"/>
        </w:rPr>
        <w:t xml:space="preserve">HTML/páginas, no estoy segura si se pueda agregar video en cada página, si no, se debe crear desde cero. </w:t>
      </w:r>
      <w:r w:rsidR="004C595D">
        <w:rPr>
          <w:rFonts w:ascii="Arial" w:hAnsi="Arial" w:cs="Arial"/>
          <w:sz w:val="24"/>
          <w:szCs w:val="24"/>
        </w:rPr>
        <w:t>Va título + instrucción + la interactividad.</w:t>
      </w:r>
    </w:p>
    <w:p w:rsidR="005B304F" w:rsidRPr="00F85CB2" w:rsidRDefault="005B304F" w:rsidP="005B304F">
      <w:pPr>
        <w:rPr>
          <w:rFonts w:ascii="Arial" w:hAnsi="Arial" w:cs="Arial"/>
          <w:b/>
          <w:sz w:val="24"/>
          <w:szCs w:val="24"/>
        </w:rPr>
      </w:pPr>
    </w:p>
    <w:p w:rsidR="003C3C72" w:rsidRDefault="00202D40" w:rsidP="009646C3">
      <w:pPr>
        <w:jc w:val="center"/>
        <w:rPr>
          <w:rFonts w:ascii="Arial" w:hAnsi="Arial" w:cs="Arial"/>
          <w:b/>
          <w:color w:val="4472C4" w:themeColor="accent5"/>
          <w:sz w:val="24"/>
          <w:szCs w:val="24"/>
        </w:rPr>
      </w:pPr>
      <w:r>
        <w:rPr>
          <w:rFonts w:ascii="Arial" w:hAnsi="Arial" w:cs="Arial"/>
          <w:b/>
          <w:color w:val="4472C4" w:themeColor="accent5"/>
          <w:sz w:val="24"/>
          <w:szCs w:val="24"/>
        </w:rPr>
        <w:t xml:space="preserve">Revisa cada </w:t>
      </w:r>
      <w:r w:rsidR="00030C48">
        <w:rPr>
          <w:rFonts w:ascii="Arial" w:hAnsi="Arial" w:cs="Arial"/>
          <w:b/>
          <w:color w:val="4472C4" w:themeColor="accent5"/>
          <w:sz w:val="24"/>
          <w:szCs w:val="24"/>
        </w:rPr>
        <w:t>contenido</w:t>
      </w:r>
      <w:r>
        <w:rPr>
          <w:rFonts w:ascii="Arial" w:hAnsi="Arial" w:cs="Arial"/>
          <w:b/>
          <w:color w:val="4472C4" w:themeColor="accent5"/>
          <w:sz w:val="24"/>
          <w:szCs w:val="24"/>
        </w:rPr>
        <w:t xml:space="preserve"> p</w:t>
      </w:r>
      <w:r w:rsidR="00D22ECE" w:rsidRPr="00F85CB2">
        <w:rPr>
          <w:rFonts w:ascii="Arial" w:hAnsi="Arial" w:cs="Arial"/>
          <w:b/>
          <w:color w:val="4472C4" w:themeColor="accent5"/>
          <w:sz w:val="24"/>
          <w:szCs w:val="24"/>
        </w:rPr>
        <w:t>ara conocer los tres tipos de tablas de amortización según sus cuotas y los casos especiales de tablas de amortización con abonos extras o periodos de gracia,</w:t>
      </w:r>
      <w:r>
        <w:rPr>
          <w:rFonts w:ascii="Arial" w:hAnsi="Arial" w:cs="Arial"/>
          <w:b/>
          <w:color w:val="4472C4" w:themeColor="accent5"/>
          <w:sz w:val="24"/>
          <w:szCs w:val="24"/>
        </w:rPr>
        <w:t xml:space="preserve"> </w:t>
      </w:r>
      <w:r w:rsidR="00F2005E">
        <w:rPr>
          <w:rFonts w:ascii="Arial" w:hAnsi="Arial" w:cs="Arial"/>
          <w:b/>
          <w:color w:val="4472C4" w:themeColor="accent5"/>
          <w:sz w:val="24"/>
          <w:szCs w:val="24"/>
        </w:rPr>
        <w:t xml:space="preserve">haz clic en cada flecha: </w:t>
      </w:r>
    </w:p>
    <w:p w:rsidR="004835FA" w:rsidRDefault="004835FA" w:rsidP="009646C3">
      <w:pPr>
        <w:jc w:val="center"/>
        <w:rPr>
          <w:rFonts w:ascii="Arial" w:hAnsi="Arial" w:cs="Arial"/>
          <w:b/>
          <w:color w:val="4472C4" w:themeColor="accent5"/>
          <w:sz w:val="24"/>
          <w:szCs w:val="24"/>
        </w:rPr>
      </w:pPr>
    </w:p>
    <w:p w:rsidR="003C3C72" w:rsidRDefault="000F0B5B" w:rsidP="00F85CB2">
      <w:pPr>
        <w:jc w:val="both"/>
        <w:rPr>
          <w:rFonts w:ascii="Arial" w:hAnsi="Arial" w:cs="Arial"/>
          <w:b/>
          <w:sz w:val="24"/>
          <w:szCs w:val="24"/>
        </w:rPr>
      </w:pPr>
      <w:r>
        <w:rPr>
          <w:rFonts w:ascii="Arial" w:hAnsi="Arial" w:cs="Arial"/>
          <w:b/>
          <w:sz w:val="24"/>
          <w:szCs w:val="24"/>
          <w:u w:val="single"/>
        </w:rPr>
        <w:t xml:space="preserve">1. </w:t>
      </w:r>
      <w:r w:rsidR="00D93B48">
        <w:rPr>
          <w:rFonts w:ascii="Arial" w:hAnsi="Arial" w:cs="Arial"/>
          <w:b/>
          <w:sz w:val="24"/>
          <w:szCs w:val="24"/>
          <w:u w:val="single"/>
        </w:rPr>
        <w:t>Método francés o c</w:t>
      </w:r>
      <w:r w:rsidR="003C3C72" w:rsidRPr="00D93B48">
        <w:rPr>
          <w:rFonts w:ascii="Arial" w:hAnsi="Arial" w:cs="Arial"/>
          <w:b/>
          <w:sz w:val="24"/>
          <w:szCs w:val="24"/>
          <w:u w:val="single"/>
        </w:rPr>
        <w:t>uotas uniformes</w:t>
      </w:r>
    </w:p>
    <w:p w:rsidR="003C3C72" w:rsidRPr="00F85CB2" w:rsidRDefault="003C3C72" w:rsidP="00F85CB2">
      <w:pPr>
        <w:jc w:val="both"/>
        <w:rPr>
          <w:rFonts w:ascii="Arial" w:hAnsi="Arial" w:cs="Arial"/>
          <w:sz w:val="24"/>
          <w:szCs w:val="24"/>
        </w:rPr>
      </w:pPr>
      <w:r w:rsidRPr="00F85CB2">
        <w:rPr>
          <w:rFonts w:ascii="Arial" w:hAnsi="Arial" w:cs="Arial"/>
          <w:sz w:val="24"/>
          <w:szCs w:val="24"/>
        </w:rPr>
        <w:t>Este es el sistema de amortización más utilizado por las entidades bancarias. En este sistema el valor de la cuota o pago es siempre el mismo</w:t>
      </w:r>
      <w:r w:rsidR="00E32B4E">
        <w:rPr>
          <w:rFonts w:ascii="Arial" w:hAnsi="Arial" w:cs="Arial"/>
          <w:sz w:val="24"/>
          <w:szCs w:val="24"/>
        </w:rPr>
        <w:t>, es decir,</w:t>
      </w:r>
      <w:r w:rsidRPr="00F85CB2">
        <w:rPr>
          <w:rFonts w:ascii="Arial" w:hAnsi="Arial" w:cs="Arial"/>
          <w:sz w:val="24"/>
          <w:szCs w:val="24"/>
        </w:rPr>
        <w:t xml:space="preserve"> constante y no varía de un periodo a otro. Aunque el valor de la cuota es fijo, en su composición interna en la cuota la amortización de capital es progresiva y el valor del interés es decreciente.</w:t>
      </w:r>
    </w:p>
    <w:p w:rsidR="000E6845" w:rsidRPr="00F85CB2" w:rsidRDefault="003B6F92" w:rsidP="000E6845">
      <w:pPr>
        <w:jc w:val="both"/>
        <w:rPr>
          <w:rFonts w:ascii="Arial" w:hAnsi="Arial" w:cs="Arial"/>
          <w:b/>
          <w:sz w:val="24"/>
          <w:szCs w:val="24"/>
        </w:rPr>
      </w:pPr>
      <w:r w:rsidRPr="003B6F92">
        <w:rPr>
          <w:rFonts w:ascii="Arial" w:hAnsi="Arial" w:cs="Arial"/>
          <w:b/>
          <w:sz w:val="24"/>
          <w:szCs w:val="24"/>
          <w:highlight w:val="yellow"/>
        </w:rPr>
        <w:t>Va v</w:t>
      </w:r>
      <w:r w:rsidR="003C3C72" w:rsidRPr="003B6F92">
        <w:rPr>
          <w:rFonts w:ascii="Arial" w:hAnsi="Arial" w:cs="Arial"/>
          <w:b/>
          <w:sz w:val="24"/>
          <w:szCs w:val="24"/>
          <w:highlight w:val="yellow"/>
        </w:rPr>
        <w:t xml:space="preserve">ideo </w:t>
      </w:r>
      <w:r w:rsidRPr="003B6F92">
        <w:rPr>
          <w:rFonts w:ascii="Arial" w:hAnsi="Arial" w:cs="Arial"/>
          <w:b/>
          <w:sz w:val="24"/>
          <w:szCs w:val="24"/>
          <w:highlight w:val="yellow"/>
        </w:rPr>
        <w:t>- 3 método francés</w:t>
      </w:r>
      <w:r w:rsidR="00ED283C" w:rsidRPr="00ED283C">
        <w:rPr>
          <w:rFonts w:ascii="Arial" w:hAnsi="Arial" w:cs="Arial"/>
          <w:b/>
          <w:sz w:val="24"/>
          <w:szCs w:val="24"/>
          <w:highlight w:val="yellow"/>
        </w:rPr>
        <w:t xml:space="preserve">- el guion </w:t>
      </w:r>
      <w:r w:rsidR="009971D8">
        <w:rPr>
          <w:rFonts w:ascii="Arial" w:hAnsi="Arial" w:cs="Arial"/>
          <w:b/>
          <w:sz w:val="24"/>
          <w:szCs w:val="24"/>
          <w:highlight w:val="yellow"/>
        </w:rPr>
        <w:t xml:space="preserve">y video </w:t>
      </w:r>
      <w:r w:rsidR="00ED283C" w:rsidRPr="00ED283C">
        <w:rPr>
          <w:rFonts w:ascii="Arial" w:hAnsi="Arial" w:cs="Arial"/>
          <w:b/>
          <w:sz w:val="24"/>
          <w:szCs w:val="24"/>
          <w:highlight w:val="yellow"/>
        </w:rPr>
        <w:t>se ubica</w:t>
      </w:r>
      <w:r w:rsidR="009971D8">
        <w:rPr>
          <w:rFonts w:ascii="Arial" w:hAnsi="Arial" w:cs="Arial"/>
          <w:b/>
          <w:sz w:val="24"/>
          <w:szCs w:val="24"/>
          <w:highlight w:val="yellow"/>
        </w:rPr>
        <w:t>n</w:t>
      </w:r>
      <w:r w:rsidR="00ED283C" w:rsidRPr="00ED283C">
        <w:rPr>
          <w:rFonts w:ascii="Arial" w:hAnsi="Arial" w:cs="Arial"/>
          <w:b/>
          <w:sz w:val="24"/>
          <w:szCs w:val="24"/>
          <w:highlight w:val="yellow"/>
        </w:rPr>
        <w:t xml:space="preserve"> directamente en el Edd en la carpeta </w:t>
      </w:r>
      <w:r w:rsidR="000E6845">
        <w:rPr>
          <w:rFonts w:ascii="Arial" w:hAnsi="Arial" w:cs="Arial"/>
          <w:b/>
          <w:sz w:val="24"/>
          <w:szCs w:val="24"/>
          <w:highlight w:val="yellow"/>
        </w:rPr>
        <w:t>Interactividades</w:t>
      </w:r>
      <w:r w:rsidR="00F2164D">
        <w:rPr>
          <w:rFonts w:ascii="Arial" w:hAnsi="Arial" w:cs="Arial"/>
          <w:b/>
          <w:sz w:val="24"/>
          <w:szCs w:val="24"/>
          <w:highlight w:val="yellow"/>
        </w:rPr>
        <w:t xml:space="preserve"> p8h5</w:t>
      </w:r>
      <w:r w:rsidR="000E6845" w:rsidRPr="00ED283C">
        <w:rPr>
          <w:rFonts w:ascii="Arial" w:hAnsi="Arial" w:cs="Arial"/>
          <w:b/>
          <w:sz w:val="24"/>
          <w:szCs w:val="24"/>
          <w:highlight w:val="yellow"/>
        </w:rPr>
        <w:t>.</w:t>
      </w:r>
    </w:p>
    <w:p w:rsidR="003C3C72" w:rsidRPr="00F85CB2" w:rsidRDefault="003C3C72" w:rsidP="00F85CB2">
      <w:pPr>
        <w:jc w:val="both"/>
        <w:rPr>
          <w:rFonts w:ascii="Arial" w:hAnsi="Arial" w:cs="Arial"/>
          <w:b/>
          <w:sz w:val="24"/>
          <w:szCs w:val="24"/>
        </w:rPr>
      </w:pPr>
    </w:p>
    <w:p w:rsidR="0087298E" w:rsidRDefault="0087298E" w:rsidP="00F85CB2">
      <w:pPr>
        <w:jc w:val="both"/>
        <w:rPr>
          <w:rFonts w:ascii="Arial" w:hAnsi="Arial" w:cs="Arial"/>
          <w:b/>
          <w:sz w:val="24"/>
          <w:szCs w:val="24"/>
          <w:u w:val="single"/>
        </w:rPr>
      </w:pPr>
    </w:p>
    <w:p w:rsidR="003C3C72" w:rsidRPr="00F85CB2" w:rsidRDefault="000F0B5B" w:rsidP="00F85CB2">
      <w:pPr>
        <w:jc w:val="both"/>
        <w:rPr>
          <w:rFonts w:ascii="Arial" w:hAnsi="Arial" w:cs="Arial"/>
          <w:b/>
          <w:sz w:val="24"/>
          <w:szCs w:val="24"/>
        </w:rPr>
      </w:pPr>
      <w:r>
        <w:rPr>
          <w:rFonts w:ascii="Arial" w:hAnsi="Arial" w:cs="Arial"/>
          <w:b/>
          <w:sz w:val="24"/>
          <w:szCs w:val="24"/>
          <w:u w:val="single"/>
        </w:rPr>
        <w:t xml:space="preserve">2. </w:t>
      </w:r>
      <w:r w:rsidR="00D93B48" w:rsidRPr="00D93B48">
        <w:rPr>
          <w:rFonts w:ascii="Arial" w:hAnsi="Arial" w:cs="Arial"/>
          <w:b/>
          <w:sz w:val="24"/>
          <w:szCs w:val="24"/>
          <w:u w:val="single"/>
        </w:rPr>
        <w:t>Método a</w:t>
      </w:r>
      <w:r w:rsidR="003C3C72" w:rsidRPr="00D93B48">
        <w:rPr>
          <w:rFonts w:ascii="Arial" w:hAnsi="Arial" w:cs="Arial"/>
          <w:b/>
          <w:sz w:val="24"/>
          <w:szCs w:val="24"/>
          <w:u w:val="single"/>
        </w:rPr>
        <w:t>lemán o cuota decreciente</w:t>
      </w:r>
    </w:p>
    <w:p w:rsidR="003C3C72" w:rsidRPr="00F85CB2" w:rsidRDefault="003C3C72" w:rsidP="00F85CB2">
      <w:pPr>
        <w:jc w:val="both"/>
        <w:rPr>
          <w:rFonts w:ascii="Arial" w:hAnsi="Arial" w:cs="Arial"/>
          <w:sz w:val="24"/>
          <w:szCs w:val="24"/>
        </w:rPr>
      </w:pPr>
      <w:r w:rsidRPr="00F85CB2">
        <w:rPr>
          <w:rFonts w:ascii="Arial" w:hAnsi="Arial" w:cs="Arial"/>
          <w:sz w:val="24"/>
          <w:szCs w:val="24"/>
        </w:rPr>
        <w:t>En este tipo de amortización</w:t>
      </w:r>
      <w:r w:rsidR="005B304F">
        <w:rPr>
          <w:rFonts w:ascii="Arial" w:hAnsi="Arial" w:cs="Arial"/>
          <w:sz w:val="24"/>
          <w:szCs w:val="24"/>
        </w:rPr>
        <w:t xml:space="preserve"> el valor de la cuota varí</w:t>
      </w:r>
      <w:r w:rsidRPr="00F85CB2">
        <w:rPr>
          <w:rFonts w:ascii="Arial" w:hAnsi="Arial" w:cs="Arial"/>
          <w:sz w:val="24"/>
          <w:szCs w:val="24"/>
        </w:rPr>
        <w:t>a de un periodo, siendo en los primeros periodos alta y va decreciendo, por lo tanto, es totalmente decreciente.</w:t>
      </w:r>
    </w:p>
    <w:p w:rsidR="003C3C72" w:rsidRPr="00F85CB2" w:rsidRDefault="000462C7" w:rsidP="00F85CB2">
      <w:pPr>
        <w:jc w:val="both"/>
        <w:rPr>
          <w:rFonts w:ascii="Arial" w:hAnsi="Arial" w:cs="Arial"/>
          <w:sz w:val="24"/>
          <w:szCs w:val="24"/>
        </w:rPr>
      </w:pPr>
      <w:r>
        <w:rPr>
          <w:rFonts w:ascii="Arial" w:hAnsi="Arial" w:cs="Arial"/>
          <w:sz w:val="24"/>
          <w:szCs w:val="24"/>
        </w:rPr>
        <w:t>En este sistema</w:t>
      </w:r>
      <w:r w:rsidR="003C3C72" w:rsidRPr="00F85CB2">
        <w:rPr>
          <w:rFonts w:ascii="Arial" w:hAnsi="Arial" w:cs="Arial"/>
          <w:sz w:val="24"/>
          <w:szCs w:val="24"/>
        </w:rPr>
        <w:t xml:space="preserve"> el monto a amortiza</w:t>
      </w:r>
      <w:r>
        <w:rPr>
          <w:rFonts w:ascii="Arial" w:hAnsi="Arial" w:cs="Arial"/>
          <w:sz w:val="24"/>
          <w:szCs w:val="24"/>
        </w:rPr>
        <w:t>r a la deuda siempre será igual</w:t>
      </w:r>
      <w:r w:rsidR="003C3C72" w:rsidRPr="00F85CB2">
        <w:rPr>
          <w:rFonts w:ascii="Arial" w:hAnsi="Arial" w:cs="Arial"/>
          <w:sz w:val="24"/>
          <w:szCs w:val="24"/>
        </w:rPr>
        <w:t xml:space="preserve"> y el valor de los intereses será decreciente porque la deuda se disminuye con cada pago.</w:t>
      </w:r>
    </w:p>
    <w:p w:rsidR="000E6845" w:rsidRPr="00F85CB2" w:rsidRDefault="000462C7" w:rsidP="000E6845">
      <w:pPr>
        <w:jc w:val="both"/>
        <w:rPr>
          <w:rFonts w:ascii="Arial" w:hAnsi="Arial" w:cs="Arial"/>
          <w:b/>
          <w:sz w:val="24"/>
          <w:szCs w:val="24"/>
        </w:rPr>
      </w:pPr>
      <w:r w:rsidRPr="000462C7">
        <w:rPr>
          <w:rFonts w:ascii="Arial" w:hAnsi="Arial" w:cs="Arial"/>
          <w:b/>
          <w:sz w:val="24"/>
          <w:szCs w:val="24"/>
          <w:highlight w:val="yellow"/>
        </w:rPr>
        <w:t xml:space="preserve">Va video - 4 método </w:t>
      </w:r>
      <w:r w:rsidRPr="006D1AEE">
        <w:rPr>
          <w:rFonts w:ascii="Arial" w:hAnsi="Arial" w:cs="Arial"/>
          <w:b/>
          <w:sz w:val="24"/>
          <w:szCs w:val="24"/>
          <w:highlight w:val="yellow"/>
        </w:rPr>
        <w:t>alemán -</w:t>
      </w:r>
      <w:r w:rsidRPr="006D1AEE">
        <w:rPr>
          <w:rFonts w:ascii="Arial" w:hAnsi="Arial" w:cs="Arial"/>
          <w:sz w:val="24"/>
          <w:szCs w:val="24"/>
          <w:highlight w:val="yellow"/>
        </w:rPr>
        <w:t xml:space="preserve"> </w:t>
      </w:r>
      <w:r w:rsidR="009971D8" w:rsidRPr="00ED283C">
        <w:rPr>
          <w:rFonts w:ascii="Arial" w:hAnsi="Arial" w:cs="Arial"/>
          <w:b/>
          <w:sz w:val="24"/>
          <w:szCs w:val="24"/>
          <w:highlight w:val="yellow"/>
        </w:rPr>
        <w:t xml:space="preserve">el guion </w:t>
      </w:r>
      <w:r w:rsidR="009971D8">
        <w:rPr>
          <w:rFonts w:ascii="Arial" w:hAnsi="Arial" w:cs="Arial"/>
          <w:b/>
          <w:sz w:val="24"/>
          <w:szCs w:val="24"/>
          <w:highlight w:val="yellow"/>
        </w:rPr>
        <w:t xml:space="preserve">y video </w:t>
      </w:r>
      <w:r w:rsidR="009971D8" w:rsidRPr="00ED283C">
        <w:rPr>
          <w:rFonts w:ascii="Arial" w:hAnsi="Arial" w:cs="Arial"/>
          <w:b/>
          <w:sz w:val="24"/>
          <w:szCs w:val="24"/>
          <w:highlight w:val="yellow"/>
        </w:rPr>
        <w:t>se ubica</w:t>
      </w:r>
      <w:r w:rsidR="009971D8">
        <w:rPr>
          <w:rFonts w:ascii="Arial" w:hAnsi="Arial" w:cs="Arial"/>
          <w:b/>
          <w:sz w:val="24"/>
          <w:szCs w:val="24"/>
          <w:highlight w:val="yellow"/>
        </w:rPr>
        <w:t>n</w:t>
      </w:r>
      <w:r w:rsidR="009971D8" w:rsidRPr="00ED283C">
        <w:rPr>
          <w:rFonts w:ascii="Arial" w:hAnsi="Arial" w:cs="Arial"/>
          <w:b/>
          <w:sz w:val="24"/>
          <w:szCs w:val="24"/>
          <w:highlight w:val="yellow"/>
        </w:rPr>
        <w:t xml:space="preserve"> </w:t>
      </w:r>
      <w:r w:rsidRPr="00ED283C">
        <w:rPr>
          <w:rFonts w:ascii="Arial" w:hAnsi="Arial" w:cs="Arial"/>
          <w:b/>
          <w:sz w:val="24"/>
          <w:szCs w:val="24"/>
          <w:highlight w:val="yellow"/>
        </w:rPr>
        <w:t xml:space="preserve">directamente en el Edd en la carpeta </w:t>
      </w:r>
      <w:r w:rsidR="000E6845">
        <w:rPr>
          <w:rFonts w:ascii="Arial" w:hAnsi="Arial" w:cs="Arial"/>
          <w:b/>
          <w:sz w:val="24"/>
          <w:szCs w:val="24"/>
          <w:highlight w:val="yellow"/>
        </w:rPr>
        <w:t>Interactividades</w:t>
      </w:r>
      <w:r w:rsidR="00F2164D">
        <w:rPr>
          <w:rFonts w:ascii="Arial" w:hAnsi="Arial" w:cs="Arial"/>
          <w:b/>
          <w:sz w:val="24"/>
          <w:szCs w:val="24"/>
          <w:highlight w:val="yellow"/>
        </w:rPr>
        <w:t xml:space="preserve"> p8h5</w:t>
      </w:r>
      <w:r w:rsidR="000E6845" w:rsidRPr="00ED283C">
        <w:rPr>
          <w:rFonts w:ascii="Arial" w:hAnsi="Arial" w:cs="Arial"/>
          <w:b/>
          <w:sz w:val="24"/>
          <w:szCs w:val="24"/>
          <w:highlight w:val="yellow"/>
        </w:rPr>
        <w:t>.</w:t>
      </w:r>
    </w:p>
    <w:p w:rsidR="003C3C72" w:rsidRDefault="003C3C72" w:rsidP="00F85CB2">
      <w:pPr>
        <w:jc w:val="both"/>
        <w:rPr>
          <w:rFonts w:ascii="Arial" w:hAnsi="Arial" w:cs="Arial"/>
          <w:sz w:val="24"/>
          <w:szCs w:val="24"/>
        </w:rPr>
      </w:pPr>
    </w:p>
    <w:p w:rsidR="003C3C72" w:rsidRPr="00D93B48" w:rsidRDefault="000F0B5B" w:rsidP="00F85CB2">
      <w:pPr>
        <w:jc w:val="both"/>
        <w:rPr>
          <w:rFonts w:ascii="Arial" w:hAnsi="Arial" w:cs="Arial"/>
          <w:b/>
          <w:sz w:val="24"/>
          <w:szCs w:val="24"/>
          <w:u w:val="single"/>
        </w:rPr>
      </w:pPr>
      <w:r>
        <w:rPr>
          <w:rFonts w:ascii="Arial" w:hAnsi="Arial" w:cs="Arial"/>
          <w:sz w:val="24"/>
          <w:szCs w:val="24"/>
        </w:rPr>
        <w:lastRenderedPageBreak/>
        <w:t xml:space="preserve">3. </w:t>
      </w:r>
      <w:r w:rsidR="003C3C72" w:rsidRPr="00D93B48">
        <w:rPr>
          <w:rFonts w:ascii="Arial" w:hAnsi="Arial" w:cs="Arial"/>
          <w:b/>
          <w:sz w:val="24"/>
          <w:szCs w:val="24"/>
          <w:u w:val="single"/>
        </w:rPr>
        <w:t>Método americano único pago</w:t>
      </w:r>
    </w:p>
    <w:p w:rsidR="003C3C72" w:rsidRPr="00F85CB2" w:rsidRDefault="003C3C72" w:rsidP="00F85CB2">
      <w:pPr>
        <w:jc w:val="both"/>
        <w:rPr>
          <w:rFonts w:ascii="Arial" w:hAnsi="Arial" w:cs="Arial"/>
          <w:sz w:val="24"/>
          <w:szCs w:val="24"/>
        </w:rPr>
      </w:pPr>
      <w:r w:rsidRPr="00F85CB2">
        <w:rPr>
          <w:rFonts w:ascii="Arial" w:hAnsi="Arial" w:cs="Arial"/>
          <w:sz w:val="24"/>
          <w:szCs w:val="24"/>
        </w:rPr>
        <w:t>Es un método en el cual, se pacta un único pago de la deuda al finalizar el último periodo, por lo tanto, la cuota está conformada solo del valor de los intereses causados en cada periodo, los cuales al no generarse abonos a capital siempre serán iguales, y en el último periodo se cancelará el interés y el monto total de la deuda.</w:t>
      </w:r>
    </w:p>
    <w:p w:rsidR="000E6845" w:rsidRPr="00F85CB2" w:rsidRDefault="00D31692" w:rsidP="000E6845">
      <w:pPr>
        <w:jc w:val="both"/>
        <w:rPr>
          <w:rFonts w:ascii="Arial" w:hAnsi="Arial" w:cs="Arial"/>
          <w:b/>
          <w:sz w:val="24"/>
          <w:szCs w:val="24"/>
        </w:rPr>
      </w:pPr>
      <w:r w:rsidRPr="000462C7">
        <w:rPr>
          <w:rFonts w:ascii="Arial" w:hAnsi="Arial" w:cs="Arial"/>
          <w:b/>
          <w:sz w:val="24"/>
          <w:szCs w:val="24"/>
          <w:highlight w:val="yellow"/>
        </w:rPr>
        <w:t xml:space="preserve">Va video </w:t>
      </w:r>
      <w:r w:rsidRPr="00D31692">
        <w:rPr>
          <w:rFonts w:ascii="Arial" w:hAnsi="Arial" w:cs="Arial"/>
          <w:b/>
          <w:sz w:val="24"/>
          <w:szCs w:val="24"/>
          <w:highlight w:val="yellow"/>
        </w:rPr>
        <w:t>- 5 método americano-</w:t>
      </w:r>
      <w:r w:rsidRPr="00D31692">
        <w:rPr>
          <w:rFonts w:ascii="Arial" w:hAnsi="Arial" w:cs="Arial"/>
          <w:sz w:val="24"/>
          <w:szCs w:val="24"/>
          <w:highlight w:val="yellow"/>
        </w:rPr>
        <w:t xml:space="preserve"> </w:t>
      </w:r>
      <w:r w:rsidR="009971D8" w:rsidRPr="00ED283C">
        <w:rPr>
          <w:rFonts w:ascii="Arial" w:hAnsi="Arial" w:cs="Arial"/>
          <w:b/>
          <w:sz w:val="24"/>
          <w:szCs w:val="24"/>
          <w:highlight w:val="yellow"/>
        </w:rPr>
        <w:t xml:space="preserve">el guion </w:t>
      </w:r>
      <w:r w:rsidR="009971D8">
        <w:rPr>
          <w:rFonts w:ascii="Arial" w:hAnsi="Arial" w:cs="Arial"/>
          <w:b/>
          <w:sz w:val="24"/>
          <w:szCs w:val="24"/>
          <w:highlight w:val="yellow"/>
        </w:rPr>
        <w:t xml:space="preserve">y video </w:t>
      </w:r>
      <w:r w:rsidR="009971D8" w:rsidRPr="00ED283C">
        <w:rPr>
          <w:rFonts w:ascii="Arial" w:hAnsi="Arial" w:cs="Arial"/>
          <w:b/>
          <w:sz w:val="24"/>
          <w:szCs w:val="24"/>
          <w:highlight w:val="yellow"/>
        </w:rPr>
        <w:t>se ubica</w:t>
      </w:r>
      <w:r w:rsidR="009971D8">
        <w:rPr>
          <w:rFonts w:ascii="Arial" w:hAnsi="Arial" w:cs="Arial"/>
          <w:b/>
          <w:sz w:val="24"/>
          <w:szCs w:val="24"/>
          <w:highlight w:val="yellow"/>
        </w:rPr>
        <w:t>n</w:t>
      </w:r>
      <w:r w:rsidR="009971D8" w:rsidRPr="00ED283C">
        <w:rPr>
          <w:rFonts w:ascii="Arial" w:hAnsi="Arial" w:cs="Arial"/>
          <w:b/>
          <w:sz w:val="24"/>
          <w:szCs w:val="24"/>
          <w:highlight w:val="yellow"/>
        </w:rPr>
        <w:t xml:space="preserve"> </w:t>
      </w:r>
      <w:r w:rsidRPr="00ED283C">
        <w:rPr>
          <w:rFonts w:ascii="Arial" w:hAnsi="Arial" w:cs="Arial"/>
          <w:b/>
          <w:sz w:val="24"/>
          <w:szCs w:val="24"/>
          <w:highlight w:val="yellow"/>
        </w:rPr>
        <w:t xml:space="preserve">directamente en el Edd en la carpeta </w:t>
      </w:r>
      <w:r w:rsidR="000E6845">
        <w:rPr>
          <w:rFonts w:ascii="Arial" w:hAnsi="Arial" w:cs="Arial"/>
          <w:b/>
          <w:sz w:val="24"/>
          <w:szCs w:val="24"/>
          <w:highlight w:val="yellow"/>
        </w:rPr>
        <w:t>Interactividades</w:t>
      </w:r>
      <w:r w:rsidR="00F2164D">
        <w:rPr>
          <w:rFonts w:ascii="Arial" w:hAnsi="Arial" w:cs="Arial"/>
          <w:b/>
          <w:sz w:val="24"/>
          <w:szCs w:val="24"/>
          <w:highlight w:val="yellow"/>
        </w:rPr>
        <w:t xml:space="preserve"> p8h5</w:t>
      </w:r>
      <w:r w:rsidR="000E6845" w:rsidRPr="00ED283C">
        <w:rPr>
          <w:rFonts w:ascii="Arial" w:hAnsi="Arial" w:cs="Arial"/>
          <w:b/>
          <w:sz w:val="24"/>
          <w:szCs w:val="24"/>
          <w:highlight w:val="yellow"/>
        </w:rPr>
        <w:t>.</w:t>
      </w:r>
    </w:p>
    <w:p w:rsidR="00D31692" w:rsidRDefault="00D31692" w:rsidP="00D31692">
      <w:pPr>
        <w:jc w:val="both"/>
        <w:rPr>
          <w:rFonts w:ascii="Arial" w:hAnsi="Arial" w:cs="Arial"/>
          <w:sz w:val="24"/>
          <w:szCs w:val="24"/>
        </w:rPr>
      </w:pPr>
    </w:p>
    <w:p w:rsidR="003C3C72" w:rsidRPr="00F85CB2" w:rsidRDefault="000F0B5B" w:rsidP="00F85CB2">
      <w:pPr>
        <w:jc w:val="both"/>
        <w:rPr>
          <w:rFonts w:ascii="Arial" w:hAnsi="Arial" w:cs="Arial"/>
          <w:b/>
          <w:sz w:val="24"/>
          <w:szCs w:val="24"/>
        </w:rPr>
      </w:pPr>
      <w:r>
        <w:rPr>
          <w:rFonts w:ascii="Arial" w:hAnsi="Arial" w:cs="Arial"/>
          <w:b/>
          <w:sz w:val="24"/>
          <w:szCs w:val="24"/>
          <w:u w:val="single"/>
        </w:rPr>
        <w:t xml:space="preserve">4. </w:t>
      </w:r>
      <w:r w:rsidR="003C3C72" w:rsidRPr="00A447A3">
        <w:rPr>
          <w:rFonts w:ascii="Arial" w:hAnsi="Arial" w:cs="Arial"/>
          <w:b/>
          <w:sz w:val="24"/>
          <w:szCs w:val="24"/>
          <w:u w:val="single"/>
        </w:rPr>
        <w:t>Casos especiales en una amortización</w:t>
      </w:r>
      <w:r w:rsidR="003C3C72" w:rsidRPr="00F85CB2">
        <w:rPr>
          <w:rFonts w:ascii="Arial" w:hAnsi="Arial" w:cs="Arial"/>
          <w:b/>
          <w:sz w:val="24"/>
          <w:szCs w:val="24"/>
        </w:rPr>
        <w:t xml:space="preserve"> </w:t>
      </w:r>
    </w:p>
    <w:p w:rsidR="003C3C72" w:rsidRPr="00B13B97" w:rsidRDefault="00B13B97" w:rsidP="00F85CB2">
      <w:pPr>
        <w:jc w:val="both"/>
        <w:rPr>
          <w:rFonts w:ascii="Arial" w:hAnsi="Arial" w:cs="Arial"/>
          <w:sz w:val="24"/>
          <w:szCs w:val="24"/>
        </w:rPr>
      </w:pPr>
      <w:r w:rsidRPr="00B13B97">
        <w:rPr>
          <w:rFonts w:ascii="Arial" w:hAnsi="Arial" w:cs="Arial"/>
          <w:sz w:val="24"/>
          <w:szCs w:val="24"/>
        </w:rPr>
        <w:t>E</w:t>
      </w:r>
      <w:r w:rsidR="003C3C72" w:rsidRPr="00B13B97">
        <w:rPr>
          <w:rFonts w:ascii="Arial" w:hAnsi="Arial" w:cs="Arial"/>
          <w:sz w:val="24"/>
          <w:szCs w:val="24"/>
        </w:rPr>
        <w:t>s necesario reconocer ciertas circun</w:t>
      </w:r>
      <w:r w:rsidR="00827D41" w:rsidRPr="00B13B97">
        <w:rPr>
          <w:rFonts w:ascii="Arial" w:hAnsi="Arial" w:cs="Arial"/>
          <w:sz w:val="24"/>
          <w:szCs w:val="24"/>
        </w:rPr>
        <w:t xml:space="preserve">stancias </w:t>
      </w:r>
      <w:r w:rsidR="003C3C72" w:rsidRPr="00B13B97">
        <w:rPr>
          <w:rFonts w:ascii="Arial" w:hAnsi="Arial" w:cs="Arial"/>
          <w:sz w:val="24"/>
          <w:szCs w:val="24"/>
        </w:rPr>
        <w:t xml:space="preserve">especiales que se pueden presentar en los pagos pactados en una deuda, los cuales son el manejo de las tablas de amortización en un escenario donde se desarrollen periodos de gracia en los casos </w:t>
      </w:r>
      <w:r w:rsidR="002B22EE" w:rsidRPr="00B13B97">
        <w:rPr>
          <w:rFonts w:ascii="Arial" w:hAnsi="Arial" w:cs="Arial"/>
          <w:sz w:val="24"/>
          <w:szCs w:val="24"/>
        </w:rPr>
        <w:t>más</w:t>
      </w:r>
      <w:r w:rsidR="003C3C72" w:rsidRPr="00B13B97">
        <w:rPr>
          <w:rFonts w:ascii="Arial" w:hAnsi="Arial" w:cs="Arial"/>
          <w:sz w:val="24"/>
          <w:szCs w:val="24"/>
        </w:rPr>
        <w:t xml:space="preserve"> comunes de créditos con pago de cuota e interés fijo.</w:t>
      </w:r>
    </w:p>
    <w:p w:rsidR="003C3C72" w:rsidRPr="00B13B97" w:rsidRDefault="003C3C72" w:rsidP="00F85CB2">
      <w:pPr>
        <w:jc w:val="both"/>
        <w:rPr>
          <w:rFonts w:ascii="Arial" w:hAnsi="Arial" w:cs="Arial"/>
          <w:sz w:val="24"/>
          <w:szCs w:val="24"/>
        </w:rPr>
      </w:pPr>
      <w:r w:rsidRPr="00B13B97">
        <w:rPr>
          <w:rFonts w:ascii="Arial" w:hAnsi="Arial" w:cs="Arial"/>
          <w:sz w:val="24"/>
          <w:szCs w:val="24"/>
        </w:rPr>
        <w:t xml:space="preserve">Como se vio </w:t>
      </w:r>
      <w:r w:rsidR="00B13B97" w:rsidRPr="00B13B97">
        <w:rPr>
          <w:rFonts w:ascii="Arial" w:hAnsi="Arial" w:cs="Arial"/>
          <w:sz w:val="24"/>
          <w:szCs w:val="24"/>
        </w:rPr>
        <w:t xml:space="preserve">en el </w:t>
      </w:r>
      <w:r w:rsidRPr="00B13B97">
        <w:rPr>
          <w:rFonts w:ascii="Arial" w:hAnsi="Arial" w:cs="Arial"/>
          <w:sz w:val="24"/>
          <w:szCs w:val="24"/>
        </w:rPr>
        <w:t>periodo de gracia</w:t>
      </w:r>
      <w:r w:rsidR="00B13B97" w:rsidRPr="00B13B97">
        <w:rPr>
          <w:rFonts w:ascii="Arial" w:hAnsi="Arial" w:cs="Arial"/>
          <w:sz w:val="24"/>
          <w:szCs w:val="24"/>
        </w:rPr>
        <w:t>, s</w:t>
      </w:r>
      <w:r w:rsidRPr="00B13B97">
        <w:rPr>
          <w:rFonts w:ascii="Arial" w:hAnsi="Arial" w:cs="Arial"/>
          <w:sz w:val="24"/>
          <w:szCs w:val="24"/>
        </w:rPr>
        <w:t xml:space="preserve">i el usuario cancela sus intereses periódicamente la deuda se mantendrá constante, pero si el usuario deja de cancelar los pagos de interés durante el periodo de gracia, estos se capitalizan y la deuda se incrementa, por lo tanto, al finalizar el periodo de gracia y al momento de calcular el valor de la cuota esta se incrementará, debido a que la deuda se </w:t>
      </w:r>
      <w:r w:rsidR="00ED37ED" w:rsidRPr="00B13B97">
        <w:rPr>
          <w:rFonts w:ascii="Arial" w:hAnsi="Arial" w:cs="Arial"/>
          <w:sz w:val="24"/>
          <w:szCs w:val="24"/>
        </w:rPr>
        <w:t>aumentó</w:t>
      </w:r>
      <w:r w:rsidR="002B22EE" w:rsidRPr="00B13B97">
        <w:rPr>
          <w:rFonts w:ascii="Arial" w:hAnsi="Arial" w:cs="Arial"/>
          <w:sz w:val="24"/>
          <w:szCs w:val="24"/>
        </w:rPr>
        <w:t>.</w:t>
      </w:r>
    </w:p>
    <w:p w:rsidR="000E6845" w:rsidRPr="00F85CB2" w:rsidRDefault="00F473B0" w:rsidP="000E6845">
      <w:pPr>
        <w:jc w:val="both"/>
        <w:rPr>
          <w:rFonts w:ascii="Arial" w:hAnsi="Arial" w:cs="Arial"/>
          <w:b/>
          <w:sz w:val="24"/>
          <w:szCs w:val="24"/>
        </w:rPr>
      </w:pPr>
      <w:r w:rsidRPr="000462C7">
        <w:rPr>
          <w:rFonts w:ascii="Arial" w:hAnsi="Arial" w:cs="Arial"/>
          <w:b/>
          <w:sz w:val="24"/>
          <w:szCs w:val="24"/>
          <w:highlight w:val="yellow"/>
        </w:rPr>
        <w:t>Va</w:t>
      </w:r>
      <w:r w:rsidR="00CA1941">
        <w:rPr>
          <w:rFonts w:ascii="Arial" w:hAnsi="Arial" w:cs="Arial"/>
          <w:b/>
          <w:sz w:val="24"/>
          <w:szCs w:val="24"/>
          <w:highlight w:val="yellow"/>
        </w:rPr>
        <w:t>n dos</w:t>
      </w:r>
      <w:r>
        <w:rPr>
          <w:rFonts w:ascii="Arial" w:hAnsi="Arial" w:cs="Arial"/>
          <w:b/>
          <w:sz w:val="24"/>
          <w:szCs w:val="24"/>
          <w:highlight w:val="yellow"/>
        </w:rPr>
        <w:t xml:space="preserve"> </w:t>
      </w:r>
      <w:r w:rsidRPr="000462C7">
        <w:rPr>
          <w:rFonts w:ascii="Arial" w:hAnsi="Arial" w:cs="Arial"/>
          <w:b/>
          <w:sz w:val="24"/>
          <w:szCs w:val="24"/>
          <w:highlight w:val="yellow"/>
        </w:rPr>
        <w:t>video</w:t>
      </w:r>
      <w:r>
        <w:rPr>
          <w:rFonts w:ascii="Arial" w:hAnsi="Arial" w:cs="Arial"/>
          <w:b/>
          <w:sz w:val="24"/>
          <w:szCs w:val="24"/>
          <w:highlight w:val="yellow"/>
        </w:rPr>
        <w:t>s</w:t>
      </w:r>
      <w:r w:rsidRPr="000462C7">
        <w:rPr>
          <w:rFonts w:ascii="Arial" w:hAnsi="Arial" w:cs="Arial"/>
          <w:b/>
          <w:sz w:val="24"/>
          <w:szCs w:val="24"/>
          <w:highlight w:val="yellow"/>
        </w:rPr>
        <w:t xml:space="preserve"> </w:t>
      </w:r>
      <w:r w:rsidRPr="00F473B0">
        <w:rPr>
          <w:rFonts w:ascii="Arial" w:hAnsi="Arial" w:cs="Arial"/>
          <w:b/>
          <w:sz w:val="24"/>
          <w:szCs w:val="24"/>
          <w:highlight w:val="yellow"/>
        </w:rPr>
        <w:t>- 6 tablas de periodo de gracia con pago de interés y 7 tablas de periodo de gracia sin pagos</w:t>
      </w:r>
      <w:r>
        <w:rPr>
          <w:rFonts w:ascii="Arial" w:hAnsi="Arial" w:cs="Arial"/>
          <w:b/>
          <w:sz w:val="24"/>
          <w:szCs w:val="24"/>
        </w:rPr>
        <w:t xml:space="preserve"> </w:t>
      </w:r>
      <w:r w:rsidRPr="00F473B0">
        <w:rPr>
          <w:rFonts w:ascii="Arial" w:hAnsi="Arial" w:cs="Arial"/>
          <w:b/>
          <w:sz w:val="24"/>
          <w:szCs w:val="24"/>
          <w:highlight w:val="yellow"/>
        </w:rPr>
        <w:t xml:space="preserve">–los </w:t>
      </w:r>
      <w:r w:rsidRPr="009971D8">
        <w:rPr>
          <w:rFonts w:ascii="Arial" w:hAnsi="Arial" w:cs="Arial"/>
          <w:b/>
          <w:sz w:val="24"/>
          <w:szCs w:val="24"/>
          <w:highlight w:val="yellow"/>
        </w:rPr>
        <w:t>guiones</w:t>
      </w:r>
      <w:r w:rsidR="009971D8" w:rsidRPr="009971D8">
        <w:rPr>
          <w:rFonts w:ascii="Arial" w:hAnsi="Arial" w:cs="Arial"/>
          <w:b/>
          <w:sz w:val="24"/>
          <w:szCs w:val="24"/>
          <w:highlight w:val="yellow"/>
        </w:rPr>
        <w:t xml:space="preserve"> y videos</w:t>
      </w:r>
      <w:r w:rsidRPr="009971D8">
        <w:rPr>
          <w:rFonts w:ascii="Arial" w:hAnsi="Arial" w:cs="Arial"/>
          <w:b/>
          <w:sz w:val="24"/>
          <w:szCs w:val="24"/>
          <w:highlight w:val="yellow"/>
        </w:rPr>
        <w:t xml:space="preserve"> se </w:t>
      </w:r>
      <w:r w:rsidRPr="00ED283C">
        <w:rPr>
          <w:rFonts w:ascii="Arial" w:hAnsi="Arial" w:cs="Arial"/>
          <w:b/>
          <w:sz w:val="24"/>
          <w:szCs w:val="24"/>
          <w:highlight w:val="yellow"/>
        </w:rPr>
        <w:t>ubica</w:t>
      </w:r>
      <w:r>
        <w:rPr>
          <w:rFonts w:ascii="Arial" w:hAnsi="Arial" w:cs="Arial"/>
          <w:b/>
          <w:sz w:val="24"/>
          <w:szCs w:val="24"/>
          <w:highlight w:val="yellow"/>
        </w:rPr>
        <w:t>n</w:t>
      </w:r>
      <w:r w:rsidRPr="00ED283C">
        <w:rPr>
          <w:rFonts w:ascii="Arial" w:hAnsi="Arial" w:cs="Arial"/>
          <w:b/>
          <w:sz w:val="24"/>
          <w:szCs w:val="24"/>
          <w:highlight w:val="yellow"/>
        </w:rPr>
        <w:t xml:space="preserve"> directamente en el Edd en la carpeta </w:t>
      </w:r>
      <w:r w:rsidR="000E6845">
        <w:rPr>
          <w:rFonts w:ascii="Arial" w:hAnsi="Arial" w:cs="Arial"/>
          <w:b/>
          <w:sz w:val="24"/>
          <w:szCs w:val="24"/>
          <w:highlight w:val="yellow"/>
        </w:rPr>
        <w:t>Interactividades</w:t>
      </w:r>
      <w:r w:rsidR="00BA2870">
        <w:rPr>
          <w:rFonts w:ascii="Arial" w:hAnsi="Arial" w:cs="Arial"/>
          <w:b/>
          <w:sz w:val="24"/>
          <w:szCs w:val="24"/>
          <w:highlight w:val="yellow"/>
        </w:rPr>
        <w:t xml:space="preserve"> p8h5</w:t>
      </w:r>
      <w:bookmarkStart w:id="0" w:name="_GoBack"/>
      <w:bookmarkEnd w:id="0"/>
      <w:r w:rsidR="000E6845" w:rsidRPr="00ED283C">
        <w:rPr>
          <w:rFonts w:ascii="Arial" w:hAnsi="Arial" w:cs="Arial"/>
          <w:b/>
          <w:sz w:val="24"/>
          <w:szCs w:val="24"/>
          <w:highlight w:val="yellow"/>
        </w:rPr>
        <w:t>.</w:t>
      </w:r>
    </w:p>
    <w:p w:rsidR="00F473B0" w:rsidRDefault="00C410DC" w:rsidP="00F473B0">
      <w:pPr>
        <w:jc w:val="both"/>
        <w:rPr>
          <w:rFonts w:ascii="Arial" w:hAnsi="Arial" w:cs="Arial"/>
          <w:sz w:val="24"/>
          <w:szCs w:val="24"/>
        </w:rPr>
      </w:pPr>
      <w:r>
        <w:rPr>
          <w:rFonts w:ascii="Arial" w:hAnsi="Arial" w:cs="Arial"/>
          <w:sz w:val="24"/>
          <w:szCs w:val="24"/>
        </w:rPr>
        <w:t xml:space="preserve">1. </w:t>
      </w:r>
      <w:r w:rsidRPr="00C410DC">
        <w:rPr>
          <w:rFonts w:ascii="Arial" w:hAnsi="Arial" w:cs="Arial"/>
          <w:sz w:val="24"/>
          <w:szCs w:val="24"/>
        </w:rPr>
        <w:t xml:space="preserve">6 tablas de periodo de gracia con pago de </w:t>
      </w:r>
      <w:r>
        <w:rPr>
          <w:rFonts w:ascii="Arial" w:hAnsi="Arial" w:cs="Arial"/>
          <w:sz w:val="24"/>
          <w:szCs w:val="24"/>
        </w:rPr>
        <w:t>interés</w:t>
      </w:r>
    </w:p>
    <w:p w:rsidR="00C410DC" w:rsidRDefault="00C410DC" w:rsidP="00F473B0">
      <w:pPr>
        <w:jc w:val="both"/>
        <w:rPr>
          <w:rFonts w:ascii="Arial" w:hAnsi="Arial" w:cs="Arial"/>
          <w:sz w:val="24"/>
          <w:szCs w:val="24"/>
        </w:rPr>
      </w:pPr>
      <w:r>
        <w:rPr>
          <w:rFonts w:ascii="Arial" w:hAnsi="Arial" w:cs="Arial"/>
          <w:sz w:val="24"/>
          <w:szCs w:val="24"/>
        </w:rPr>
        <w:t xml:space="preserve">2. </w:t>
      </w:r>
      <w:r w:rsidRPr="00C410DC">
        <w:rPr>
          <w:rFonts w:ascii="Arial" w:hAnsi="Arial" w:cs="Arial"/>
          <w:sz w:val="24"/>
          <w:szCs w:val="24"/>
        </w:rPr>
        <w:t>7 tablas de periodo de gracia sin pagos</w:t>
      </w:r>
    </w:p>
    <w:p w:rsidR="003C3C72" w:rsidRPr="00F85CB2" w:rsidRDefault="003C3C72" w:rsidP="00F85CB2">
      <w:pPr>
        <w:jc w:val="both"/>
        <w:rPr>
          <w:rFonts w:ascii="Arial" w:hAnsi="Arial" w:cs="Arial"/>
          <w:b/>
          <w:sz w:val="24"/>
          <w:szCs w:val="24"/>
        </w:rPr>
      </w:pPr>
    </w:p>
    <w:sectPr w:rsidR="003C3C72" w:rsidRPr="00F85CB2" w:rsidSect="00E108E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72"/>
    <w:rsid w:val="00030C48"/>
    <w:rsid w:val="000462C7"/>
    <w:rsid w:val="00077129"/>
    <w:rsid w:val="000D75C0"/>
    <w:rsid w:val="000E6845"/>
    <w:rsid w:val="000F0B5B"/>
    <w:rsid w:val="00150A0B"/>
    <w:rsid w:val="001C0C0A"/>
    <w:rsid w:val="001C5AC5"/>
    <w:rsid w:val="00202D40"/>
    <w:rsid w:val="00235290"/>
    <w:rsid w:val="00245E4D"/>
    <w:rsid w:val="002B22EE"/>
    <w:rsid w:val="002E212D"/>
    <w:rsid w:val="003760BB"/>
    <w:rsid w:val="003B4B69"/>
    <w:rsid w:val="003B6F92"/>
    <w:rsid w:val="003C3C72"/>
    <w:rsid w:val="00434E8F"/>
    <w:rsid w:val="004835FA"/>
    <w:rsid w:val="004C595D"/>
    <w:rsid w:val="005126F5"/>
    <w:rsid w:val="00522EBB"/>
    <w:rsid w:val="005B1B73"/>
    <w:rsid w:val="005B304F"/>
    <w:rsid w:val="005D2971"/>
    <w:rsid w:val="00632017"/>
    <w:rsid w:val="006D1AEE"/>
    <w:rsid w:val="006E3894"/>
    <w:rsid w:val="006F65FF"/>
    <w:rsid w:val="0073529A"/>
    <w:rsid w:val="007544A7"/>
    <w:rsid w:val="00827D41"/>
    <w:rsid w:val="0087298E"/>
    <w:rsid w:val="00896E91"/>
    <w:rsid w:val="008C2E40"/>
    <w:rsid w:val="00916CBB"/>
    <w:rsid w:val="009646C3"/>
    <w:rsid w:val="009971D8"/>
    <w:rsid w:val="00A447A3"/>
    <w:rsid w:val="00AE6ED3"/>
    <w:rsid w:val="00B13B97"/>
    <w:rsid w:val="00BA2870"/>
    <w:rsid w:val="00C02890"/>
    <w:rsid w:val="00C410DC"/>
    <w:rsid w:val="00C678F2"/>
    <w:rsid w:val="00CA1941"/>
    <w:rsid w:val="00D22ECE"/>
    <w:rsid w:val="00D31692"/>
    <w:rsid w:val="00D93B48"/>
    <w:rsid w:val="00DB4FB6"/>
    <w:rsid w:val="00DD065B"/>
    <w:rsid w:val="00E108E5"/>
    <w:rsid w:val="00E32B4E"/>
    <w:rsid w:val="00EC087F"/>
    <w:rsid w:val="00ED283C"/>
    <w:rsid w:val="00ED37ED"/>
    <w:rsid w:val="00F2005E"/>
    <w:rsid w:val="00F2164D"/>
    <w:rsid w:val="00F473B0"/>
    <w:rsid w:val="00F8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A897"/>
  <w15:chartTrackingRefBased/>
  <w15:docId w15:val="{9A7E9700-A1C6-4BFE-AA38-5BB73BE3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5156">
      <w:bodyDiv w:val="1"/>
      <w:marLeft w:val="0"/>
      <w:marRight w:val="0"/>
      <w:marTop w:val="0"/>
      <w:marBottom w:val="0"/>
      <w:divBdr>
        <w:top w:val="none" w:sz="0" w:space="0" w:color="auto"/>
        <w:left w:val="none" w:sz="0" w:space="0" w:color="auto"/>
        <w:bottom w:val="none" w:sz="0" w:space="0" w:color="auto"/>
        <w:right w:val="none" w:sz="0" w:space="0" w:color="auto"/>
      </w:divBdr>
      <w:divsChild>
        <w:div w:id="1247226410">
          <w:marLeft w:val="0"/>
          <w:marRight w:val="0"/>
          <w:marTop w:val="345"/>
          <w:marBottom w:val="0"/>
          <w:divBdr>
            <w:top w:val="none" w:sz="0" w:space="0" w:color="auto"/>
            <w:left w:val="none" w:sz="0" w:space="0" w:color="auto"/>
            <w:bottom w:val="none" w:sz="0" w:space="0" w:color="auto"/>
            <w:right w:val="none" w:sz="0" w:space="0" w:color="auto"/>
          </w:divBdr>
          <w:divsChild>
            <w:div w:id="142318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4541465">
      <w:bodyDiv w:val="1"/>
      <w:marLeft w:val="0"/>
      <w:marRight w:val="0"/>
      <w:marTop w:val="0"/>
      <w:marBottom w:val="0"/>
      <w:divBdr>
        <w:top w:val="none" w:sz="0" w:space="0" w:color="auto"/>
        <w:left w:val="none" w:sz="0" w:space="0" w:color="auto"/>
        <w:bottom w:val="none" w:sz="0" w:space="0" w:color="auto"/>
        <w:right w:val="none" w:sz="0" w:space="0" w:color="auto"/>
      </w:divBdr>
      <w:divsChild>
        <w:div w:id="2065593354">
          <w:marLeft w:val="0"/>
          <w:marRight w:val="0"/>
          <w:marTop w:val="345"/>
          <w:marBottom w:val="0"/>
          <w:divBdr>
            <w:top w:val="none" w:sz="0" w:space="0" w:color="auto"/>
            <w:left w:val="none" w:sz="0" w:space="0" w:color="auto"/>
            <w:bottom w:val="none" w:sz="0" w:space="0" w:color="auto"/>
            <w:right w:val="none" w:sz="0" w:space="0" w:color="auto"/>
          </w:divBdr>
          <w:divsChild>
            <w:div w:id="18274721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445</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11</cp:revision>
  <dcterms:created xsi:type="dcterms:W3CDTF">2020-06-21T08:10:00Z</dcterms:created>
  <dcterms:modified xsi:type="dcterms:W3CDTF">2020-12-14T05:09:00Z</dcterms:modified>
</cp:coreProperties>
</file>