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43" w:rsidRDefault="00603643" w:rsidP="00603643">
      <w:pPr>
        <w:ind w:left="360"/>
        <w:jc w:val="center"/>
        <w:rPr>
          <w:b/>
          <w:bCs/>
        </w:rPr>
      </w:pPr>
      <w:r w:rsidRPr="00F22710">
        <w:rPr>
          <w:b/>
          <w:bCs/>
          <w:highlight w:val="green"/>
        </w:rPr>
        <w:t xml:space="preserve">Interactivo pantalla </w:t>
      </w:r>
      <w:r w:rsidR="000554BD" w:rsidRPr="00F22710">
        <w:rPr>
          <w:b/>
          <w:bCs/>
          <w:highlight w:val="green"/>
        </w:rPr>
        <w:t>9</w:t>
      </w:r>
    </w:p>
    <w:p w:rsidR="00EA26B0" w:rsidRDefault="00EA26B0" w:rsidP="00603643">
      <w:pPr>
        <w:ind w:left="360"/>
        <w:jc w:val="center"/>
        <w:rPr>
          <w:b/>
          <w:bCs/>
        </w:rPr>
      </w:pPr>
      <w:hyperlink r:id="rId6" w:history="1">
        <w:r w:rsidRPr="004F53DF">
          <w:rPr>
            <w:rStyle w:val="Hipervnculo"/>
            <w:b/>
            <w:bCs/>
          </w:rPr>
          <w:t>https://www.gettyimages.es/detail/ilustraci%C3%B3n/man-and-woman-having-a-business-ilustraciones-libres-de-derechos/83479782?adppopup=true</w:t>
        </w:r>
      </w:hyperlink>
    </w:p>
    <w:p w:rsidR="00EA26B0" w:rsidRDefault="00EA26B0" w:rsidP="00603643">
      <w:pPr>
        <w:ind w:left="360"/>
        <w:jc w:val="center"/>
        <w:rPr>
          <w:b/>
          <w:bCs/>
        </w:rPr>
      </w:pPr>
      <w:bookmarkStart w:id="0" w:name="_GoBack"/>
      <w:bookmarkEnd w:id="0"/>
    </w:p>
    <w:p w:rsidR="00603643" w:rsidRDefault="00603643" w:rsidP="000554BD">
      <w:pPr>
        <w:pStyle w:val="Ttulo2"/>
      </w:pPr>
      <w:r w:rsidRPr="00603643">
        <w:rPr>
          <w:highlight w:val="green"/>
        </w:rPr>
        <w:t>Título:</w:t>
      </w:r>
      <w:r>
        <w:t xml:space="preserve"> </w:t>
      </w:r>
      <w:r w:rsidR="000554BD">
        <w:t>Requerimientos necesarios para la presentación del estado de flujo</w:t>
      </w:r>
    </w:p>
    <w:p w:rsidR="00603643" w:rsidRDefault="00603643" w:rsidP="00D97213"/>
    <w:p w:rsidR="00603643" w:rsidRDefault="00603643" w:rsidP="00603643">
      <w:pPr>
        <w:ind w:left="360"/>
      </w:pPr>
    </w:p>
    <w:p w:rsidR="00603643" w:rsidRDefault="000554BD" w:rsidP="00603643">
      <w:r w:rsidRPr="00F22710">
        <w:rPr>
          <w:highlight w:val="green"/>
        </w:rPr>
        <w:t xml:space="preserve">Realizar un acordeón, la idea es al hacer clic en cada pestaña se desprende la información correspondiente, cada </w:t>
      </w:r>
      <w:proofErr w:type="spellStart"/>
      <w:r w:rsidRPr="00F22710">
        <w:rPr>
          <w:highlight w:val="green"/>
        </w:rPr>
        <w:t>slide</w:t>
      </w:r>
      <w:proofErr w:type="spellEnd"/>
      <w:r w:rsidRPr="00F22710">
        <w:rPr>
          <w:highlight w:val="green"/>
        </w:rPr>
        <w:t xml:space="preserve"> debe tener un botón para cerrar</w:t>
      </w:r>
      <w:r>
        <w:t xml:space="preserve">: </w:t>
      </w:r>
    </w:p>
    <w:p w:rsidR="000554BD" w:rsidRDefault="00F22710" w:rsidP="006036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57150</wp:posOffset>
                </wp:positionV>
                <wp:extent cx="466725" cy="438150"/>
                <wp:effectExtent l="0" t="0" r="0" b="0"/>
                <wp:wrapNone/>
                <wp:docPr id="9" name="Signo de 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86D8" id="Signo de multiplicación 9" o:spid="_x0000_s1026" style="position:absolute;margin-left:467.7pt;margin-top:4.5pt;width:36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" path="m76829,142799l147362,67666r86001,80735l319363,67666r70533,75133l308646,219075r81250,76276l319363,370484,233363,289749r-86001,80735l76829,295351r81250,-76276l76829,142799xe" fillcolor="#4472c4 [3204]" strokecolor="#1f3763 [1604]" strokeweight="1pt">
                <v:stroke joinstyle="miter"/>
                <v:path arrowok="t" o:connecttype="custom" o:connectlocs="76829,142799;147362,67666;233363,148401;319363,67666;389896,142799;308646,219075;389896,295351;319363,370484;233363,289749;147362,370484;76829,295351;158079,219075;76829,142799" o:connectangles="0,0,0,0,0,0,0,0,0,0,0,0,0"/>
              </v:shape>
            </w:pict>
          </mc:Fallback>
        </mc:AlternateContent>
      </w:r>
    </w:p>
    <w:p w:rsidR="000554BD" w:rsidRDefault="000554BD" w:rsidP="0060364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177165</wp:posOffset>
                </wp:positionV>
                <wp:extent cx="1495425" cy="4000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Efectivo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3.45pt;margin-top:13.95pt;width:11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>Efectivo</w:t>
                      </w:r>
                    </w:p>
                  </w:txbxContent>
                </v:textbox>
              </v:rect>
            </w:pict>
          </mc:Fallback>
        </mc:AlternateContent>
      </w:r>
    </w:p>
    <w:p w:rsidR="000554BD" w:rsidRDefault="00F22710" w:rsidP="006036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87630</wp:posOffset>
                </wp:positionV>
                <wp:extent cx="64770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10" w:rsidRDefault="00F22710">
                            <w:r>
                              <w:t>Cerrar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65.45pt;margin-top:6.9pt;width:5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" stroked="f">
                <v:textbox style="mso-fit-shape-to-text:t">
                  <w:txbxContent>
                    <w:p w:rsidR="00F22710" w:rsidRDefault="00F22710">
                      <w:r>
                        <w:t>Cerrar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40005</wp:posOffset>
                </wp:positionV>
                <wp:extent cx="4048125" cy="35718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10" w:rsidRDefault="00EA26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4110" cy="3471545"/>
                                  <wp:effectExtent l="0" t="0" r="2540" b="0"/>
                                  <wp:docPr id="1" name="Imagen 1" descr="A man and woman having a business discussion : Ilustración d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man and woman having a business discussion : Ilustración d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4110" cy="347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1.45pt;margin-top:3.15pt;width:318.75pt;height:28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">
                <v:textbox>
                  <w:txbxContent>
                    <w:p w:rsidR="00F22710" w:rsidRDefault="00EA26B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74110" cy="3471545"/>
                            <wp:effectExtent l="0" t="0" r="2540" b="0"/>
                            <wp:docPr id="1" name="Imagen 1" descr="A man and woman having a business discussion : Ilustración d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man and woman having a business discussion : Ilustración d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4110" cy="347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54BD" w:rsidRDefault="000554BD" w:rsidP="00603643"/>
    <w:p w:rsidR="000554BD" w:rsidRDefault="000554BD" w:rsidP="00603643"/>
    <w:p w:rsidR="000554BD" w:rsidRDefault="00F22710" w:rsidP="0060364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79ECC" wp14:editId="5CC3E68D">
                <wp:simplePos x="0" y="0"/>
                <wp:positionH relativeFrom="column">
                  <wp:posOffset>62865</wp:posOffset>
                </wp:positionH>
                <wp:positionV relativeFrom="paragraph">
                  <wp:posOffset>9525</wp:posOffset>
                </wp:positionV>
                <wp:extent cx="1495425" cy="514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Equivalentes del efectivo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9ECC" id="Rectángulo 3" o:spid="_x0000_s1029" style="position:absolute;left:0;text-align:left;margin-left:4.95pt;margin-top:.75pt;width:117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>Equivalentes del efectivo</w:t>
                      </w:r>
                    </w:p>
                  </w:txbxContent>
                </v:textbox>
              </v:rect>
            </w:pict>
          </mc:Fallback>
        </mc:AlternateContent>
      </w:r>
    </w:p>
    <w:p w:rsidR="000554BD" w:rsidRDefault="000554BD" w:rsidP="00603643"/>
    <w:p w:rsidR="000554BD" w:rsidRDefault="000554BD" w:rsidP="00603643"/>
    <w:p w:rsidR="000554BD" w:rsidRDefault="000554BD" w:rsidP="00603643"/>
    <w:p w:rsidR="000554BD" w:rsidRDefault="000554BD" w:rsidP="006036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79ECC" wp14:editId="5CC3E68D">
                <wp:simplePos x="0" y="0"/>
                <wp:positionH relativeFrom="column">
                  <wp:posOffset>72390</wp:posOffset>
                </wp:positionH>
                <wp:positionV relativeFrom="paragraph">
                  <wp:posOffset>13335</wp:posOffset>
                </wp:positionV>
                <wp:extent cx="1495425" cy="4572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Actividades de</w:t>
                            </w:r>
                          </w:p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9ECC" id="Rectángulo 4" o:spid="_x0000_s1030" style="position:absolute;left:0;text-align:left;margin-left:5.7pt;margin-top:1.05pt;width:117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>Actividades de</w:t>
                      </w:r>
                    </w:p>
                    <w:p w:rsidR="00F22710" w:rsidRDefault="00F22710" w:rsidP="00F22710">
                      <w:pPr>
                        <w:jc w:val="center"/>
                      </w:pPr>
                      <w:r>
                        <w:t>operación</w:t>
                      </w:r>
                    </w:p>
                  </w:txbxContent>
                </v:textbox>
              </v:rect>
            </w:pict>
          </mc:Fallback>
        </mc:AlternateContent>
      </w:r>
    </w:p>
    <w:p w:rsidR="000554BD" w:rsidRDefault="000554BD" w:rsidP="00603643"/>
    <w:p w:rsidR="000554BD" w:rsidRDefault="000554BD" w:rsidP="00603643"/>
    <w:p w:rsidR="000554BD" w:rsidRDefault="000554BD" w:rsidP="00603643"/>
    <w:p w:rsidR="000554BD" w:rsidRDefault="000554BD" w:rsidP="006036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79ECC" wp14:editId="5CC3E68D">
                <wp:simplePos x="0" y="0"/>
                <wp:positionH relativeFrom="column">
                  <wp:posOffset>91440</wp:posOffset>
                </wp:positionH>
                <wp:positionV relativeFrom="paragraph">
                  <wp:posOffset>7620</wp:posOffset>
                </wp:positionV>
                <wp:extent cx="1495425" cy="495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Actividades de</w:t>
                            </w:r>
                          </w:p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inversión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9ECC" id="Rectángulo 5" o:spid="_x0000_s1031" style="position:absolute;left:0;text-align:left;margin-left:7.2pt;margin-top:.6pt;width:117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>Actividades de</w:t>
                      </w:r>
                    </w:p>
                    <w:p w:rsidR="00F22710" w:rsidRDefault="00F22710" w:rsidP="00F22710">
                      <w:pPr>
                        <w:jc w:val="center"/>
                      </w:pPr>
                      <w:r>
                        <w:t>inversión</w:t>
                      </w:r>
                    </w:p>
                  </w:txbxContent>
                </v:textbox>
              </v:rect>
            </w:pict>
          </mc:Fallback>
        </mc:AlternateContent>
      </w:r>
    </w:p>
    <w:p w:rsidR="000554BD" w:rsidRDefault="000554BD" w:rsidP="00603643"/>
    <w:p w:rsidR="000554BD" w:rsidRDefault="000554BD" w:rsidP="00603643"/>
    <w:p w:rsidR="000554BD" w:rsidRDefault="00F22710" w:rsidP="000554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79ECC" wp14:editId="5CC3E68D">
                <wp:simplePos x="0" y="0"/>
                <wp:positionH relativeFrom="margin">
                  <wp:posOffset>53340</wp:posOffset>
                </wp:positionH>
                <wp:positionV relativeFrom="paragraph">
                  <wp:posOffset>158749</wp:posOffset>
                </wp:positionV>
                <wp:extent cx="1495425" cy="4286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 xml:space="preserve">Actividades de </w:t>
                            </w:r>
                          </w:p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>financiación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9ECC" id="Rectángulo 6" o:spid="_x0000_s1032" style="position:absolute;left:0;text-align:left;margin-left:4.2pt;margin-top:12.5pt;width:117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 xml:space="preserve">Actividades de </w:t>
                      </w:r>
                    </w:p>
                    <w:p w:rsidR="00F22710" w:rsidRDefault="00F22710" w:rsidP="00F22710">
                      <w:pPr>
                        <w:jc w:val="center"/>
                      </w:pPr>
                      <w:r>
                        <w:t>financiación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54BD" w:rsidRDefault="000554BD" w:rsidP="000554BD">
      <w:pPr>
        <w:ind w:left="360"/>
      </w:pPr>
    </w:p>
    <w:p w:rsidR="000554BD" w:rsidRDefault="000554BD" w:rsidP="000554BD">
      <w:pPr>
        <w:ind w:left="360"/>
      </w:pPr>
    </w:p>
    <w:p w:rsidR="000554BD" w:rsidRDefault="000554BD" w:rsidP="000554BD">
      <w:pPr>
        <w:ind w:left="360"/>
      </w:pPr>
    </w:p>
    <w:p w:rsidR="000554BD" w:rsidRDefault="00F22710" w:rsidP="000554B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79ECC" wp14:editId="5CC3E68D">
                <wp:simplePos x="0" y="0"/>
                <wp:positionH relativeFrom="column">
                  <wp:posOffset>66675</wp:posOffset>
                </wp:positionH>
                <wp:positionV relativeFrom="paragraph">
                  <wp:posOffset>99060</wp:posOffset>
                </wp:positionV>
                <wp:extent cx="1495425" cy="4000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710" w:rsidRDefault="00F22710" w:rsidP="00F22710">
                            <w:pPr>
                              <w:jc w:val="center"/>
                            </w:pPr>
                            <w: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9ECC" id="Rectángulo 7" o:spid="_x0000_s1033" style="position:absolute;left:0;text-align:left;margin-left:5.25pt;margin-top:7.8pt;width:117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" fillcolor="#4472c4 [3204]" strokecolor="#1f3763 [1604]" strokeweight="1pt">
                <v:textbox>
                  <w:txbxContent>
                    <w:p w:rsidR="00F22710" w:rsidRDefault="00F22710" w:rsidP="00F22710">
                      <w:pPr>
                        <w:jc w:val="center"/>
                      </w:pPr>
                      <w:r>
                        <w:t xml:space="preserve">Ejemplo </w:t>
                      </w:r>
                    </w:p>
                  </w:txbxContent>
                </v:textbox>
              </v:rect>
            </w:pict>
          </mc:Fallback>
        </mc:AlternateContent>
      </w:r>
    </w:p>
    <w:p w:rsidR="00F22710" w:rsidRDefault="00F22710" w:rsidP="000554BD">
      <w:pPr>
        <w:ind w:left="360"/>
      </w:pPr>
    </w:p>
    <w:p w:rsidR="000554BD" w:rsidRDefault="000554BD" w:rsidP="000554BD">
      <w:pPr>
        <w:ind w:left="360"/>
      </w:pPr>
    </w:p>
    <w:p w:rsidR="00603643" w:rsidRDefault="00603643" w:rsidP="00603643">
      <w:pPr>
        <w:ind w:left="360"/>
      </w:pPr>
    </w:p>
    <w:p w:rsidR="00603643" w:rsidRDefault="00603643" w:rsidP="00603643">
      <w:pPr>
        <w:ind w:left="360"/>
      </w:pPr>
      <w:r w:rsidRPr="00603643">
        <w:rPr>
          <w:highlight w:val="green"/>
        </w:rPr>
        <w:t xml:space="preserve">Al hacer clic en cada </w:t>
      </w:r>
      <w:r w:rsidR="00F22710">
        <w:rPr>
          <w:highlight w:val="green"/>
        </w:rPr>
        <w:t>pestaña</w:t>
      </w:r>
      <w:r w:rsidRPr="00603643">
        <w:rPr>
          <w:highlight w:val="green"/>
        </w:rPr>
        <w:t xml:space="preserve"> se desprende</w:t>
      </w:r>
      <w:r>
        <w:rPr>
          <w:highlight w:val="green"/>
        </w:rPr>
        <w:t xml:space="preserve"> en un cuadro de </w:t>
      </w:r>
      <w:r w:rsidR="00CF4E27">
        <w:rPr>
          <w:highlight w:val="green"/>
        </w:rPr>
        <w:t xml:space="preserve">texto </w:t>
      </w:r>
      <w:r w:rsidR="00CF4E27" w:rsidRPr="00603643">
        <w:rPr>
          <w:highlight w:val="green"/>
        </w:rPr>
        <w:t>la</w:t>
      </w:r>
      <w:r w:rsidRPr="00603643">
        <w:rPr>
          <w:highlight w:val="green"/>
        </w:rPr>
        <w:t xml:space="preserve"> siguiente información </w:t>
      </w:r>
    </w:p>
    <w:p w:rsidR="00603643" w:rsidRDefault="00603643" w:rsidP="00603643">
      <w:pPr>
        <w:ind w:left="360"/>
      </w:pPr>
    </w:p>
    <w:p w:rsidR="000554BD" w:rsidRDefault="000554BD" w:rsidP="000554BD"/>
    <w:p w:rsidR="00F22710" w:rsidRPr="00F22710" w:rsidRDefault="000554BD" w:rsidP="000554BD">
      <w:pPr>
        <w:pStyle w:val="Prrafodelista"/>
        <w:numPr>
          <w:ilvl w:val="0"/>
          <w:numId w:val="6"/>
        </w:numPr>
      </w:pPr>
      <w:r w:rsidRPr="00F22710">
        <w:rPr>
          <w:b/>
          <w:highlight w:val="green"/>
        </w:rPr>
        <w:t>Efectivo:</w:t>
      </w:r>
    </w:p>
    <w:p w:rsidR="00F22710" w:rsidRDefault="00F22710" w:rsidP="00F22710">
      <w:pPr>
        <w:pStyle w:val="Prrafodelista"/>
        <w:rPr>
          <w:b/>
        </w:rPr>
      </w:pPr>
    </w:p>
    <w:p w:rsidR="000554BD" w:rsidRDefault="000554BD" w:rsidP="00F22710">
      <w:pPr>
        <w:pStyle w:val="Prrafodelista"/>
      </w:pPr>
      <w:r>
        <w:t xml:space="preserve"> </w:t>
      </w:r>
      <w:r w:rsidR="00F22710">
        <w:t>H</w:t>
      </w:r>
      <w:r>
        <w:t>ace referencia desde el efectivo hasta los depósitos bancarios.</w:t>
      </w:r>
    </w:p>
    <w:p w:rsidR="000554BD" w:rsidRDefault="000554BD" w:rsidP="000554BD">
      <w:pPr>
        <w:pStyle w:val="Prrafodelista"/>
      </w:pPr>
    </w:p>
    <w:p w:rsidR="00F22710" w:rsidRPr="00F22710" w:rsidRDefault="000554BD" w:rsidP="000554BD">
      <w:pPr>
        <w:pStyle w:val="Prrafodelista"/>
        <w:numPr>
          <w:ilvl w:val="0"/>
          <w:numId w:val="6"/>
        </w:numPr>
        <w:rPr>
          <w:highlight w:val="green"/>
        </w:rPr>
      </w:pPr>
      <w:r w:rsidRPr="00F22710">
        <w:rPr>
          <w:b/>
          <w:highlight w:val="green"/>
        </w:rPr>
        <w:t>Equivalentes del efectivo:</w:t>
      </w:r>
      <w:r w:rsidRPr="00F22710">
        <w:rPr>
          <w:highlight w:val="green"/>
        </w:rPr>
        <w:t xml:space="preserve"> </w:t>
      </w:r>
    </w:p>
    <w:p w:rsidR="00F22710" w:rsidRDefault="00F22710" w:rsidP="00F22710">
      <w:pPr>
        <w:pStyle w:val="Prrafodelista"/>
      </w:pPr>
    </w:p>
    <w:p w:rsidR="000554BD" w:rsidRDefault="00F22710" w:rsidP="00F22710">
      <w:pPr>
        <w:pStyle w:val="Prrafodelista"/>
      </w:pPr>
      <w:r>
        <w:t>I</w:t>
      </w:r>
      <w:r w:rsidR="000554BD">
        <w:t xml:space="preserve">nversiones a corto plazo de gran liquidez, cabe resaltar que están sujetos a riesgos de cambios en su valor. </w:t>
      </w:r>
    </w:p>
    <w:p w:rsidR="000554BD" w:rsidRDefault="000554BD" w:rsidP="000554BD">
      <w:pPr>
        <w:pStyle w:val="Prrafodelista"/>
      </w:pPr>
    </w:p>
    <w:p w:rsidR="00F22710" w:rsidRDefault="000554BD" w:rsidP="000554BD">
      <w:pPr>
        <w:pStyle w:val="Prrafodelista"/>
        <w:numPr>
          <w:ilvl w:val="0"/>
          <w:numId w:val="6"/>
        </w:numPr>
      </w:pPr>
      <w:r w:rsidRPr="00F22710">
        <w:rPr>
          <w:b/>
          <w:highlight w:val="green"/>
        </w:rPr>
        <w:t>Actividades de operación</w:t>
      </w:r>
      <w:r>
        <w:rPr>
          <w:b/>
        </w:rPr>
        <w:t>:</w:t>
      </w:r>
      <w:r>
        <w:t xml:space="preserve"> </w:t>
      </w:r>
    </w:p>
    <w:p w:rsidR="000554BD" w:rsidRDefault="00F22710" w:rsidP="00F22710">
      <w:pPr>
        <w:pStyle w:val="Prrafodelista"/>
      </w:pPr>
      <w:r>
        <w:lastRenderedPageBreak/>
        <w:t>F</w:t>
      </w:r>
      <w:r w:rsidR="000554BD">
        <w:t>orman la principal fuente de ingresos en la empresa, pero no son actividades calificadas como de inversión o financiación.</w:t>
      </w:r>
      <w:r w:rsidR="000554BD" w:rsidRPr="00E813A3">
        <w:t xml:space="preserve"> </w:t>
      </w:r>
      <w:r w:rsidR="000554BD">
        <w:t xml:space="preserve">Algunos ejemplos de flujos de efectivo para </w:t>
      </w:r>
      <w:r w:rsidR="000554BD" w:rsidRPr="00F24176">
        <w:rPr>
          <w:b/>
          <w:bCs/>
        </w:rPr>
        <w:t>actividades de operación</w:t>
      </w:r>
      <w:r w:rsidR="000554BD">
        <w:t xml:space="preserve">, de acuerdo con el </w:t>
      </w:r>
      <w:r w:rsidR="000554BD">
        <w:rPr>
          <w:noProof/>
        </w:rPr>
        <w:t>IFRS (2007)</w:t>
      </w:r>
      <w:r w:rsidR="000554BD">
        <w:t xml:space="preserve"> son:</w:t>
      </w:r>
    </w:p>
    <w:p w:rsidR="000554BD" w:rsidRDefault="000554BD" w:rsidP="000554BD">
      <w:pPr>
        <w:pStyle w:val="Prrafodelista"/>
        <w:ind w:left="1276"/>
      </w:pP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Cobros procedentes de las ventas de bienes y la prestación de servicios;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Cobros procedentes de regalías, cuotas, comisiones y otros ingresos de actividades ordinarias.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Pagos a proveedores por el suministro de bienes y servicios;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Pagos a y por cuenta de los empleados.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Cobros y pagos de las entidades de seguros por primas y prestaciones, anualidades y otras obligaciones derivadas de las pólizas suscritas.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Pagos o devoluciones de impuestos sobre las ganancias, a menos que éstos puedan clasificarse específicamente dentro de las actividades de inversión o financiación.</w:t>
      </w:r>
    </w:p>
    <w:p w:rsidR="000554BD" w:rsidRDefault="000554BD" w:rsidP="000554BD">
      <w:pPr>
        <w:pStyle w:val="Prrafodelista"/>
        <w:numPr>
          <w:ilvl w:val="1"/>
          <w:numId w:val="7"/>
        </w:numPr>
        <w:ind w:left="1276"/>
      </w:pPr>
      <w:r>
        <w:t>Cobros y pagos derivados de contratos que se tienen para intermediación o para negociar con ellos.</w:t>
      </w:r>
    </w:p>
    <w:p w:rsidR="000554BD" w:rsidRDefault="000554BD" w:rsidP="000554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7536" wp14:editId="505857DB">
                <wp:simplePos x="0" y="0"/>
                <wp:positionH relativeFrom="column">
                  <wp:posOffset>1251088</wp:posOffset>
                </wp:positionH>
                <wp:positionV relativeFrom="paragraph">
                  <wp:posOffset>123411</wp:posOffset>
                </wp:positionV>
                <wp:extent cx="2910178" cy="887399"/>
                <wp:effectExtent l="57150" t="19050" r="81280" b="1035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8" cy="88739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4BD" w:rsidRDefault="000554BD" w:rsidP="00055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Recuerda que…</w:t>
                            </w:r>
                          </w:p>
                          <w:p w:rsidR="000554BD" w:rsidRPr="00BB6A6E" w:rsidRDefault="000554BD" w:rsidP="00055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Las actividades de financiación son la principal fuente de ingresos de la empresa</w:t>
                            </w:r>
                            <w:r w:rsidR="00D97213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554BD" w:rsidRDefault="000554BD" w:rsidP="00055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7536" id="Rectángulo 16" o:spid="_x0000_s1034" style="position:absolute;left:0;text-align:left;margin-left:98.5pt;margin-top:9.7pt;width:229.15pt;height:6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0554BD" w:rsidRDefault="000554BD" w:rsidP="000554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Recuerda que…</w:t>
                      </w:r>
                    </w:p>
                    <w:p w:rsidR="000554BD" w:rsidRPr="00BB6A6E" w:rsidRDefault="000554BD" w:rsidP="000554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Las actividades de financiación son la principal fuente de ingresos de la empresa</w:t>
                      </w:r>
                      <w:r w:rsidR="00D97213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554BD" w:rsidRDefault="000554BD" w:rsidP="000554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>
      <w:pPr>
        <w:pStyle w:val="Prrafodelista"/>
      </w:pPr>
    </w:p>
    <w:p w:rsidR="00F22710" w:rsidRDefault="000554BD" w:rsidP="000554BD">
      <w:pPr>
        <w:pStyle w:val="Prrafodelista"/>
        <w:numPr>
          <w:ilvl w:val="0"/>
          <w:numId w:val="6"/>
        </w:numPr>
      </w:pPr>
      <w:r w:rsidRPr="00F22710">
        <w:rPr>
          <w:b/>
          <w:highlight w:val="green"/>
        </w:rPr>
        <w:t>Actividades de inversión:</w:t>
      </w:r>
      <w:r>
        <w:t xml:space="preserve"> </w:t>
      </w:r>
    </w:p>
    <w:p w:rsidR="00F22710" w:rsidRDefault="00F22710" w:rsidP="00F22710">
      <w:pPr>
        <w:pStyle w:val="Prrafodelista"/>
      </w:pPr>
    </w:p>
    <w:p w:rsidR="000554BD" w:rsidRDefault="000554BD" w:rsidP="00F22710">
      <w:pPr>
        <w:pStyle w:val="Prrafodelista"/>
      </w:pPr>
      <w:r>
        <w:t>Son todas las actividades de adquisición y disposición de activos a largo plazo, como también otras actividades que no son incluidas en las actividades de operación.</w:t>
      </w:r>
      <w:r w:rsidRPr="0010682C">
        <w:t xml:space="preserve"> </w:t>
      </w:r>
      <w:r>
        <w:t xml:space="preserve">Algunos ejemplos de flujos de efectivo para actividades de inversión, de acuerdo con el </w:t>
      </w:r>
      <w:r>
        <w:rPr>
          <w:noProof/>
        </w:rPr>
        <w:t>IFRS (2007)</w:t>
      </w:r>
      <w:r>
        <w:t xml:space="preserve"> son:</w:t>
      </w:r>
    </w:p>
    <w:p w:rsidR="000554BD" w:rsidRDefault="000554BD" w:rsidP="000554BD">
      <w:pPr>
        <w:pStyle w:val="Prrafodelista"/>
      </w:pP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Pagos por la adquisición de propiedades, planta y equipo, activos intangibles y otros activos a largo plazo. Estos pagos incluyen aquellos relacionados con los costos de desarrollo capitalizados y las propiedades, planta y equipo construidos por la entidad para sí misma.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Cobros por ventas de propiedades, planta y equipo, activos intangibles y otros activos a largo plazo.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Pagos por la adquisición de instrumentos de pasivo o de patrimonio, emitidos por otras entidades, así como participaciones en negocios conjuntos (distintos de los pagos por esos mismos títulos e instrumentos que sean considerados efectivo y equivalentes al efectivo, y de los que se tengan para intermediación u otros acuerdos comerciales habituales.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Cobros por venta y reembolso de instrumentos de pasivo o de capital emitidos por otras entidades, así como participaciones en negocios conjuntos (distintos de los cobros por esos mismos títulos e instrumentos que sean considerados efectivo y otros equivalentes al efectivo, y de los que se posean para intermediación u otros acuerdos comerciales habituales).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lastRenderedPageBreak/>
        <w:t>Anticipos de efectivo y préstamos a terceros (distintos de las operaciones de ese tipo hechas por entidades financieras).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Cobros derivados del reembolso de anticipos y préstamos a terceros (distintos de las operaciones de este tipo hechas por entidades financieras).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Pagos derivados de contratos a término, de futuro, de opciones y de permuta financiera, excepto cuando dichos contratos se mantengan por motivos de intermediación u otros acuerdos comerciales habituales, o bien cuando los anteriores pagos se clasifiquen como actividades de financiación.</w:t>
      </w:r>
    </w:p>
    <w:p w:rsidR="000554BD" w:rsidRDefault="000554BD" w:rsidP="000554BD">
      <w:pPr>
        <w:pStyle w:val="Prrafodelista"/>
        <w:numPr>
          <w:ilvl w:val="1"/>
          <w:numId w:val="8"/>
        </w:numPr>
      </w:pPr>
      <w:r>
        <w:t>Cobros procedentes de contratos a término, a futuro, de opciones y de permuta financiera, excepto cuando dichos contratos se mantengan por motivos de intermediación u otros acuerdos comerciales habituales, o bien cuando los anteriores cobros se clasifiquen como actividades de financiación.</w:t>
      </w:r>
    </w:p>
    <w:p w:rsidR="000554BD" w:rsidRDefault="000554BD" w:rsidP="000554BD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5216" wp14:editId="7A6CF48C">
                <wp:simplePos x="0" y="0"/>
                <wp:positionH relativeFrom="column">
                  <wp:posOffset>1680458</wp:posOffset>
                </wp:positionH>
                <wp:positionV relativeFrom="paragraph">
                  <wp:posOffset>155546</wp:posOffset>
                </wp:positionV>
                <wp:extent cx="3035908" cy="998717"/>
                <wp:effectExtent l="57150" t="19050" r="69850" b="876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08" cy="9987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4BD" w:rsidRDefault="000554BD" w:rsidP="00055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Recuerda que…</w:t>
                            </w:r>
                          </w:p>
                          <w:p w:rsidR="000554BD" w:rsidRPr="00BB6A6E" w:rsidRDefault="000554BD" w:rsidP="00055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Las actividades de inversión son todas aquellas que hacen referencia a la adquisición y disposición de activos a largo plazo.</w:t>
                            </w:r>
                          </w:p>
                          <w:p w:rsidR="000554BD" w:rsidRDefault="000554BD" w:rsidP="00055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5216" id="Rectángulo 17" o:spid="_x0000_s1035" style="position:absolute;left:0;text-align:left;margin-left:132.3pt;margin-top:12.25pt;width:239.0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0554BD" w:rsidRDefault="000554BD" w:rsidP="000554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Recuerda que…</w:t>
                      </w:r>
                    </w:p>
                    <w:p w:rsidR="000554BD" w:rsidRPr="00BB6A6E" w:rsidRDefault="000554BD" w:rsidP="000554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Las actividades de inversión son todas aquellas que hacen referencia a la adquisición y disposición de activos a largo plazo.</w:t>
                      </w:r>
                    </w:p>
                    <w:p w:rsidR="000554BD" w:rsidRDefault="000554BD" w:rsidP="000554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54BD" w:rsidRDefault="000554BD" w:rsidP="000554BD">
      <w:pPr>
        <w:pStyle w:val="Prrafodelista"/>
      </w:pPr>
    </w:p>
    <w:p w:rsidR="000554BD" w:rsidRDefault="000554BD" w:rsidP="000554BD">
      <w:pPr>
        <w:pStyle w:val="Prrafodelista"/>
      </w:pPr>
    </w:p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>
      <w:pPr>
        <w:pStyle w:val="Prrafodelista"/>
      </w:pPr>
    </w:p>
    <w:p w:rsidR="00F22710" w:rsidRDefault="000554BD" w:rsidP="000554BD">
      <w:pPr>
        <w:pStyle w:val="Prrafodelista"/>
        <w:numPr>
          <w:ilvl w:val="0"/>
          <w:numId w:val="6"/>
        </w:numPr>
      </w:pPr>
      <w:r w:rsidRPr="00F22710">
        <w:rPr>
          <w:b/>
          <w:highlight w:val="green"/>
        </w:rPr>
        <w:t>Actividades de financiación:</w:t>
      </w:r>
      <w:r>
        <w:t xml:space="preserve"> </w:t>
      </w:r>
    </w:p>
    <w:p w:rsidR="00F22710" w:rsidRDefault="00F22710" w:rsidP="00F22710">
      <w:pPr>
        <w:pStyle w:val="Prrafodelista"/>
      </w:pPr>
    </w:p>
    <w:p w:rsidR="000554BD" w:rsidRDefault="00F22710" w:rsidP="00F22710">
      <w:pPr>
        <w:pStyle w:val="Prrafodelista"/>
      </w:pPr>
      <w:r>
        <w:t>C</w:t>
      </w:r>
      <w:r w:rsidR="000554BD">
        <w:t xml:space="preserve">omo su nombre lo indica, son todas aquellas actividades que producen cambios y composición del capital y de los préstamos que son tomados por la entidad. </w:t>
      </w:r>
    </w:p>
    <w:p w:rsidR="000554BD" w:rsidRDefault="000554BD" w:rsidP="000554BD">
      <w:pPr>
        <w:pStyle w:val="Prrafodelista"/>
      </w:pPr>
      <w:r>
        <w:t xml:space="preserve">Algunos ejemplos de flujos de efectivo para actividades de financiación, de acuerdo con el </w:t>
      </w:r>
      <w:r>
        <w:rPr>
          <w:noProof/>
        </w:rPr>
        <w:t>IFRS (2007)</w:t>
      </w:r>
      <w:r>
        <w:t xml:space="preserve"> son:</w:t>
      </w:r>
    </w:p>
    <w:p w:rsidR="000554BD" w:rsidRDefault="000554BD" w:rsidP="000554BD">
      <w:pPr>
        <w:pStyle w:val="Prrafodelista"/>
        <w:rPr>
          <w:b/>
        </w:rPr>
      </w:pPr>
    </w:p>
    <w:p w:rsidR="000554BD" w:rsidRDefault="000554BD" w:rsidP="000554BD">
      <w:pPr>
        <w:pStyle w:val="Prrafodelista"/>
        <w:numPr>
          <w:ilvl w:val="2"/>
          <w:numId w:val="7"/>
        </w:numPr>
        <w:ind w:left="1418"/>
      </w:pPr>
      <w:r>
        <w:t>Cobros procedentes de la emisión de acciones u otros instrumentos de capital.</w:t>
      </w:r>
    </w:p>
    <w:p w:rsidR="000554BD" w:rsidRDefault="000554BD" w:rsidP="000554BD">
      <w:pPr>
        <w:pStyle w:val="Prrafodelista"/>
        <w:numPr>
          <w:ilvl w:val="2"/>
          <w:numId w:val="7"/>
        </w:numPr>
        <w:ind w:left="1418"/>
      </w:pPr>
      <w:r>
        <w:t>Pagos a los propietarios por adquirir o rescatar las acciones de la entidad.</w:t>
      </w:r>
    </w:p>
    <w:p w:rsidR="000554BD" w:rsidRDefault="000554BD" w:rsidP="000554BD">
      <w:pPr>
        <w:pStyle w:val="Prrafodelista"/>
        <w:numPr>
          <w:ilvl w:val="2"/>
          <w:numId w:val="7"/>
        </w:numPr>
        <w:ind w:left="1418"/>
      </w:pPr>
      <w:r>
        <w:t>Cobros procedentes de la emisión de obligaciones sin garantía, préstamos, bonos, cédulas hipotecarias y otros fondos tomados en préstamo, ya sea a largo o a corto plazo.</w:t>
      </w:r>
    </w:p>
    <w:p w:rsidR="000554BD" w:rsidRDefault="000554BD" w:rsidP="000554BD">
      <w:pPr>
        <w:pStyle w:val="Prrafodelista"/>
        <w:numPr>
          <w:ilvl w:val="2"/>
          <w:numId w:val="7"/>
        </w:numPr>
        <w:ind w:left="1418"/>
      </w:pPr>
      <w:r>
        <w:t>Reembolsos en efectivo de fondos tomados en préstamo.</w:t>
      </w:r>
    </w:p>
    <w:p w:rsidR="000554BD" w:rsidRDefault="000554BD" w:rsidP="000554BD">
      <w:pPr>
        <w:pStyle w:val="Prrafodelista"/>
        <w:numPr>
          <w:ilvl w:val="2"/>
          <w:numId w:val="7"/>
        </w:numPr>
        <w:ind w:left="1418"/>
      </w:pPr>
      <w:r>
        <w:t>Pagos realizados por el arrendatario para reducir una deuda pendiente procedente de un arrendamiento.</w:t>
      </w:r>
      <w:r>
        <w:cr/>
      </w:r>
    </w:p>
    <w:p w:rsidR="000554BD" w:rsidRPr="00B20D0A" w:rsidRDefault="000554BD" w:rsidP="000554BD">
      <w:pPr>
        <w:pStyle w:val="Prrafodelista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A7E7" wp14:editId="1EAC2B4D">
                <wp:simplePos x="0" y="0"/>
                <wp:positionH relativeFrom="margin">
                  <wp:posOffset>1092062</wp:posOffset>
                </wp:positionH>
                <wp:positionV relativeFrom="paragraph">
                  <wp:posOffset>33764</wp:posOffset>
                </wp:positionV>
                <wp:extent cx="3942356" cy="1117987"/>
                <wp:effectExtent l="57150" t="19050" r="77470" b="1016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356" cy="11179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4BD" w:rsidRDefault="000554BD" w:rsidP="00055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Recuerda que…</w:t>
                            </w:r>
                          </w:p>
                          <w:p w:rsidR="000554BD" w:rsidRDefault="000554BD" w:rsidP="000554B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No existe un formato estándar para la presentación de los estados financieros, pero deben cumplir con la normatividad vigente.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A7E7" id="Rectángulo 18" o:spid="_x0000_s1036" style="position:absolute;left:0;text-align:left;margin-left:86pt;margin-top:2.65pt;width:310.4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0554BD" w:rsidRDefault="000554BD" w:rsidP="000554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Recuerda que…</w:t>
                      </w:r>
                    </w:p>
                    <w:p w:rsidR="000554BD" w:rsidRDefault="000554BD" w:rsidP="000554BD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No existe un formato estándar para la presentación de los estados financieros, pero deben cumplir con la normatividad vigente.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/>
    <w:p w:rsidR="000554BD" w:rsidRDefault="000554BD" w:rsidP="000554BD"/>
    <w:p w:rsidR="00F22710" w:rsidRDefault="00F22710" w:rsidP="000554BD"/>
    <w:p w:rsidR="00F22710" w:rsidRDefault="00F22710" w:rsidP="000554BD"/>
    <w:p w:rsidR="00F22710" w:rsidRDefault="00F22710" w:rsidP="000554BD">
      <w:r w:rsidRPr="00F22710">
        <w:rPr>
          <w:highlight w:val="green"/>
        </w:rPr>
        <w:t>Ejemplo:</w:t>
      </w:r>
      <w:r>
        <w:t xml:space="preserve"> </w:t>
      </w:r>
    </w:p>
    <w:p w:rsidR="00F22710" w:rsidRDefault="00F22710" w:rsidP="000554BD"/>
    <w:p w:rsidR="000554BD" w:rsidRDefault="000554BD" w:rsidP="000554BD">
      <w:r>
        <w:t>A continuación, se da a conocer un ejemplo un estado de flujos de efectivo bajo NIIF.</w:t>
      </w:r>
    </w:p>
    <w:p w:rsidR="000554BD" w:rsidRDefault="000554BD" w:rsidP="000554BD"/>
    <w:p w:rsidR="000554BD" w:rsidRPr="009C7253" w:rsidRDefault="000554BD" w:rsidP="000554BD">
      <w:pPr>
        <w:jc w:val="center"/>
        <w:rPr>
          <w:b/>
          <w:szCs w:val="24"/>
        </w:rPr>
      </w:pPr>
      <w:r>
        <w:rPr>
          <w:b/>
          <w:szCs w:val="24"/>
        </w:rPr>
        <w:t>Tabla 4</w:t>
      </w:r>
    </w:p>
    <w:p w:rsidR="000554BD" w:rsidRDefault="000554BD" w:rsidP="000554BD">
      <w:pPr>
        <w:jc w:val="center"/>
        <w:rPr>
          <w:i/>
          <w:szCs w:val="24"/>
        </w:rPr>
      </w:pPr>
      <w:r>
        <w:rPr>
          <w:i/>
          <w:szCs w:val="24"/>
        </w:rPr>
        <w:t>Ejemplo estado de flujos de efectivo bajo NIIF</w:t>
      </w:r>
    </w:p>
    <w:tbl>
      <w:tblPr>
        <w:tblW w:w="8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7"/>
        <w:gridCol w:w="1446"/>
      </w:tblGrid>
      <w:tr w:rsidR="000554BD" w:rsidRPr="001A4E0A" w:rsidTr="008535F0">
        <w:trPr>
          <w:trHeight w:val="458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4BD" w:rsidRPr="00AA6FDD" w:rsidRDefault="000554BD" w:rsidP="00AA2AA6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>Nombre de la empresa</w:t>
            </w:r>
          </w:p>
          <w:p w:rsidR="000554BD" w:rsidRPr="00AA6FDD" w:rsidRDefault="000554BD" w:rsidP="00AA2AA6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 xml:space="preserve">Estado de </w:t>
            </w:r>
            <w:r>
              <w:rPr>
                <w:b/>
                <w:szCs w:val="24"/>
              </w:rPr>
              <w:t>flujos de efectivo</w:t>
            </w:r>
          </w:p>
          <w:p w:rsidR="000554BD" w:rsidRPr="001A4E0A" w:rsidRDefault="000554BD" w:rsidP="00AA2AA6">
            <w:pPr>
              <w:jc w:val="center"/>
              <w:rPr>
                <w:b/>
                <w:bCs/>
                <w:szCs w:val="24"/>
              </w:rPr>
            </w:pPr>
            <w:r w:rsidRPr="00AA6FDD">
              <w:rPr>
                <w:b/>
                <w:szCs w:val="24"/>
              </w:rPr>
              <w:t>Periodo del 01-12-2019 al 30-12-2019</w:t>
            </w:r>
          </w:p>
        </w:tc>
      </w:tr>
      <w:tr w:rsidR="000554BD" w:rsidRPr="001A4E0A" w:rsidTr="008535F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</w:p>
        </w:tc>
      </w:tr>
      <w:tr w:rsidR="000554BD" w:rsidRPr="001A4E0A" w:rsidTr="008535F0">
        <w:trPr>
          <w:trHeight w:val="45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Estado de flujos de efectivo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> 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Flujos de efectivo procedentes de (utilizados en) actividades de operación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> 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Ganancia (pérdida)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124.839.235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Depreciaciones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Amortización gastos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Agotamiento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Pr="001A4E0A">
              <w:rPr>
                <w:szCs w:val="24"/>
              </w:rPr>
              <w:t>Provisiones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Impuestos </w:t>
            </w:r>
            <w:r w:rsidRPr="001A4E0A">
              <w:rPr>
                <w:szCs w:val="24"/>
              </w:rPr>
              <w:t>de renta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-        759.652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Impuestos a las ventas por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26.263.692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Otros ingresos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5.045.605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        Flujos de efectivo netos procedentes de (utilizados en) actividades de operación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155.388.880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de cuentas por cobrar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10.432.238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Inv. Materias primas e insumos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100.147.873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Inv. </w:t>
            </w:r>
            <w:proofErr w:type="spellStart"/>
            <w:r w:rsidRPr="001A4E0A">
              <w:rPr>
                <w:szCs w:val="24"/>
              </w:rPr>
              <w:t>Prod</w:t>
            </w:r>
            <w:proofErr w:type="spellEnd"/>
            <w:r w:rsidRPr="001A4E0A">
              <w:rPr>
                <w:szCs w:val="24"/>
              </w:rPr>
              <w:t>. En Proceso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variación Inv. </w:t>
            </w:r>
            <w:proofErr w:type="spellStart"/>
            <w:r w:rsidRPr="001A4E0A">
              <w:rPr>
                <w:szCs w:val="24"/>
              </w:rPr>
              <w:t>Prod</w:t>
            </w:r>
            <w:proofErr w:type="spellEnd"/>
            <w:r w:rsidRPr="001A4E0A">
              <w:rPr>
                <w:szCs w:val="24"/>
              </w:rPr>
              <w:t>. Terminados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50.021.818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Var. Anticipos y Otras Cuentas por Cobrar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-   17.655.714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Otros Activos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Cuentas por Pagar Proveedores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- 173.492.671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Obligaciones financieras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4.197.348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Variación Otros Pasivos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51.862.085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        Flujos de efectivo netos procedentes de (utilizados en) Variación del Capital de Trabajo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25.512.977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Compras de propiedades, planta y equipo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-   42.693.969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lastRenderedPageBreak/>
              <w:t xml:space="preserve">            Flujos de efectivo netos procedentes de (utilizados en) actividades de inversión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-   42.693.969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Desembolsos Pasivo Largo Plazo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29.347.941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Amortizaciones Pasivos Largo Plazo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Capital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Dividendos pagados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       -  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            Intereses pagados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szCs w:val="24"/>
              </w:rPr>
            </w:pPr>
            <w:r w:rsidRPr="001A4E0A">
              <w:rPr>
                <w:szCs w:val="24"/>
              </w:rPr>
              <w:t xml:space="preserve">-     4.870.813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        Flujos de efectivo netos procedentes de (utilizados en) actividades de financiación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24.477.128   </w:t>
            </w:r>
          </w:p>
        </w:tc>
      </w:tr>
      <w:tr w:rsidR="000554BD" w:rsidRPr="001A4E0A" w:rsidTr="008535F0">
        <w:trPr>
          <w:trHeight w:val="4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    Incremento (disminución) neto de efectivo y equivalentes al efectivo, antes del efecto de los cambios en la tasa de cambio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162.685.016   </w:t>
            </w:r>
          </w:p>
        </w:tc>
      </w:tr>
      <w:tr w:rsidR="000554BD" w:rsidRPr="001A4E0A" w:rsidTr="008535F0">
        <w:trPr>
          <w:trHeight w:val="2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      Incremento (disminución) neto de efectivo y equivalentes al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4BD" w:rsidRPr="001A4E0A" w:rsidRDefault="000554BD" w:rsidP="00AA2AA6">
            <w:pPr>
              <w:jc w:val="left"/>
              <w:rPr>
                <w:b/>
                <w:bCs/>
                <w:szCs w:val="24"/>
              </w:rPr>
            </w:pPr>
            <w:r w:rsidRPr="001A4E0A">
              <w:rPr>
                <w:b/>
                <w:bCs/>
                <w:szCs w:val="24"/>
              </w:rPr>
              <w:t xml:space="preserve">  162.685.016   </w:t>
            </w:r>
          </w:p>
        </w:tc>
      </w:tr>
    </w:tbl>
    <w:p w:rsidR="000554BD" w:rsidRDefault="000554BD" w:rsidP="00603643">
      <w:pPr>
        <w:ind w:left="360"/>
      </w:pPr>
    </w:p>
    <w:sectPr w:rsidR="00055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83F"/>
    <w:multiLevelType w:val="hybridMultilevel"/>
    <w:tmpl w:val="F69202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40B34"/>
    <w:multiLevelType w:val="hybridMultilevel"/>
    <w:tmpl w:val="D93671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80325"/>
    <w:multiLevelType w:val="hybridMultilevel"/>
    <w:tmpl w:val="07244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AFA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73359"/>
    <w:multiLevelType w:val="hybridMultilevel"/>
    <w:tmpl w:val="32FC7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2692"/>
    <w:multiLevelType w:val="hybridMultilevel"/>
    <w:tmpl w:val="CE529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68C3"/>
    <w:multiLevelType w:val="hybridMultilevel"/>
    <w:tmpl w:val="C7CC8B9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57586750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763A62"/>
    <w:multiLevelType w:val="multilevel"/>
    <w:tmpl w:val="4DBE0A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40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E0569B"/>
    <w:multiLevelType w:val="hybridMultilevel"/>
    <w:tmpl w:val="07244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AFA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43"/>
    <w:rsid w:val="000554BD"/>
    <w:rsid w:val="00603643"/>
    <w:rsid w:val="00731BB1"/>
    <w:rsid w:val="008535F0"/>
    <w:rsid w:val="00B15723"/>
    <w:rsid w:val="00CF4E27"/>
    <w:rsid w:val="00D97213"/>
    <w:rsid w:val="00EA26B0"/>
    <w:rsid w:val="00F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359F"/>
  <w15:chartTrackingRefBased/>
  <w15:docId w15:val="{0623D4DC-16D9-4C27-BC52-81841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03643"/>
    <w:pPr>
      <w:keepNext/>
      <w:keepLines/>
      <w:numPr>
        <w:numId w:val="5"/>
      </w:numPr>
      <w:spacing w:before="480"/>
      <w:jc w:val="left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03643"/>
    <w:pPr>
      <w:keepNext/>
      <w:keepLines/>
      <w:spacing w:before="200"/>
      <w:ind w:left="567" w:hanging="567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03643"/>
    <w:pPr>
      <w:keepNext/>
      <w:keepLines/>
      <w:numPr>
        <w:ilvl w:val="2"/>
        <w:numId w:val="5"/>
      </w:numPr>
      <w:spacing w:before="200"/>
      <w:ind w:left="0" w:firstLine="34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364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643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643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64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64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64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64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364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0364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03643"/>
    <w:rPr>
      <w:rFonts w:ascii="Times New Roman" w:eastAsiaTheme="majorEastAsia" w:hAnsi="Times New Roman" w:cstheme="majorBidi"/>
      <w:b/>
      <w:bCs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603643"/>
    <w:rPr>
      <w:rFonts w:ascii="Times New Roman" w:eastAsiaTheme="majorEastAsia" w:hAnsi="Times New Roman" w:cstheme="majorBidi"/>
      <w:bCs/>
      <w:i/>
      <w:iCs/>
      <w:color w:val="000000" w:themeColor="text1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643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64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6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6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6036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ttyimages.es/detail/ilustraci%C3%B3n/man-and-woman-having-a-business-ilustraciones-libres-de-derechos/83479782?adppopup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F52B-C14D-4314-AD2D-1B2D8231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6</cp:revision>
  <dcterms:created xsi:type="dcterms:W3CDTF">2020-08-19T13:05:00Z</dcterms:created>
  <dcterms:modified xsi:type="dcterms:W3CDTF">2020-10-19T20:44:00Z</dcterms:modified>
</cp:coreProperties>
</file>