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F91" w:rsidRDefault="00110AAE" w:rsidP="00110AAE">
      <w:pPr>
        <w:jc w:val="center"/>
      </w:pPr>
      <w:r w:rsidRPr="00110AAE">
        <w:rPr>
          <w:highlight w:val="green"/>
        </w:rPr>
        <w:t>Interactivo pantalla 5:</w:t>
      </w:r>
    </w:p>
    <w:p w:rsidR="00110AAE" w:rsidRDefault="00110AAE" w:rsidP="00110AAE">
      <w:pPr>
        <w:jc w:val="center"/>
      </w:pPr>
      <w:r w:rsidRPr="00110AAE">
        <w:rPr>
          <w:highlight w:val="green"/>
        </w:rPr>
        <w:t>Título:</w:t>
      </w:r>
      <w:r>
        <w:t xml:space="preserve"> Clases de libros </w:t>
      </w:r>
    </w:p>
    <w:p w:rsidR="00110AAE" w:rsidRDefault="00110AAE" w:rsidP="00110AAE">
      <w:pPr>
        <w:jc w:val="center"/>
      </w:pPr>
      <w:r w:rsidRPr="00110AAE">
        <w:rPr>
          <w:highlight w:val="green"/>
        </w:rPr>
        <w:t xml:space="preserve">Esquema </w:t>
      </w:r>
      <w:r w:rsidRPr="00B02AA0">
        <w:rPr>
          <w:highlight w:val="green"/>
        </w:rPr>
        <w:t xml:space="preserve">de </w:t>
      </w:r>
      <w:r w:rsidR="00B02AA0" w:rsidRPr="00B02AA0">
        <w:rPr>
          <w:highlight w:val="green"/>
        </w:rPr>
        <w:t xml:space="preserve">referencia </w:t>
      </w:r>
      <w:r w:rsidR="00B02AA0" w:rsidRPr="00B02AA0">
        <w:rPr>
          <w:highlight w:val="yellow"/>
        </w:rPr>
        <w:t>4 ítems- opciones</w:t>
      </w:r>
      <w:r w:rsidR="00B02AA0">
        <w:t xml:space="preserve"> </w:t>
      </w:r>
    </w:p>
    <w:p w:rsidR="00110AAE" w:rsidRDefault="00B02AA0">
      <w:r>
        <w:rPr>
          <w:noProof/>
        </w:rPr>
        <w:drawing>
          <wp:inline distT="0" distB="0" distL="0" distR="0" wp14:anchorId="70660657" wp14:editId="20C3E786">
            <wp:extent cx="5612130" cy="295973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AA0" w:rsidRDefault="00B02AA0"/>
    <w:p w:rsidR="00B02AA0" w:rsidRDefault="00B02AA0">
      <w:bookmarkStart w:id="0" w:name="_GoBack"/>
      <w:bookmarkEnd w:id="0"/>
      <w:r w:rsidRPr="00B02AA0">
        <w:rPr>
          <w:highlight w:val="green"/>
        </w:rPr>
        <w:t>Si es posible por favor cambiar los cubos por libros como se muestra en este ejemplo:</w:t>
      </w:r>
      <w:r>
        <w:t xml:space="preserve"> </w:t>
      </w:r>
    </w:p>
    <w:p w:rsidR="00110AAE" w:rsidRDefault="00110AAE" w:rsidP="00110AAE">
      <w:pPr>
        <w:jc w:val="center"/>
      </w:pPr>
      <w:r>
        <w:rPr>
          <w:noProof/>
        </w:rPr>
        <w:drawing>
          <wp:inline distT="0" distB="0" distL="0" distR="0">
            <wp:extent cx="4648200" cy="2924175"/>
            <wp:effectExtent l="0" t="0" r="0" b="9525"/>
            <wp:docPr id="1" name="Imagen 1" descr="Infografía con cuatro etapas para el éxito educativo vector gratu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grafía con cuatro etapas para el éxito educativo vector gratuit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94" t="16990" r="-6675" b="10557"/>
                    <a:stretch/>
                  </pic:blipFill>
                  <pic:spPr bwMode="auto">
                    <a:xfrm>
                      <a:off x="0" y="0"/>
                      <a:ext cx="4690039" cy="295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0AAE" w:rsidRDefault="00110AAE" w:rsidP="00110AAE"/>
    <w:p w:rsidR="00110AAE" w:rsidRDefault="00110AAE" w:rsidP="00110AAE">
      <w:r w:rsidRPr="00E903FE">
        <w:rPr>
          <w:highlight w:val="green"/>
        </w:rPr>
        <w:t xml:space="preserve">Al hacer clic en cada libro se debe desprende la siguiente </w:t>
      </w:r>
      <w:r w:rsidR="00E903FE" w:rsidRPr="00E903FE">
        <w:rPr>
          <w:highlight w:val="green"/>
        </w:rPr>
        <w:t xml:space="preserve">información, si es posible </w:t>
      </w:r>
      <w:r w:rsidR="00761C16" w:rsidRPr="00E903FE">
        <w:rPr>
          <w:highlight w:val="green"/>
        </w:rPr>
        <w:t>ponerla en</w:t>
      </w:r>
      <w:r w:rsidR="00E903FE" w:rsidRPr="00E903FE">
        <w:rPr>
          <w:highlight w:val="green"/>
        </w:rPr>
        <w:t xml:space="preserve"> un recuadro que simule una hoja de un libro.</w:t>
      </w:r>
    </w:p>
    <w:p w:rsidR="00110AAE" w:rsidRDefault="00110AAE" w:rsidP="00110AAE"/>
    <w:p w:rsidR="00110AAE" w:rsidRDefault="00110AAE" w:rsidP="00110AAE">
      <w:r w:rsidRPr="00110AAE">
        <w:rPr>
          <w:highlight w:val="green"/>
        </w:rPr>
        <w:t>Libro 1</w:t>
      </w:r>
      <w:r>
        <w:t xml:space="preserve"> </w:t>
      </w:r>
    </w:p>
    <w:p w:rsidR="00D718D5" w:rsidRDefault="00844A62" w:rsidP="00D718D5">
      <w:pPr>
        <w:pStyle w:val="Sinespaciado"/>
        <w:rPr>
          <w:lang w:val="es-ES_tradnl"/>
        </w:rPr>
      </w:pPr>
      <w:r w:rsidRPr="00D718D5">
        <w:rPr>
          <w:b/>
        </w:rPr>
        <w:t>Libros de inventarios y balances:</w:t>
      </w:r>
      <w:r>
        <w:t xml:space="preserve"> “</w:t>
      </w:r>
      <w:r w:rsidRPr="00C87765">
        <w:t xml:space="preserve">En el artículo 52 del Código de Comercio </w:t>
      </w:r>
      <w:r>
        <w:t xml:space="preserve">se </w:t>
      </w:r>
      <w:r w:rsidRPr="00C87765">
        <w:t>dispone que los comerciantes están obligados a elaborar un inventario y un balance general por lo menos una vez al año. De esta norma puede desprenderse la obligación de llevar un libro de inventarios y balances. No obstante, la D</w:t>
      </w:r>
      <w:r>
        <w:t>IAN</w:t>
      </w:r>
      <w:r w:rsidRPr="00C87765">
        <w:t xml:space="preserve"> señala que este libro puede se</w:t>
      </w:r>
      <w:r>
        <w:t xml:space="preserve">r sustituido por el libro mayor”. </w:t>
      </w:r>
      <w:r w:rsidRPr="00D718D5">
        <w:rPr>
          <w:noProof/>
          <w:lang w:val="es-ES"/>
        </w:rPr>
        <w:t>(Actualícese, 2019)</w:t>
      </w:r>
      <w:r w:rsidR="00D718D5">
        <w:rPr>
          <w:lang w:val="es-ES_tradnl"/>
        </w:rPr>
        <w:t>.</w:t>
      </w:r>
    </w:p>
    <w:p w:rsidR="00D718D5" w:rsidRDefault="00D718D5" w:rsidP="00D718D5">
      <w:pPr>
        <w:pStyle w:val="Sinespaciado"/>
        <w:rPr>
          <w:lang w:val="es-ES_tradnl"/>
        </w:rPr>
      </w:pPr>
      <w:r>
        <w:rPr>
          <w:lang w:val="es-ES_tradnl"/>
        </w:rPr>
        <w:t>Los libros de inventarios y balances son llevados con el fin de demostrar las operaciones comerciales y así puedan ser mostrados a través de los estados financieros.</w:t>
      </w:r>
    </w:p>
    <w:p w:rsidR="00D718D5" w:rsidRDefault="00D718D5" w:rsidP="00D718D5">
      <w:pPr>
        <w:pStyle w:val="Sinespaciado"/>
        <w:rPr>
          <w:lang w:val="es-ES_tradnl"/>
        </w:rPr>
      </w:pPr>
    </w:p>
    <w:p w:rsidR="00D718D5" w:rsidRDefault="00D718D5" w:rsidP="00D718D5">
      <w:pPr>
        <w:pStyle w:val="Sinespaciado"/>
        <w:rPr>
          <w:lang w:val="es-ES_tradnl"/>
        </w:rPr>
      </w:pPr>
      <w:r>
        <w:rPr>
          <w:lang w:val="es-ES_tradnl"/>
        </w:rPr>
        <w:t xml:space="preserve"> Por ejemplo, puede contener para activos: </w:t>
      </w:r>
    </w:p>
    <w:p w:rsidR="00D718D5" w:rsidRDefault="00D718D5" w:rsidP="00D718D5">
      <w:pPr>
        <w:pStyle w:val="Sinespaciado"/>
        <w:rPr>
          <w:lang w:val="es-ES_tradnl"/>
        </w:rPr>
      </w:pPr>
    </w:p>
    <w:p w:rsidR="00D718D5" w:rsidRDefault="00D718D5" w:rsidP="00D718D5">
      <w:pPr>
        <w:pStyle w:val="Sinespaciado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Título: Libro de inventario y balance</w:t>
      </w:r>
    </w:p>
    <w:p w:rsidR="00D718D5" w:rsidRDefault="00D718D5" w:rsidP="00D718D5">
      <w:pPr>
        <w:pStyle w:val="Sinespaciado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Usuario: Administrador</w:t>
      </w:r>
    </w:p>
    <w:p w:rsidR="00D718D5" w:rsidRDefault="00D718D5" w:rsidP="00D718D5">
      <w:pPr>
        <w:pStyle w:val="Sinespaciado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Pág.: 1</w:t>
      </w:r>
    </w:p>
    <w:p w:rsidR="00D718D5" w:rsidRDefault="00D718D5" w:rsidP="00D718D5">
      <w:pPr>
        <w:pStyle w:val="Sinespaciado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Saldos al: 31/12/2018</w:t>
      </w:r>
    </w:p>
    <w:p w:rsidR="00D718D5" w:rsidRDefault="00D718D5" w:rsidP="00D718D5">
      <w:pPr>
        <w:pStyle w:val="Sinespaciado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Activos</w:t>
      </w:r>
    </w:p>
    <w:p w:rsidR="00D718D5" w:rsidRDefault="00D718D5" w:rsidP="00D718D5">
      <w:pPr>
        <w:pStyle w:val="Sinespaciado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Tres filas con: Nombre, parcial y total, así:</w:t>
      </w:r>
    </w:p>
    <w:p w:rsidR="00D718D5" w:rsidRDefault="00D718D5" w:rsidP="00D718D5">
      <w:pPr>
        <w:pStyle w:val="Sinespaciado"/>
        <w:jc w:val="center"/>
        <w:rPr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6"/>
        <w:gridCol w:w="2410"/>
        <w:gridCol w:w="2296"/>
      </w:tblGrid>
      <w:tr w:rsidR="00D718D5" w:rsidRPr="003D2329" w:rsidTr="002257C5">
        <w:tc>
          <w:tcPr>
            <w:tcW w:w="4076" w:type="dxa"/>
          </w:tcPr>
          <w:p w:rsidR="00D718D5" w:rsidRPr="003D2329" w:rsidRDefault="00D718D5" w:rsidP="002257C5">
            <w:pPr>
              <w:pStyle w:val="Sinespaciado"/>
              <w:jc w:val="center"/>
              <w:rPr>
                <w:b/>
              </w:rPr>
            </w:pPr>
            <w:r w:rsidRPr="003D2329">
              <w:rPr>
                <w:b/>
              </w:rPr>
              <w:t>Nombre</w:t>
            </w:r>
          </w:p>
        </w:tc>
        <w:tc>
          <w:tcPr>
            <w:tcW w:w="2410" w:type="dxa"/>
          </w:tcPr>
          <w:p w:rsidR="00D718D5" w:rsidRPr="003D2329" w:rsidRDefault="00D718D5" w:rsidP="002257C5">
            <w:pPr>
              <w:pStyle w:val="Sinespaciado"/>
              <w:jc w:val="center"/>
              <w:rPr>
                <w:b/>
              </w:rPr>
            </w:pPr>
            <w:r w:rsidRPr="003D2329">
              <w:rPr>
                <w:b/>
              </w:rPr>
              <w:t>Parcial</w:t>
            </w:r>
          </w:p>
        </w:tc>
        <w:tc>
          <w:tcPr>
            <w:tcW w:w="2296" w:type="dxa"/>
          </w:tcPr>
          <w:p w:rsidR="00D718D5" w:rsidRPr="003D2329" w:rsidRDefault="00D718D5" w:rsidP="002257C5">
            <w:pPr>
              <w:pStyle w:val="Sinespaciado"/>
              <w:jc w:val="center"/>
              <w:rPr>
                <w:b/>
              </w:rPr>
            </w:pPr>
            <w:r w:rsidRPr="003D2329">
              <w:rPr>
                <w:b/>
              </w:rPr>
              <w:t>Total</w:t>
            </w:r>
          </w:p>
        </w:tc>
      </w:tr>
      <w:tr w:rsidR="00D718D5" w:rsidTr="002257C5">
        <w:tc>
          <w:tcPr>
            <w:tcW w:w="4076" w:type="dxa"/>
          </w:tcPr>
          <w:p w:rsidR="00D718D5" w:rsidRDefault="00D718D5" w:rsidP="002257C5">
            <w:pPr>
              <w:pStyle w:val="Sinespaciado"/>
            </w:pPr>
            <w:r>
              <w:t>Bancos</w:t>
            </w:r>
          </w:p>
        </w:tc>
        <w:tc>
          <w:tcPr>
            <w:tcW w:w="2410" w:type="dxa"/>
          </w:tcPr>
          <w:p w:rsidR="00D718D5" w:rsidRDefault="00D718D5" w:rsidP="002257C5">
            <w:pPr>
              <w:pStyle w:val="Sinespaciado"/>
            </w:pPr>
            <w:r>
              <w:t>$30.365.258</w:t>
            </w:r>
          </w:p>
        </w:tc>
        <w:tc>
          <w:tcPr>
            <w:tcW w:w="2296" w:type="dxa"/>
          </w:tcPr>
          <w:p w:rsidR="00D718D5" w:rsidRDefault="00D718D5" w:rsidP="002257C5">
            <w:pPr>
              <w:pStyle w:val="Sinespaciado"/>
            </w:pPr>
            <w:r>
              <w:t>$30.365.258</w:t>
            </w:r>
          </w:p>
        </w:tc>
      </w:tr>
      <w:tr w:rsidR="00D718D5" w:rsidTr="002257C5">
        <w:tc>
          <w:tcPr>
            <w:tcW w:w="4076" w:type="dxa"/>
          </w:tcPr>
          <w:p w:rsidR="00D718D5" w:rsidRDefault="00D718D5" w:rsidP="002257C5">
            <w:pPr>
              <w:pStyle w:val="Sinespaciado"/>
            </w:pPr>
            <w:r>
              <w:t>Clientes</w:t>
            </w:r>
          </w:p>
          <w:p w:rsidR="00D718D5" w:rsidRDefault="00D718D5" w:rsidP="002257C5">
            <w:pPr>
              <w:pStyle w:val="Sinespaciado"/>
              <w:ind w:left="276"/>
            </w:pPr>
            <w:r>
              <w:t>Clientes varios</w:t>
            </w:r>
          </w:p>
          <w:p w:rsidR="00D718D5" w:rsidRDefault="00D718D5" w:rsidP="002257C5">
            <w:pPr>
              <w:pStyle w:val="Sinespaciado"/>
              <w:ind w:left="276"/>
            </w:pPr>
            <w:r>
              <w:t>12.356.254. Pablo Cepeda</w:t>
            </w:r>
          </w:p>
        </w:tc>
        <w:tc>
          <w:tcPr>
            <w:tcW w:w="2410" w:type="dxa"/>
          </w:tcPr>
          <w:p w:rsidR="00D718D5" w:rsidRDefault="00D718D5" w:rsidP="002257C5">
            <w:pPr>
              <w:pStyle w:val="Sinespaciado"/>
            </w:pPr>
          </w:p>
          <w:p w:rsidR="00D718D5" w:rsidRDefault="00D718D5" w:rsidP="002257C5">
            <w:pPr>
              <w:pStyle w:val="Sinespaciado"/>
            </w:pPr>
            <w:r>
              <w:t>$45.000.000</w:t>
            </w:r>
          </w:p>
          <w:p w:rsidR="00D718D5" w:rsidRDefault="00D718D5" w:rsidP="002257C5">
            <w:pPr>
              <w:pStyle w:val="Sinespaciado"/>
            </w:pPr>
            <w:r>
              <w:t>$ 1.000.000</w:t>
            </w:r>
          </w:p>
        </w:tc>
        <w:tc>
          <w:tcPr>
            <w:tcW w:w="2296" w:type="dxa"/>
          </w:tcPr>
          <w:p w:rsidR="00D718D5" w:rsidRDefault="00D718D5" w:rsidP="002257C5">
            <w:pPr>
              <w:pStyle w:val="Sinespaciado"/>
            </w:pPr>
            <w:r>
              <w:t>$46.000.000</w:t>
            </w:r>
          </w:p>
        </w:tc>
      </w:tr>
    </w:tbl>
    <w:p w:rsidR="00D718D5" w:rsidRPr="000D7826" w:rsidRDefault="00D718D5" w:rsidP="00D718D5"/>
    <w:p w:rsidR="00E903FE" w:rsidRDefault="00E903FE" w:rsidP="00E903FE">
      <w:r w:rsidRPr="00E903FE">
        <w:rPr>
          <w:highlight w:val="green"/>
        </w:rPr>
        <w:t>Libro 2</w:t>
      </w:r>
      <w:r>
        <w:t xml:space="preserve"> </w:t>
      </w:r>
    </w:p>
    <w:p w:rsidR="00E903FE" w:rsidRDefault="00E903FE" w:rsidP="00E903FE">
      <w:pPr>
        <w:pStyle w:val="Prrafodelista"/>
        <w:numPr>
          <w:ilvl w:val="0"/>
          <w:numId w:val="1"/>
        </w:numPr>
      </w:pPr>
      <w:r>
        <w:rPr>
          <w:b/>
        </w:rPr>
        <w:t>Libro diario, libro mayor y de balances:</w:t>
      </w:r>
      <w:r>
        <w:t xml:space="preserve"> como se dijo anteriormente, todos los hechos económicos deben estar respaldados por los soportes y comprobantes de contabilidad, reconociéndolos cronológicamente, para lo cual, de acuerdo con el Decreto 2821 de 1974, señala que los movimientos de ventas y compras deben mostrarse diariamente.  </w:t>
      </w:r>
    </w:p>
    <w:p w:rsidR="00E903FE" w:rsidRDefault="00E903FE" w:rsidP="00E903FE">
      <w:pPr>
        <w:pStyle w:val="Prrafodelista"/>
      </w:pPr>
    </w:p>
    <w:p w:rsidR="00E903FE" w:rsidRDefault="00E903FE" w:rsidP="00E903FE">
      <w:pPr>
        <w:pStyle w:val="Prrafodelista"/>
      </w:pPr>
      <w:r>
        <w:t>Para las empresas que son responsables de IVA es obligatorio que lleven registro auxiliar de ventas y compras, con una cuenta mayor o del balance, la cual debe ser denominada “impuesto a las ventas”.</w:t>
      </w:r>
    </w:p>
    <w:p w:rsidR="00E903FE" w:rsidRDefault="00E903FE" w:rsidP="00E903FE">
      <w:pPr>
        <w:pStyle w:val="Prrafodelista"/>
      </w:pPr>
    </w:p>
    <w:p w:rsidR="00E903FE" w:rsidRDefault="00E903FE" w:rsidP="00E903FE">
      <w:pPr>
        <w:pStyle w:val="Prrafodelista"/>
      </w:pPr>
      <w:r>
        <w:t>Por otra parte, en el libro mayor se deben trasladar los saldos al final de mes, y en el libro diario se registrar todas las operaciones que se hacen cada día, estos dos libros son obligatorios para efectos tributarios.</w:t>
      </w:r>
    </w:p>
    <w:p w:rsidR="00E903FE" w:rsidRDefault="00E903FE" w:rsidP="00E903FE">
      <w:pPr>
        <w:pStyle w:val="Prrafodelista"/>
      </w:pPr>
    </w:p>
    <w:p w:rsidR="00E903FE" w:rsidRDefault="00E903FE" w:rsidP="00E903FE">
      <w:pPr>
        <w:pStyle w:val="Prrafodelista"/>
        <w:rPr>
          <w:color w:val="000000" w:themeColor="text1"/>
          <w:szCs w:val="24"/>
        </w:rPr>
      </w:pPr>
      <w:r w:rsidRPr="00B57706">
        <w:rPr>
          <w:color w:val="000000" w:themeColor="text1"/>
          <w:szCs w:val="24"/>
        </w:rPr>
        <w:t>A pesar de que el código de comercio en el artículo. 48 y siguientes no contempla o define cuales son los libros de contabilidad que se deben llevar, si señala algunos aspectos sobre los libros, en este sentido</w:t>
      </w:r>
      <w:r w:rsidRPr="004672C0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es </w:t>
      </w:r>
      <w:r w:rsidRPr="004672C0">
        <w:rPr>
          <w:color w:val="000000" w:themeColor="text1"/>
          <w:szCs w:val="24"/>
        </w:rPr>
        <w:t xml:space="preserve">la costumbre y </w:t>
      </w:r>
      <w:r>
        <w:rPr>
          <w:color w:val="000000" w:themeColor="text1"/>
          <w:szCs w:val="24"/>
        </w:rPr>
        <w:t xml:space="preserve">la </w:t>
      </w:r>
      <w:r w:rsidRPr="004672C0">
        <w:rPr>
          <w:color w:val="000000" w:themeColor="text1"/>
          <w:szCs w:val="24"/>
        </w:rPr>
        <w:t xml:space="preserve">doctrina la que se ha </w:t>
      </w:r>
      <w:r w:rsidRPr="004672C0">
        <w:rPr>
          <w:color w:val="000000" w:themeColor="text1"/>
          <w:szCs w:val="24"/>
        </w:rPr>
        <w:lastRenderedPageBreak/>
        <w:t>encargado de definir qué libros de contabilidad se deben llevar, separando entre libros principales y libros auxiliares</w:t>
      </w:r>
      <w:r>
        <w:rPr>
          <w:color w:val="000000" w:themeColor="text1"/>
          <w:szCs w:val="24"/>
        </w:rPr>
        <w:t>, explicados a continuación.</w:t>
      </w:r>
    </w:p>
    <w:p w:rsidR="00E903FE" w:rsidRDefault="00E903FE" w:rsidP="00E903FE">
      <w:pPr>
        <w:pStyle w:val="Prrafodelista"/>
        <w:rPr>
          <w:color w:val="000000" w:themeColor="text1"/>
          <w:szCs w:val="24"/>
        </w:rPr>
      </w:pPr>
    </w:p>
    <w:p w:rsidR="00E903FE" w:rsidRDefault="00E903FE" w:rsidP="00E903FE">
      <w:pPr>
        <w:pStyle w:val="Prrafodelista"/>
        <w:rPr>
          <w:color w:val="000000" w:themeColor="text1"/>
          <w:szCs w:val="24"/>
        </w:rPr>
      </w:pPr>
    </w:p>
    <w:p w:rsidR="00E903FE" w:rsidRDefault="00E903FE" w:rsidP="00E903FE">
      <w:r w:rsidRPr="00E903FE">
        <w:rPr>
          <w:highlight w:val="green"/>
        </w:rPr>
        <w:t xml:space="preserve">Libro </w:t>
      </w:r>
      <w:r>
        <w:t>3</w:t>
      </w:r>
    </w:p>
    <w:p w:rsidR="00E903FE" w:rsidRPr="000D7826" w:rsidRDefault="00E903FE" w:rsidP="00E903FE">
      <w:pPr>
        <w:pStyle w:val="Ttulo3"/>
        <w:numPr>
          <w:ilvl w:val="0"/>
          <w:numId w:val="0"/>
        </w:numPr>
      </w:pPr>
      <w:bookmarkStart w:id="1" w:name="_Toc26713409"/>
      <w:r w:rsidRPr="000D7826">
        <w:t>Libros principales</w:t>
      </w:r>
      <w:bookmarkEnd w:id="1"/>
    </w:p>
    <w:p w:rsidR="00E903FE" w:rsidRPr="009452E5" w:rsidRDefault="00E903FE" w:rsidP="00E903FE">
      <w:pPr>
        <w:numPr>
          <w:ilvl w:val="0"/>
          <w:numId w:val="3"/>
        </w:numPr>
        <w:shd w:val="clear" w:color="auto" w:fill="FAFAFA"/>
        <w:tabs>
          <w:tab w:val="clear" w:pos="720"/>
          <w:tab w:val="num" w:pos="993"/>
        </w:tabs>
        <w:spacing w:before="150" w:after="150" w:line="240" w:lineRule="auto"/>
        <w:ind w:left="993"/>
        <w:rPr>
          <w:color w:val="000000" w:themeColor="text1"/>
          <w:szCs w:val="24"/>
        </w:rPr>
      </w:pPr>
      <w:r w:rsidRPr="009452E5">
        <w:rPr>
          <w:b/>
          <w:color w:val="000000" w:themeColor="text1"/>
          <w:szCs w:val="24"/>
        </w:rPr>
        <w:t>Libro mayor y balance:</w:t>
      </w:r>
      <w:r w:rsidRPr="009452E5">
        <w:rPr>
          <w:color w:val="000000" w:themeColor="text1"/>
          <w:szCs w:val="24"/>
        </w:rPr>
        <w:t xml:space="preserve"> </w:t>
      </w:r>
      <w:r w:rsidRPr="009452E5">
        <w:t xml:space="preserve"> </w:t>
      </w:r>
      <w:r>
        <w:t>e</w:t>
      </w:r>
      <w:r w:rsidRPr="009452E5">
        <w:rPr>
          <w:color w:val="000000" w:themeColor="text1"/>
          <w:szCs w:val="24"/>
        </w:rPr>
        <w:t>n el libro mayor se deben trasladar los saldos al final de mes.</w:t>
      </w:r>
    </w:p>
    <w:p w:rsidR="00E903FE" w:rsidRPr="009452E5" w:rsidRDefault="00E903FE" w:rsidP="00E903FE">
      <w:pPr>
        <w:numPr>
          <w:ilvl w:val="0"/>
          <w:numId w:val="3"/>
        </w:numPr>
        <w:shd w:val="clear" w:color="auto" w:fill="FAFAFA"/>
        <w:spacing w:before="150" w:after="150" w:line="240" w:lineRule="auto"/>
        <w:ind w:left="993"/>
        <w:rPr>
          <w:color w:val="000000" w:themeColor="text1"/>
          <w:szCs w:val="24"/>
        </w:rPr>
      </w:pPr>
      <w:r w:rsidRPr="009452E5">
        <w:rPr>
          <w:b/>
          <w:color w:val="000000" w:themeColor="text1"/>
          <w:szCs w:val="24"/>
        </w:rPr>
        <w:t>Libros de inventarios y balances:</w:t>
      </w:r>
      <w:r w:rsidRPr="009452E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r</w:t>
      </w:r>
      <w:r w:rsidRPr="009452E5">
        <w:rPr>
          <w:color w:val="000000" w:themeColor="text1"/>
          <w:szCs w:val="24"/>
        </w:rPr>
        <w:t>esumen de mercancía y activos fijos de una organización</w:t>
      </w:r>
    </w:p>
    <w:p w:rsidR="00E903FE" w:rsidRPr="009452E5" w:rsidRDefault="00E903FE" w:rsidP="00E903FE">
      <w:pPr>
        <w:numPr>
          <w:ilvl w:val="0"/>
          <w:numId w:val="3"/>
        </w:numPr>
        <w:shd w:val="clear" w:color="auto" w:fill="FAFAFA"/>
        <w:tabs>
          <w:tab w:val="clear" w:pos="720"/>
          <w:tab w:val="num" w:pos="1134"/>
        </w:tabs>
        <w:spacing w:before="150" w:after="150" w:line="240" w:lineRule="auto"/>
        <w:ind w:left="993"/>
        <w:rPr>
          <w:color w:val="000000" w:themeColor="text1"/>
          <w:szCs w:val="24"/>
        </w:rPr>
      </w:pPr>
      <w:r w:rsidRPr="009452E5">
        <w:rPr>
          <w:b/>
          <w:color w:val="000000" w:themeColor="text1"/>
          <w:szCs w:val="24"/>
        </w:rPr>
        <w:t>Libro diario:</w:t>
      </w:r>
      <w:r w:rsidRPr="009452E5">
        <w:rPr>
          <w:color w:val="000000" w:themeColor="text1"/>
          <w:szCs w:val="24"/>
        </w:rPr>
        <w:t xml:space="preserve"> registra todas las operaciones económicas que se hacen cada día</w:t>
      </w:r>
    </w:p>
    <w:p w:rsidR="00E903FE" w:rsidRPr="00EA4B24" w:rsidRDefault="00E903FE" w:rsidP="00E903FE">
      <w:pPr>
        <w:numPr>
          <w:ilvl w:val="0"/>
          <w:numId w:val="3"/>
        </w:numPr>
        <w:shd w:val="clear" w:color="auto" w:fill="FAFAFA"/>
        <w:spacing w:before="150" w:after="150" w:line="240" w:lineRule="auto"/>
        <w:ind w:left="993"/>
        <w:rPr>
          <w:b/>
          <w:color w:val="000000" w:themeColor="text1"/>
          <w:szCs w:val="24"/>
        </w:rPr>
      </w:pPr>
      <w:r w:rsidRPr="009452E5">
        <w:rPr>
          <w:b/>
          <w:color w:val="000000" w:themeColor="text1"/>
          <w:szCs w:val="24"/>
        </w:rPr>
        <w:t xml:space="preserve">Libro de accionistas: </w:t>
      </w:r>
      <w:r w:rsidRPr="009452E5">
        <w:rPr>
          <w:color w:val="000000" w:themeColor="text1"/>
          <w:szCs w:val="24"/>
        </w:rPr>
        <w:t>Muestra información de la participación accionaria, con el fin de otorgar certeza jurídica a la empresa y a los accionistas de esta</w:t>
      </w:r>
      <w:r>
        <w:rPr>
          <w:color w:val="000000" w:themeColor="text1"/>
          <w:szCs w:val="24"/>
        </w:rPr>
        <w:t>.</w:t>
      </w:r>
    </w:p>
    <w:p w:rsidR="00EA4B24" w:rsidRPr="00EA4B24" w:rsidRDefault="00EA4B24" w:rsidP="00EA4B24">
      <w:pPr>
        <w:numPr>
          <w:ilvl w:val="0"/>
          <w:numId w:val="3"/>
        </w:numPr>
        <w:shd w:val="clear" w:color="auto" w:fill="FAFAFA"/>
        <w:spacing w:before="150" w:after="150" w:line="240" w:lineRule="auto"/>
        <w:ind w:left="993"/>
        <w:rPr>
          <w:color w:val="000000" w:themeColor="text1"/>
          <w:szCs w:val="24"/>
        </w:rPr>
      </w:pPr>
      <w:r w:rsidRPr="009452E5">
        <w:rPr>
          <w:b/>
          <w:color w:val="000000" w:themeColor="text1"/>
          <w:szCs w:val="24"/>
        </w:rPr>
        <w:t>Libro de actas:</w:t>
      </w:r>
      <w:r w:rsidRPr="009452E5">
        <w:rPr>
          <w:color w:val="000000" w:themeColor="text1"/>
          <w:szCs w:val="24"/>
        </w:rPr>
        <w:t xml:space="preserve"> Observaciones por orden cronológico</w:t>
      </w:r>
      <w:r>
        <w:rPr>
          <w:color w:val="000000" w:themeColor="text1"/>
          <w:szCs w:val="24"/>
        </w:rPr>
        <w:t>,</w:t>
      </w:r>
      <w:r w:rsidRPr="009452E5">
        <w:rPr>
          <w:color w:val="000000" w:themeColor="text1"/>
          <w:szCs w:val="24"/>
        </w:rPr>
        <w:t xml:space="preserve"> actas de reuniones realizadas por la asamblea o la junta de socios.</w:t>
      </w:r>
    </w:p>
    <w:p w:rsidR="00E903FE" w:rsidRPr="00E903FE" w:rsidRDefault="00E903FE" w:rsidP="00E903FE">
      <w:pPr>
        <w:pStyle w:val="Prrafodelista"/>
      </w:pPr>
    </w:p>
    <w:p w:rsidR="00E903FE" w:rsidRPr="00E903FE" w:rsidRDefault="00E903FE" w:rsidP="00E903FE">
      <w:pPr>
        <w:pStyle w:val="Prrafodelista"/>
        <w:rPr>
          <w:lang w:val="es-ES_tradnl"/>
        </w:rPr>
      </w:pPr>
    </w:p>
    <w:p w:rsidR="00E903FE" w:rsidRDefault="00E903FE" w:rsidP="00E903FE">
      <w:r w:rsidRPr="00E903FE">
        <w:rPr>
          <w:highlight w:val="green"/>
        </w:rPr>
        <w:t xml:space="preserve">Libro </w:t>
      </w:r>
      <w:r>
        <w:t>4</w:t>
      </w:r>
    </w:p>
    <w:p w:rsidR="00E903FE" w:rsidRPr="009452E5" w:rsidRDefault="00E903FE" w:rsidP="00761C16">
      <w:pPr>
        <w:pStyle w:val="Ttulo3"/>
        <w:numPr>
          <w:ilvl w:val="0"/>
          <w:numId w:val="0"/>
        </w:numPr>
        <w:ind w:firstLine="340"/>
      </w:pPr>
      <w:bookmarkStart w:id="2" w:name="_Toc26713410"/>
      <w:r w:rsidRPr="009452E5">
        <w:t>Libros auxiliares</w:t>
      </w:r>
      <w:bookmarkEnd w:id="2"/>
    </w:p>
    <w:p w:rsidR="00E903FE" w:rsidRPr="00B57706" w:rsidRDefault="00E903FE" w:rsidP="00E903FE">
      <w:pPr>
        <w:numPr>
          <w:ilvl w:val="0"/>
          <w:numId w:val="5"/>
        </w:numPr>
        <w:shd w:val="clear" w:color="auto" w:fill="FAFAFA"/>
        <w:spacing w:before="150" w:after="150" w:line="240" w:lineRule="auto"/>
        <w:ind w:left="993"/>
        <w:rPr>
          <w:color w:val="000000" w:themeColor="text1"/>
          <w:szCs w:val="24"/>
        </w:rPr>
      </w:pPr>
      <w:r w:rsidRPr="009452E5">
        <w:rPr>
          <w:b/>
          <w:color w:val="000000" w:themeColor="text1"/>
          <w:szCs w:val="24"/>
        </w:rPr>
        <w:t>Libro de bancos:</w:t>
      </w:r>
      <w:r w:rsidRPr="009452E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r</w:t>
      </w:r>
      <w:r w:rsidRPr="00B57706">
        <w:rPr>
          <w:color w:val="000000" w:themeColor="text1"/>
          <w:szCs w:val="24"/>
        </w:rPr>
        <w:t>egistros auxiliares utilizados por la empresa</w:t>
      </w:r>
      <w:r>
        <w:rPr>
          <w:color w:val="000000" w:themeColor="text1"/>
          <w:szCs w:val="24"/>
        </w:rPr>
        <w:t xml:space="preserve"> </w:t>
      </w:r>
      <w:r w:rsidRPr="00B57706">
        <w:rPr>
          <w:color w:val="000000" w:themeColor="text1"/>
          <w:szCs w:val="24"/>
        </w:rPr>
        <w:t>con el fin de anotar las operaciones económicas realizadas con instituciones financieras, de forma cronológica, ordenada y clara.</w:t>
      </w:r>
    </w:p>
    <w:p w:rsidR="00E903FE" w:rsidRPr="009452E5" w:rsidRDefault="00E903FE" w:rsidP="00E903FE">
      <w:pPr>
        <w:numPr>
          <w:ilvl w:val="0"/>
          <w:numId w:val="5"/>
        </w:numPr>
        <w:shd w:val="clear" w:color="auto" w:fill="FAFAFA"/>
        <w:spacing w:before="150" w:after="150" w:line="240" w:lineRule="auto"/>
        <w:ind w:left="993"/>
        <w:rPr>
          <w:color w:val="000000" w:themeColor="text1"/>
          <w:szCs w:val="24"/>
        </w:rPr>
      </w:pPr>
      <w:r w:rsidRPr="009452E5">
        <w:rPr>
          <w:b/>
          <w:color w:val="000000" w:themeColor="text1"/>
          <w:szCs w:val="24"/>
        </w:rPr>
        <w:t>Libro de clientes o cartera:</w:t>
      </w:r>
      <w:r w:rsidRPr="009452E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e</w:t>
      </w:r>
      <w:r w:rsidRPr="009452E5">
        <w:rPr>
          <w:color w:val="000000" w:themeColor="text1"/>
          <w:szCs w:val="24"/>
        </w:rPr>
        <w:t xml:space="preserve">n este caso, se maneja un libro por cada cliente, registrando todos los movimientos realizados con </w:t>
      </w:r>
      <w:r>
        <w:rPr>
          <w:color w:val="000000" w:themeColor="text1"/>
          <w:szCs w:val="24"/>
        </w:rPr>
        <w:t>el mismo</w:t>
      </w:r>
      <w:r w:rsidRPr="009452E5">
        <w:rPr>
          <w:color w:val="000000" w:themeColor="text1"/>
          <w:szCs w:val="24"/>
        </w:rPr>
        <w:t>, ya sean en efectivo, endosos, cheques, devoluciones, entre otros.</w:t>
      </w:r>
    </w:p>
    <w:p w:rsidR="00E903FE" w:rsidRPr="009452E5" w:rsidRDefault="00E903FE" w:rsidP="00E903FE">
      <w:pPr>
        <w:numPr>
          <w:ilvl w:val="0"/>
          <w:numId w:val="5"/>
        </w:numPr>
        <w:shd w:val="clear" w:color="auto" w:fill="FAFAFA"/>
        <w:spacing w:before="150" w:after="150" w:line="240" w:lineRule="auto"/>
        <w:ind w:left="993"/>
        <w:rPr>
          <w:color w:val="000000" w:themeColor="text1"/>
          <w:szCs w:val="24"/>
        </w:rPr>
      </w:pPr>
      <w:r w:rsidRPr="009452E5">
        <w:rPr>
          <w:b/>
          <w:color w:val="000000" w:themeColor="text1"/>
          <w:szCs w:val="24"/>
        </w:rPr>
        <w:t>Libro de caja:</w:t>
      </w:r>
      <w:r w:rsidRPr="009452E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e</w:t>
      </w:r>
      <w:r w:rsidRPr="009452E5">
        <w:rPr>
          <w:color w:val="000000" w:themeColor="text1"/>
          <w:szCs w:val="24"/>
        </w:rPr>
        <w:t>s uno de los libros auxiliares más usados para registrar movimiento enfocados al cobro y pagos en efectivo, conociendo de esta manera el saldo que hay en caja</w:t>
      </w:r>
      <w:r>
        <w:rPr>
          <w:color w:val="000000" w:themeColor="text1"/>
          <w:szCs w:val="24"/>
        </w:rPr>
        <w:t>.</w:t>
      </w:r>
    </w:p>
    <w:p w:rsidR="00844A62" w:rsidRDefault="00844A62" w:rsidP="00110AAE"/>
    <w:sectPr w:rsidR="00844A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7537E"/>
    <w:multiLevelType w:val="multilevel"/>
    <w:tmpl w:val="9870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F123D"/>
    <w:multiLevelType w:val="hybridMultilevel"/>
    <w:tmpl w:val="6E3668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5680C"/>
    <w:multiLevelType w:val="multilevel"/>
    <w:tmpl w:val="CCE6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763A62"/>
    <w:multiLevelType w:val="multilevel"/>
    <w:tmpl w:val="9EE652D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4404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E985D64"/>
    <w:multiLevelType w:val="hybridMultilevel"/>
    <w:tmpl w:val="0D749A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AE"/>
    <w:rsid w:val="00110AAE"/>
    <w:rsid w:val="00761C16"/>
    <w:rsid w:val="00844A62"/>
    <w:rsid w:val="00895F91"/>
    <w:rsid w:val="00B02AA0"/>
    <w:rsid w:val="00D718D5"/>
    <w:rsid w:val="00E903FE"/>
    <w:rsid w:val="00EA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635F"/>
  <w15:chartTrackingRefBased/>
  <w15:docId w15:val="{9B290ACE-255A-40BC-AA06-821785B9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903FE"/>
    <w:pPr>
      <w:keepNext/>
      <w:keepLines/>
      <w:numPr>
        <w:numId w:val="2"/>
      </w:numPr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lang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E903FE"/>
    <w:pPr>
      <w:keepNext/>
      <w:keepLines/>
      <w:numPr>
        <w:ilvl w:val="1"/>
        <w:numId w:val="2"/>
      </w:numPr>
      <w:spacing w:before="200" w:after="0" w:line="240" w:lineRule="auto"/>
      <w:ind w:left="567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es-ES" w:eastAsia="es-CO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E903FE"/>
    <w:pPr>
      <w:keepNext/>
      <w:keepLines/>
      <w:numPr>
        <w:ilvl w:val="2"/>
        <w:numId w:val="2"/>
      </w:numPr>
      <w:spacing w:before="200" w:after="0" w:line="240" w:lineRule="auto"/>
      <w:ind w:left="0" w:firstLine="340"/>
      <w:outlineLvl w:val="2"/>
    </w:pPr>
    <w:rPr>
      <w:rFonts w:ascii="Times New Roman" w:eastAsiaTheme="majorEastAsia" w:hAnsi="Times New Roman" w:cstheme="majorBidi"/>
      <w:b/>
      <w:bCs/>
      <w:sz w:val="24"/>
      <w:szCs w:val="20"/>
      <w:lang w:eastAsia="es-C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903FE"/>
    <w:pPr>
      <w:keepNext/>
      <w:keepLines/>
      <w:numPr>
        <w:ilvl w:val="3"/>
        <w:numId w:val="2"/>
      </w:numPr>
      <w:spacing w:before="200" w:after="0" w:line="240" w:lineRule="auto"/>
      <w:jc w:val="both"/>
      <w:outlineLvl w:val="3"/>
    </w:pPr>
    <w:rPr>
      <w:rFonts w:ascii="Times New Roman" w:eastAsiaTheme="majorEastAsia" w:hAnsi="Times New Roman" w:cstheme="majorBidi"/>
      <w:bCs/>
      <w:i/>
      <w:iCs/>
      <w:color w:val="000000" w:themeColor="text1"/>
      <w:sz w:val="24"/>
      <w:szCs w:val="20"/>
      <w:lang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03FE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03FE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es-C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03FE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es-C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03FE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03FE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0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AA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110AA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44A6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table" w:styleId="Tablaconcuadrcula">
    <w:name w:val="Table Grid"/>
    <w:basedOn w:val="Tablanormal"/>
    <w:uiPriority w:val="59"/>
    <w:rsid w:val="00D718D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718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903FE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903FE"/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E903FE"/>
    <w:rPr>
      <w:rFonts w:ascii="Times New Roman" w:eastAsiaTheme="majorEastAsia" w:hAnsi="Times New Roman" w:cstheme="majorBidi"/>
      <w:b/>
      <w:bCs/>
      <w:sz w:val="24"/>
      <w:szCs w:val="26"/>
      <w:lang w:val="es-ES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E903FE"/>
    <w:rPr>
      <w:rFonts w:ascii="Times New Roman" w:eastAsiaTheme="majorEastAsia" w:hAnsi="Times New Roman" w:cstheme="majorBidi"/>
      <w:b/>
      <w:bCs/>
      <w:sz w:val="24"/>
      <w:szCs w:val="20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E903FE"/>
    <w:rPr>
      <w:rFonts w:ascii="Times New Roman" w:eastAsiaTheme="majorEastAsia" w:hAnsi="Times New Roman" w:cstheme="majorBidi"/>
      <w:bCs/>
      <w:i/>
      <w:iCs/>
      <w:color w:val="000000" w:themeColor="text1"/>
      <w:sz w:val="24"/>
      <w:szCs w:val="20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03FE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03F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03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03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03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Lorena Romero</cp:lastModifiedBy>
  <cp:revision>3</cp:revision>
  <dcterms:created xsi:type="dcterms:W3CDTF">2020-08-12T18:38:00Z</dcterms:created>
  <dcterms:modified xsi:type="dcterms:W3CDTF">2020-10-19T16:30:00Z</dcterms:modified>
</cp:coreProperties>
</file>