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76" w:rsidRPr="008F20A6" w:rsidRDefault="00B73908" w:rsidP="00B73908">
      <w:pPr>
        <w:jc w:val="center"/>
        <w:rPr>
          <w:highlight w:val="green"/>
        </w:rPr>
      </w:pPr>
      <w:r w:rsidRPr="008F20A6">
        <w:rPr>
          <w:highlight w:val="green"/>
        </w:rPr>
        <w:t>Interactivo: pantalla 6</w:t>
      </w:r>
    </w:p>
    <w:p w:rsidR="00B73908" w:rsidRDefault="008F20A6" w:rsidP="00B73908">
      <w:pPr>
        <w:jc w:val="center"/>
      </w:pPr>
      <w:r w:rsidRPr="008F20A6">
        <w:rPr>
          <w:highlight w:val="green"/>
        </w:rPr>
        <w:t>Título</w:t>
      </w:r>
      <w:r w:rsidR="00B73908">
        <w:t xml:space="preserve">: Principios </w:t>
      </w:r>
      <w:r>
        <w:t xml:space="preserve">de la </w:t>
      </w:r>
      <w:r w:rsidR="00B73908">
        <w:t xml:space="preserve">contabilidad </w:t>
      </w:r>
    </w:p>
    <w:p w:rsidR="00B73908" w:rsidRDefault="00B73908" w:rsidP="00B73908">
      <w:pPr>
        <w:jc w:val="center"/>
      </w:pPr>
      <w:r>
        <w:t xml:space="preserve">Esquema de referencia: </w:t>
      </w:r>
    </w:p>
    <w:p w:rsidR="00B73908" w:rsidRDefault="008F20A6" w:rsidP="00B73908">
      <w:pPr>
        <w:jc w:val="center"/>
      </w:pPr>
      <w:hyperlink r:id="rId5" w:history="1">
        <w:r w:rsidR="00B73908">
          <w:rPr>
            <w:rStyle w:val="Hipervnculo"/>
          </w:rPr>
          <w:t>https://www.gettyimages.es/detail/ilustraci%C3%B3n/money-tree-ilustraciones-libres-de-derechos/530577594?adppopup=true</w:t>
        </w:r>
      </w:hyperlink>
    </w:p>
    <w:p w:rsidR="00B73908" w:rsidRDefault="00B73908" w:rsidP="00B73908">
      <w:pPr>
        <w:jc w:val="center"/>
      </w:pPr>
    </w:p>
    <w:p w:rsidR="00B73908" w:rsidRDefault="00B73908" w:rsidP="00B73908">
      <w:pPr>
        <w:jc w:val="center"/>
      </w:pPr>
      <w:r w:rsidRPr="00B73908">
        <w:rPr>
          <w:highlight w:val="green"/>
        </w:rPr>
        <w:t>Instrucción para el estudiante</w:t>
      </w:r>
      <w:r>
        <w:t xml:space="preserve">: Haga clic en cada moneda </w:t>
      </w:r>
    </w:p>
    <w:p w:rsidR="00B73908" w:rsidRDefault="00B73908" w:rsidP="00B73908">
      <w:pPr>
        <w:jc w:val="center"/>
      </w:pPr>
      <w:r>
        <w:rPr>
          <w:noProof/>
        </w:rPr>
        <w:drawing>
          <wp:inline distT="0" distB="0" distL="0" distR="0">
            <wp:extent cx="5612130" cy="3510280"/>
            <wp:effectExtent l="0" t="0" r="7620" b="0"/>
            <wp:docPr id="1" name="Imagen 1" descr="Árbol de dinero : Ilustración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dinero : Ilustración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908" w:rsidRDefault="00B73908" w:rsidP="00B73908">
      <w:pPr>
        <w:jc w:val="center"/>
      </w:pPr>
    </w:p>
    <w:p w:rsidR="00B73908" w:rsidRDefault="00B73908" w:rsidP="00B73908">
      <w:r w:rsidRPr="00B73908">
        <w:rPr>
          <w:highlight w:val="green"/>
        </w:rPr>
        <w:t>La idea es que al hacer clic en cada moneda se desprenda cada principio es importante que cada moneda que es botón tenga una intermitencia para identificarla, pueden incluso enumerarse:</w:t>
      </w:r>
    </w:p>
    <w:p w:rsidR="00B73908" w:rsidRDefault="00B73908" w:rsidP="00B73908"/>
    <w:p w:rsidR="00B73908" w:rsidRDefault="00B73908" w:rsidP="00B73908">
      <w:r>
        <w:t xml:space="preserve">Los principios son los siguientes: 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Prudencia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Equidad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Uniformidad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Partida doble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Importancia relativa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 xml:space="preserve">Ente 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Bienes económicos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lastRenderedPageBreak/>
        <w:t>Moneda común denominador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Empresa en marcha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Valuación al costo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Periodo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 xml:space="preserve">Devengado </w:t>
      </w:r>
    </w:p>
    <w:p w:rsid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>
        <w:rPr>
          <w:color w:val="222222"/>
          <w:szCs w:val="24"/>
          <w:lang w:val="es-ES_tradnl"/>
        </w:rPr>
        <w:t>Objetividad</w:t>
      </w:r>
    </w:p>
    <w:p w:rsidR="00B73908" w:rsidRPr="00B73908" w:rsidRDefault="00B73908" w:rsidP="00B73908">
      <w:pPr>
        <w:pStyle w:val="Prrafodelista"/>
        <w:numPr>
          <w:ilvl w:val="0"/>
          <w:numId w:val="1"/>
        </w:numPr>
        <w:spacing w:before="100" w:beforeAutospacing="1" w:after="100" w:afterAutospacing="1"/>
        <w:jc w:val="left"/>
        <w:rPr>
          <w:color w:val="222222"/>
          <w:szCs w:val="24"/>
          <w:lang w:val="es-ES_tradnl"/>
        </w:rPr>
      </w:pPr>
      <w:r w:rsidRPr="00B73908">
        <w:rPr>
          <w:color w:val="222222"/>
          <w:szCs w:val="24"/>
          <w:lang w:val="es-ES_tradnl"/>
        </w:rPr>
        <w:t>Realización</w:t>
      </w:r>
    </w:p>
    <w:p w:rsidR="00B73908" w:rsidRDefault="00B73908" w:rsidP="00B73908"/>
    <w:sectPr w:rsidR="00B73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C0CF1"/>
    <w:multiLevelType w:val="hybridMultilevel"/>
    <w:tmpl w:val="621A0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8"/>
    <w:rsid w:val="008F20A6"/>
    <w:rsid w:val="00B15376"/>
    <w:rsid w:val="00B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D540"/>
  <w15:chartTrackingRefBased/>
  <w15:docId w15:val="{5F42B67F-2FA7-41B1-AC58-EA9D286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390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390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ettyimages.es/detail/ilustraci%C3%B3n/money-tree-ilustraciones-libres-de-derechos/530577594?adppopup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2</cp:revision>
  <dcterms:created xsi:type="dcterms:W3CDTF">2020-07-27T22:22:00Z</dcterms:created>
  <dcterms:modified xsi:type="dcterms:W3CDTF">2020-07-27T22:46:00Z</dcterms:modified>
</cp:coreProperties>
</file>