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D74" w:rsidRDefault="009C1D74" w:rsidP="009C1D74">
      <w:pPr>
        <w:pStyle w:val="Prrafodelista"/>
        <w:jc w:val="center"/>
        <w:rPr>
          <w:b/>
          <w:lang w:val="es-ES"/>
        </w:rPr>
      </w:pPr>
      <w:r>
        <w:rPr>
          <w:b/>
          <w:lang w:val="es-ES"/>
        </w:rPr>
        <w:t>Interactivo pantalla 15</w:t>
      </w:r>
    </w:p>
    <w:p w:rsidR="009C1D74" w:rsidRDefault="009C1D74" w:rsidP="009C1D74">
      <w:pPr>
        <w:pStyle w:val="Prrafodelista"/>
        <w:jc w:val="center"/>
        <w:rPr>
          <w:b/>
          <w:lang w:val="es-ES"/>
        </w:rPr>
      </w:pPr>
      <w:r>
        <w:rPr>
          <w:b/>
          <w:lang w:val="es-ES"/>
        </w:rPr>
        <w:t xml:space="preserve">Título: Etapas del proceso contable </w:t>
      </w:r>
    </w:p>
    <w:p w:rsidR="009C1D74" w:rsidRDefault="009C1D74" w:rsidP="009C1D74">
      <w:pPr>
        <w:pStyle w:val="Prrafodelista"/>
        <w:jc w:val="center"/>
        <w:rPr>
          <w:b/>
          <w:lang w:val="es-ES"/>
        </w:rPr>
      </w:pPr>
    </w:p>
    <w:p w:rsidR="009C1D74" w:rsidRDefault="009C1D74" w:rsidP="009C1D74">
      <w:pPr>
        <w:pStyle w:val="Prrafodelista"/>
        <w:jc w:val="center"/>
        <w:rPr>
          <w:b/>
          <w:lang w:val="es-ES"/>
        </w:rPr>
      </w:pPr>
      <w:r>
        <w:rPr>
          <w:b/>
          <w:lang w:val="es-ES"/>
        </w:rPr>
        <w:t xml:space="preserve">Esquema de referencia: </w:t>
      </w:r>
      <w:r w:rsidR="003C4E8C" w:rsidRPr="003C4E8C">
        <w:rPr>
          <w:b/>
          <w:highlight w:val="green"/>
          <w:lang w:val="es-ES"/>
        </w:rPr>
        <w:t xml:space="preserve">5 ítems </w:t>
      </w:r>
      <w:proofErr w:type="spellStart"/>
      <w:r w:rsidR="003C4E8C" w:rsidRPr="003C4E8C">
        <w:rPr>
          <w:b/>
          <w:highlight w:val="green"/>
          <w:lang w:val="es-ES"/>
        </w:rPr>
        <w:t>opciones_semi_circulo</w:t>
      </w:r>
      <w:bookmarkStart w:id="0" w:name="_GoBack"/>
      <w:bookmarkEnd w:id="0"/>
      <w:proofErr w:type="spellEnd"/>
    </w:p>
    <w:p w:rsidR="003C4E8C" w:rsidRDefault="003C4E8C" w:rsidP="009C1D74">
      <w:pPr>
        <w:pStyle w:val="Prrafodelista"/>
        <w:jc w:val="center"/>
        <w:rPr>
          <w:b/>
          <w:lang w:val="es-ES"/>
        </w:rPr>
      </w:pPr>
    </w:p>
    <w:p w:rsidR="009C1D74" w:rsidRDefault="003C4E8C" w:rsidP="009C1D74">
      <w:pPr>
        <w:pStyle w:val="Prrafodelista"/>
        <w:jc w:val="center"/>
        <w:rPr>
          <w:b/>
          <w:lang w:val="es-ES"/>
        </w:rPr>
      </w:pPr>
      <w:r>
        <w:rPr>
          <w:noProof/>
        </w:rPr>
        <w:drawing>
          <wp:inline distT="0" distB="0" distL="0" distR="0" wp14:anchorId="39B8846B" wp14:editId="75DC9A63">
            <wp:extent cx="4324350" cy="399848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007" cy="400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D74" w:rsidRDefault="009C1D74" w:rsidP="009C1D74">
      <w:pPr>
        <w:pStyle w:val="Prrafodelista"/>
        <w:rPr>
          <w:b/>
          <w:lang w:val="es-ES"/>
        </w:rPr>
      </w:pPr>
    </w:p>
    <w:p w:rsidR="009C1D74" w:rsidRDefault="009C1D74" w:rsidP="009C1D74">
      <w:pPr>
        <w:pStyle w:val="Prrafodelista"/>
        <w:rPr>
          <w:b/>
          <w:lang w:val="es-ES"/>
        </w:rPr>
      </w:pPr>
      <w:r w:rsidRPr="009C1D74">
        <w:rPr>
          <w:b/>
          <w:highlight w:val="green"/>
          <w:lang w:val="es-ES"/>
        </w:rPr>
        <w:t>En el centro poner el título, la información que se desprende al hacer clic en cada número se relaciona a continuación:</w:t>
      </w:r>
      <w:r>
        <w:rPr>
          <w:b/>
          <w:lang w:val="es-ES"/>
        </w:rPr>
        <w:t xml:space="preserve"> </w:t>
      </w:r>
    </w:p>
    <w:p w:rsidR="009C1D74" w:rsidRDefault="009C1D74" w:rsidP="009C1D74">
      <w:pPr>
        <w:pStyle w:val="Prrafodelista"/>
        <w:rPr>
          <w:b/>
          <w:lang w:val="es-ES"/>
        </w:rPr>
      </w:pPr>
    </w:p>
    <w:p w:rsidR="009C1D74" w:rsidRDefault="009C1D74" w:rsidP="009C1D74">
      <w:pPr>
        <w:pStyle w:val="Prrafodelista"/>
        <w:rPr>
          <w:b/>
          <w:lang w:val="es-ES"/>
        </w:rPr>
      </w:pPr>
      <w:r w:rsidRPr="009C1D74">
        <w:rPr>
          <w:b/>
          <w:highlight w:val="green"/>
          <w:lang w:val="es-ES"/>
        </w:rPr>
        <w:t>01</w:t>
      </w:r>
    </w:p>
    <w:p w:rsidR="009C1D74" w:rsidRDefault="009C1D74" w:rsidP="009C1D74">
      <w:pPr>
        <w:pStyle w:val="Prrafodelista"/>
        <w:rPr>
          <w:b/>
          <w:lang w:val="es-ES"/>
        </w:rPr>
      </w:pPr>
    </w:p>
    <w:p w:rsidR="009C1D74" w:rsidRPr="009C1D74" w:rsidRDefault="009C1D74" w:rsidP="009C1D74">
      <w:pPr>
        <w:pStyle w:val="Prrafodelista"/>
        <w:ind w:left="1080"/>
        <w:rPr>
          <w:lang w:val="es-ES"/>
        </w:rPr>
      </w:pPr>
      <w:r w:rsidRPr="009C1D74">
        <w:rPr>
          <w:b/>
          <w:lang w:val="es-ES"/>
        </w:rPr>
        <w:t xml:space="preserve">Captura de datos y posterior análisis: </w:t>
      </w:r>
      <w:r>
        <w:rPr>
          <w:lang w:val="es-ES"/>
        </w:rPr>
        <w:t>e</w:t>
      </w:r>
      <w:r w:rsidRPr="009C1D74">
        <w:rPr>
          <w:lang w:val="es-ES"/>
        </w:rPr>
        <w:t xml:space="preserve">s la etapa de reconocimiento mediante la captura de datos de la realidad económica y jurídica, donde se debe tener en cuenta el origen y aplicación de los recursos, incorporando la estructura sistemática de clasificación cronológica. Cabe resaltar que se deben tener en cuenta los procesos de medición y otros atributos que sean necesarios en los hechos económicos, como por ejemplo las mediciones posteriores o actualizaciones de valor.   </w:t>
      </w:r>
    </w:p>
    <w:p w:rsidR="009C1D74" w:rsidRDefault="009C1D74" w:rsidP="009C1D74">
      <w:pPr>
        <w:pStyle w:val="Prrafodelista"/>
        <w:rPr>
          <w:lang w:val="es-ES"/>
        </w:rPr>
      </w:pPr>
    </w:p>
    <w:p w:rsidR="009C1D74" w:rsidRDefault="009C1D74" w:rsidP="009C1D74">
      <w:pPr>
        <w:pStyle w:val="Prrafodelista"/>
        <w:rPr>
          <w:b/>
          <w:lang w:val="es-ES"/>
        </w:rPr>
      </w:pPr>
      <w:r w:rsidRPr="009C1D74">
        <w:rPr>
          <w:b/>
          <w:highlight w:val="green"/>
          <w:lang w:val="es-ES"/>
        </w:rPr>
        <w:t>02</w:t>
      </w:r>
    </w:p>
    <w:p w:rsidR="009C1D74" w:rsidRDefault="009C1D74" w:rsidP="009C1D74">
      <w:pPr>
        <w:pStyle w:val="Prrafodelista"/>
        <w:rPr>
          <w:b/>
          <w:lang w:val="es-ES"/>
        </w:rPr>
      </w:pPr>
    </w:p>
    <w:p w:rsidR="009C1D74" w:rsidRDefault="009C1D74" w:rsidP="009C1D74">
      <w:pPr>
        <w:pStyle w:val="Prrafodelista"/>
        <w:rPr>
          <w:lang w:val="es-ES"/>
        </w:rPr>
      </w:pPr>
      <w:r>
        <w:rPr>
          <w:b/>
          <w:lang w:val="es-ES"/>
        </w:rPr>
        <w:t>Síntesis y resultado de la actividad:</w:t>
      </w:r>
      <w:r>
        <w:rPr>
          <w:lang w:val="es-ES"/>
        </w:rPr>
        <w:t xml:space="preserve"> </w:t>
      </w:r>
      <w:r w:rsidR="008B617A">
        <w:rPr>
          <w:lang w:val="es-ES"/>
        </w:rPr>
        <w:t>e</w:t>
      </w:r>
      <w:r>
        <w:rPr>
          <w:lang w:val="es-ES"/>
        </w:rPr>
        <w:t>s la etapa de revelación que sintetiza y representa la situación de la empresa mediante los resultados obtenidos en un per</w:t>
      </w:r>
      <w:r w:rsidR="008B617A">
        <w:rPr>
          <w:lang w:val="es-ES"/>
        </w:rPr>
        <w:t>í</w:t>
      </w:r>
      <w:r>
        <w:rPr>
          <w:lang w:val="es-ES"/>
        </w:rPr>
        <w:t xml:space="preserve">odo determinado. La información revelada en los estados financieros debe cumplir con </w:t>
      </w:r>
      <w:r>
        <w:rPr>
          <w:lang w:val="es-ES"/>
        </w:rPr>
        <w:lastRenderedPageBreak/>
        <w:t xml:space="preserve">los criterios establecidos en la normatividad vigente, mostrando la realidad financiera de las empresas </w:t>
      </w:r>
      <w:r w:rsidR="008B617A">
        <w:rPr>
          <w:lang w:val="es-ES"/>
        </w:rPr>
        <w:t>de manera razonable</w:t>
      </w:r>
      <w:r>
        <w:rPr>
          <w:lang w:val="es-ES"/>
        </w:rPr>
        <w:t xml:space="preserve"> puesto que </w:t>
      </w:r>
      <w:r w:rsidR="008B617A">
        <w:rPr>
          <w:lang w:val="es-ES"/>
        </w:rPr>
        <w:t xml:space="preserve">esta </w:t>
      </w:r>
      <w:r>
        <w:rPr>
          <w:lang w:val="es-ES"/>
        </w:rPr>
        <w:t>representa la información contable pública.</w:t>
      </w:r>
    </w:p>
    <w:p w:rsidR="009C1D74" w:rsidRDefault="009C1D74" w:rsidP="009C1D74">
      <w:pPr>
        <w:pStyle w:val="Prrafodelista"/>
        <w:rPr>
          <w:lang w:val="es-ES"/>
        </w:rPr>
      </w:pPr>
    </w:p>
    <w:p w:rsidR="009C1D74" w:rsidRPr="006C2A24" w:rsidRDefault="009C1D74" w:rsidP="009C1D74">
      <w:pPr>
        <w:pStyle w:val="Prrafodelista"/>
        <w:rPr>
          <w:lang w:val="es-ES"/>
        </w:rPr>
      </w:pPr>
    </w:p>
    <w:p w:rsidR="009C1D74" w:rsidRDefault="009C1D74" w:rsidP="009C1D74">
      <w:pPr>
        <w:pStyle w:val="Prrafodelista"/>
        <w:rPr>
          <w:b/>
          <w:lang w:val="es-ES"/>
        </w:rPr>
      </w:pPr>
      <w:r w:rsidRPr="009C1D74">
        <w:rPr>
          <w:b/>
          <w:highlight w:val="green"/>
          <w:lang w:val="es-ES"/>
        </w:rPr>
        <w:t>03</w:t>
      </w:r>
    </w:p>
    <w:p w:rsidR="009C1D74" w:rsidRPr="006B7AB9" w:rsidRDefault="009C1D74" w:rsidP="009C1D74">
      <w:pPr>
        <w:pStyle w:val="Prrafodelista"/>
        <w:rPr>
          <w:b/>
          <w:lang w:val="es-ES"/>
        </w:rPr>
      </w:pPr>
      <w:r w:rsidRPr="000448F3">
        <w:rPr>
          <w:b/>
          <w:lang w:val="es-ES"/>
        </w:rPr>
        <w:t>Consolidación de estados, informes y reportes:</w:t>
      </w:r>
      <w:r>
        <w:rPr>
          <w:b/>
          <w:lang w:val="es-ES"/>
        </w:rPr>
        <w:t xml:space="preserve"> </w:t>
      </w:r>
      <w:r w:rsidR="008B617A">
        <w:rPr>
          <w:lang w:val="es-ES"/>
        </w:rPr>
        <w:t>h</w:t>
      </w:r>
      <w:r>
        <w:rPr>
          <w:lang w:val="es-ES"/>
        </w:rPr>
        <w:t>ace referencia a todos los informes, reportes y estados de entidades contables públicas agregadas y consolidadas. “</w:t>
      </w:r>
      <w:r w:rsidRPr="006B7AB9">
        <w:rPr>
          <w:lang w:val="es-ES"/>
        </w:rPr>
        <w:t>El contador general de la nación es responsable por la consolidación de los estados, informes y reportes contables de la Nación con los de las entidades descentralizadas t</w:t>
      </w:r>
      <w:r>
        <w:rPr>
          <w:lang w:val="es-ES"/>
        </w:rPr>
        <w:t xml:space="preserve">erritorialmente y por servicios” </w:t>
      </w:r>
      <w:r>
        <w:rPr>
          <w:noProof/>
          <w:lang w:val="es-ES"/>
        </w:rPr>
        <w:t>(Actualícese, 2017).</w:t>
      </w:r>
    </w:p>
    <w:p w:rsidR="009C1D74" w:rsidRDefault="009C1D74" w:rsidP="009C1D74">
      <w:pPr>
        <w:pStyle w:val="Prrafodelista"/>
        <w:rPr>
          <w:b/>
          <w:lang w:val="es-ES"/>
        </w:rPr>
      </w:pPr>
    </w:p>
    <w:p w:rsidR="009C1D74" w:rsidRDefault="009C1D74" w:rsidP="009C1D74">
      <w:pPr>
        <w:pStyle w:val="Prrafodelista"/>
        <w:rPr>
          <w:b/>
          <w:lang w:val="es-ES"/>
        </w:rPr>
      </w:pPr>
      <w:r w:rsidRPr="009C1D74">
        <w:rPr>
          <w:b/>
          <w:highlight w:val="green"/>
          <w:lang w:val="es-ES"/>
        </w:rPr>
        <w:t>04</w:t>
      </w:r>
      <w:r>
        <w:rPr>
          <w:b/>
          <w:lang w:val="es-ES"/>
        </w:rPr>
        <w:t xml:space="preserve"> </w:t>
      </w:r>
    </w:p>
    <w:p w:rsidR="009C1D74" w:rsidRPr="006B7AB9" w:rsidRDefault="009C1D74" w:rsidP="009C1D74">
      <w:pPr>
        <w:pStyle w:val="Prrafodelista"/>
        <w:rPr>
          <w:b/>
          <w:lang w:val="es-ES"/>
        </w:rPr>
      </w:pPr>
    </w:p>
    <w:p w:rsidR="009C1D74" w:rsidRPr="00C548DC" w:rsidRDefault="009C1D74" w:rsidP="009C1D74">
      <w:pPr>
        <w:pStyle w:val="Prrafodelista"/>
        <w:rPr>
          <w:b/>
          <w:lang w:val="es-ES"/>
        </w:rPr>
      </w:pPr>
      <w:r>
        <w:rPr>
          <w:b/>
          <w:lang w:val="es-ES"/>
        </w:rPr>
        <w:t xml:space="preserve">Variedad de hechos económicos: </w:t>
      </w:r>
      <w:r w:rsidR="008B617A">
        <w:rPr>
          <w:lang w:val="es-ES"/>
        </w:rPr>
        <w:t>l</w:t>
      </w:r>
      <w:r>
        <w:rPr>
          <w:lang w:val="es-ES"/>
        </w:rPr>
        <w:t>os hechos económicos está compuesto por toda la realidad económica y jurídica de una empresa, en transacciones como compras, ventas, obligaciones, créditos, e</w:t>
      </w:r>
      <w:r w:rsidR="008B617A">
        <w:rPr>
          <w:lang w:val="es-ES"/>
        </w:rPr>
        <w:t>ntre otros.</w:t>
      </w:r>
    </w:p>
    <w:p w:rsidR="009C1D74" w:rsidRPr="00C548DC" w:rsidRDefault="009C1D74" w:rsidP="009C1D74">
      <w:pPr>
        <w:pStyle w:val="Prrafodelista"/>
        <w:rPr>
          <w:b/>
          <w:lang w:val="es-ES"/>
        </w:rPr>
      </w:pPr>
    </w:p>
    <w:p w:rsidR="009C1D74" w:rsidRDefault="009C1D74" w:rsidP="009C1D74">
      <w:pPr>
        <w:pStyle w:val="Prrafodelista"/>
        <w:rPr>
          <w:b/>
          <w:lang w:val="es-ES"/>
        </w:rPr>
      </w:pPr>
    </w:p>
    <w:p w:rsidR="009C1D74" w:rsidRDefault="009C1D74" w:rsidP="009C1D74">
      <w:pPr>
        <w:pStyle w:val="Prrafodelista"/>
        <w:rPr>
          <w:b/>
          <w:lang w:val="es-ES"/>
        </w:rPr>
      </w:pPr>
      <w:r w:rsidRPr="009C1D74">
        <w:rPr>
          <w:b/>
          <w:highlight w:val="green"/>
          <w:lang w:val="es-ES"/>
        </w:rPr>
        <w:t>05</w:t>
      </w:r>
    </w:p>
    <w:p w:rsidR="009C1D74" w:rsidRPr="00A7709F" w:rsidRDefault="009C1D74" w:rsidP="009C1D74">
      <w:pPr>
        <w:pStyle w:val="Prrafodelista"/>
        <w:rPr>
          <w:b/>
          <w:lang w:val="es-ES"/>
        </w:rPr>
      </w:pPr>
      <w:r>
        <w:rPr>
          <w:b/>
          <w:lang w:val="es-ES"/>
        </w:rPr>
        <w:t xml:space="preserve">Operaciones y desarrollo del proceso contable: </w:t>
      </w:r>
      <w:r w:rsidR="008B617A">
        <w:rPr>
          <w:lang w:val="es-ES"/>
        </w:rPr>
        <w:t>c</w:t>
      </w:r>
      <w:r>
        <w:rPr>
          <w:lang w:val="es-ES"/>
        </w:rPr>
        <w:t xml:space="preserve">onsiste en la expresión contable de los hechos económicos, clasificadas en reales (transaccionales) e informales (no transacciones), esto con el fin de tenerlo presente en el desarrollo contable, ya que implica cumplir con los principios, normas técnicas y procedimientos de contabilidad en cada uno de los casos. </w:t>
      </w:r>
    </w:p>
    <w:p w:rsidR="009C1D74" w:rsidRPr="00A7709F" w:rsidRDefault="009C1D74" w:rsidP="009C1D74">
      <w:pPr>
        <w:pStyle w:val="Prrafodelista"/>
        <w:rPr>
          <w:b/>
          <w:lang w:val="es-ES"/>
        </w:rPr>
      </w:pPr>
    </w:p>
    <w:p w:rsidR="00B7162A" w:rsidRPr="009C1D74" w:rsidRDefault="00B7162A">
      <w:pPr>
        <w:rPr>
          <w:lang w:val="es-ES"/>
        </w:rPr>
      </w:pPr>
    </w:p>
    <w:sectPr w:rsidR="00B7162A" w:rsidRPr="009C1D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53E"/>
    <w:multiLevelType w:val="hybridMultilevel"/>
    <w:tmpl w:val="8CF050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2CF8"/>
    <w:multiLevelType w:val="hybridMultilevel"/>
    <w:tmpl w:val="B01831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6A5A"/>
    <w:multiLevelType w:val="hybridMultilevel"/>
    <w:tmpl w:val="7982F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3D9C"/>
    <w:multiLevelType w:val="hybridMultilevel"/>
    <w:tmpl w:val="887A3FEE"/>
    <w:lvl w:ilvl="0" w:tplc="63923772">
      <w:start w:val="1"/>
      <w:numFmt w:val="decimalZero"/>
      <w:lvlText w:val="%1"/>
      <w:lvlJc w:val="left"/>
      <w:pPr>
        <w:ind w:left="106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4"/>
    <w:rsid w:val="003C4E8C"/>
    <w:rsid w:val="005E1FF5"/>
    <w:rsid w:val="008B617A"/>
    <w:rsid w:val="009C1D74"/>
    <w:rsid w:val="00B7162A"/>
    <w:rsid w:val="00C27E13"/>
    <w:rsid w:val="00D938C6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B630"/>
  <w15:chartTrackingRefBased/>
  <w15:docId w15:val="{FC4FA1D5-641B-407E-AE6C-9408E3B9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D7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9C1D7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3</cp:revision>
  <dcterms:created xsi:type="dcterms:W3CDTF">2020-07-28T16:33:00Z</dcterms:created>
  <dcterms:modified xsi:type="dcterms:W3CDTF">2020-10-14T21:25:00Z</dcterms:modified>
</cp:coreProperties>
</file>