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01BC74" w14:textId="77777777" w:rsidR="00740AA8" w:rsidRDefault="00740AA8">
      <w:pPr>
        <w:rPr>
          <w:lang w:val="es-ES"/>
        </w:rPr>
      </w:pPr>
      <w:r w:rsidRPr="00740AA8">
        <w:rPr>
          <w:lang w:val="es-ES"/>
        </w:rPr>
        <w:drawing>
          <wp:anchor distT="0" distB="0" distL="114300" distR="114300" simplePos="0" relativeHeight="251659264" behindDoc="0" locked="0" layoutInCell="1" allowOverlap="1" wp14:anchorId="217C8B47" wp14:editId="41F7F5D0">
            <wp:simplePos x="0" y="0"/>
            <wp:positionH relativeFrom="column">
              <wp:posOffset>1378585</wp:posOffset>
            </wp:positionH>
            <wp:positionV relativeFrom="paragraph">
              <wp:posOffset>-90747</wp:posOffset>
            </wp:positionV>
            <wp:extent cx="819150" cy="800100"/>
            <wp:effectExtent l="0" t="0" r="0" b="12700"/>
            <wp:wrapNone/>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4"/>
                    <a:srcRect l="65960" t="17188" r="27744" b="71874"/>
                    <a:stretch/>
                  </pic:blipFill>
                  <pic:spPr>
                    <a:xfrm>
                      <a:off x="0" y="0"/>
                      <a:ext cx="819150" cy="800100"/>
                    </a:xfrm>
                    <a:prstGeom prst="rect">
                      <a:avLst/>
                    </a:prstGeom>
                  </pic:spPr>
                </pic:pic>
              </a:graphicData>
            </a:graphic>
          </wp:anchor>
        </w:drawing>
      </w:r>
      <w:r w:rsidRPr="00740AA8">
        <w:rPr>
          <w:lang w:val="es-ES"/>
        </w:rPr>
        <w:drawing>
          <wp:anchor distT="0" distB="0" distL="114300" distR="114300" simplePos="0" relativeHeight="251660288" behindDoc="0" locked="0" layoutInCell="1" allowOverlap="1" wp14:anchorId="71A0174C" wp14:editId="25AAB752">
            <wp:simplePos x="0" y="0"/>
            <wp:positionH relativeFrom="column">
              <wp:posOffset>-112741</wp:posOffset>
            </wp:positionH>
            <wp:positionV relativeFrom="paragraph">
              <wp:posOffset>-332625</wp:posOffset>
            </wp:positionV>
            <wp:extent cx="1227683" cy="1120932"/>
            <wp:effectExtent l="0" t="0" r="0" b="0"/>
            <wp:wrapNone/>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5"/>
                    <a:srcRect t="11218" r="45752" b="16523"/>
                    <a:stretch/>
                  </pic:blipFill>
                  <pic:spPr>
                    <a:xfrm>
                      <a:off x="0" y="0"/>
                      <a:ext cx="1227683" cy="1120932"/>
                    </a:xfrm>
                    <a:prstGeom prst="rect">
                      <a:avLst/>
                    </a:prstGeom>
                  </pic:spPr>
                </pic:pic>
              </a:graphicData>
            </a:graphic>
          </wp:anchor>
        </w:drawing>
      </w:r>
      <w:r w:rsidRPr="00740AA8">
        <w:rPr>
          <w:lang w:val="es-ES"/>
        </w:rPr>
        <mc:AlternateContent>
          <mc:Choice Requires="wps">
            <w:drawing>
              <wp:anchor distT="0" distB="0" distL="114300" distR="114300" simplePos="0" relativeHeight="251662336" behindDoc="0" locked="0" layoutInCell="1" allowOverlap="1" wp14:anchorId="2147903E" wp14:editId="517570FD">
                <wp:simplePos x="0" y="0"/>
                <wp:positionH relativeFrom="column">
                  <wp:posOffset>2514080</wp:posOffset>
                </wp:positionH>
                <wp:positionV relativeFrom="paragraph">
                  <wp:posOffset>115</wp:posOffset>
                </wp:positionV>
                <wp:extent cx="1494155" cy="928370"/>
                <wp:effectExtent l="0" t="0" r="0" b="0"/>
                <wp:wrapSquare wrapText="bothSides"/>
                <wp:docPr id="1" name="CuadroTexto 1"/>
                <wp:cNvGraphicFramePr/>
                <a:graphic xmlns:a="http://schemas.openxmlformats.org/drawingml/2006/main">
                  <a:graphicData uri="http://schemas.microsoft.com/office/word/2010/wordprocessingShape">
                    <wps:wsp>
                      <wps:cNvSpPr txBox="1"/>
                      <wps:spPr>
                        <a:xfrm>
                          <a:off x="0" y="0"/>
                          <a:ext cx="1494155" cy="928370"/>
                        </a:xfrm>
                        <a:prstGeom prst="rect">
                          <a:avLst/>
                        </a:prstGeom>
                        <a:noFill/>
                      </wps:spPr>
                      <wps:txbx>
                        <w:txbxContent>
                          <w:p w14:paraId="6D2C7465" w14:textId="77777777" w:rsidR="00740AA8" w:rsidRDefault="00740AA8" w:rsidP="00740AA8">
                            <w:pPr>
                              <w:pStyle w:val="NormalWeb"/>
                              <w:spacing w:before="0" w:beforeAutospacing="0" w:after="0" w:afterAutospacing="0"/>
                            </w:pPr>
                            <w:r>
                              <w:rPr>
                                <w:rFonts w:asciiTheme="minorHAnsi" w:hAnsi="Calibri" w:cstheme="minorBidi"/>
                                <w:color w:val="BFBFBF" w:themeColor="background1" w:themeShade="BF"/>
                                <w:kern w:val="24"/>
                                <w:sz w:val="36"/>
                                <w:szCs w:val="36"/>
                              </w:rPr>
                              <w:t>Mapa conceptual / Interactividad</w:t>
                            </w:r>
                          </w:p>
                        </w:txbxContent>
                      </wps:txbx>
                      <wps:bodyPr wrap="square" rtlCol="0">
                        <a:spAutoFit/>
                      </wps:bodyPr>
                    </wps:wsp>
                  </a:graphicData>
                </a:graphic>
              </wp:anchor>
            </w:drawing>
          </mc:Choice>
          <mc:Fallback>
            <w:pict>
              <v:shapetype w14:anchorId="2147903E" id="_x0000_t202" coordsize="21600,21600" o:spt="202" path="m0,0l0,21600,21600,21600,21600,0xe">
                <v:stroke joinstyle="miter"/>
                <v:path gradientshapeok="t" o:connecttype="rect"/>
              </v:shapetype>
              <v:shape id="CuadroTexto_x0020_1" o:spid="_x0000_s1026" type="#_x0000_t202" style="position:absolute;margin-left:197.95pt;margin-top:0;width:117.65pt;height:73.1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" filled="f" stroked="f">
                <v:textbox style="mso-fit-shape-to-text:t">
                  <w:txbxContent>
                    <w:p w14:paraId="6D2C7465" w14:textId="77777777" w:rsidR="00740AA8" w:rsidRDefault="00740AA8" w:rsidP="00740AA8">
                      <w:pPr>
                        <w:pStyle w:val="NormalWeb"/>
                        <w:spacing w:before="0" w:beforeAutospacing="0" w:after="0" w:afterAutospacing="0"/>
                      </w:pPr>
                      <w:r>
                        <w:rPr>
                          <w:rFonts w:asciiTheme="minorHAnsi" w:hAnsi="Calibri" w:cstheme="minorBidi"/>
                          <w:color w:val="BFBFBF" w:themeColor="background1" w:themeShade="BF"/>
                          <w:kern w:val="24"/>
                          <w:sz w:val="36"/>
                          <w:szCs w:val="36"/>
                        </w:rPr>
                        <w:t>Mapa conceptual / Interactividad</w:t>
                      </w:r>
                    </w:p>
                  </w:txbxContent>
                </v:textbox>
                <w10:wrap type="square"/>
              </v:shape>
            </w:pict>
          </mc:Fallback>
        </mc:AlternateContent>
      </w:r>
      <w:r w:rsidRPr="00740AA8">
        <w:rPr>
          <w:lang w:val="es-ES"/>
        </w:rPr>
        <w:t xml:space="preserve"> </w:t>
      </w:r>
    </w:p>
    <w:p w14:paraId="20A76152" w14:textId="77777777" w:rsidR="00740AA8" w:rsidRDefault="00740AA8">
      <w:pPr>
        <w:rPr>
          <w:lang w:val="es-ES"/>
        </w:rPr>
      </w:pPr>
    </w:p>
    <w:p w14:paraId="504D3C96" w14:textId="77777777" w:rsidR="00740AA8" w:rsidRDefault="00740AA8">
      <w:pPr>
        <w:rPr>
          <w:lang w:val="es-ES"/>
        </w:rPr>
      </w:pPr>
    </w:p>
    <w:p w14:paraId="3E1A305E" w14:textId="77777777" w:rsidR="00740AA8" w:rsidRDefault="00740AA8">
      <w:pPr>
        <w:rPr>
          <w:lang w:val="es-ES"/>
        </w:rPr>
      </w:pPr>
    </w:p>
    <w:p w14:paraId="0DBE52E1" w14:textId="77777777" w:rsidR="00740AA8" w:rsidRDefault="00740AA8">
      <w:pPr>
        <w:rPr>
          <w:lang w:val="es-ES"/>
        </w:rPr>
      </w:pPr>
    </w:p>
    <w:tbl>
      <w:tblPr>
        <w:tblW w:w="8620" w:type="dxa"/>
        <w:tblCellMar>
          <w:left w:w="0" w:type="dxa"/>
          <w:right w:w="0" w:type="dxa"/>
        </w:tblCellMar>
        <w:tblLook w:val="0420" w:firstRow="1" w:lastRow="0" w:firstColumn="0" w:lastColumn="0" w:noHBand="0" w:noVBand="1"/>
      </w:tblPr>
      <w:tblGrid>
        <w:gridCol w:w="1560"/>
        <w:gridCol w:w="7060"/>
      </w:tblGrid>
      <w:tr w:rsidR="00740AA8" w:rsidRPr="00740AA8" w14:paraId="59CC50A7" w14:textId="77777777" w:rsidTr="00740AA8">
        <w:trPr>
          <w:trHeight w:val="584"/>
        </w:trPr>
        <w:tc>
          <w:tcPr>
            <w:tcW w:w="8620"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97E3536" w14:textId="77777777" w:rsidR="00740AA8" w:rsidRPr="00740AA8" w:rsidRDefault="00740AA8" w:rsidP="00740AA8">
            <w:r w:rsidRPr="00740AA8">
              <w:rPr>
                <w:b/>
                <w:bCs/>
                <w:lang w:val="es-ES"/>
              </w:rPr>
              <w:t>Protocolos de red</w:t>
            </w:r>
          </w:p>
        </w:tc>
      </w:tr>
      <w:tr w:rsidR="00740AA8" w:rsidRPr="00740AA8" w14:paraId="47925365" w14:textId="77777777" w:rsidTr="00740AA8">
        <w:trPr>
          <w:trHeight w:val="584"/>
        </w:trPr>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41" w:type="dxa"/>
              <w:bottom w:w="0" w:type="dxa"/>
              <w:right w:w="141" w:type="dxa"/>
            </w:tcMar>
            <w:hideMark/>
          </w:tcPr>
          <w:p w14:paraId="0E3EF010" w14:textId="77777777" w:rsidR="00740AA8" w:rsidRPr="00740AA8" w:rsidRDefault="00740AA8" w:rsidP="00740AA8">
            <w:r w:rsidRPr="00740AA8">
              <w:t>IP</w:t>
            </w:r>
          </w:p>
        </w:tc>
        <w:tc>
          <w:tcPr>
            <w:tcW w:w="70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F8C3DAD" w14:textId="77777777" w:rsidR="00740AA8" w:rsidRPr="00740AA8" w:rsidRDefault="00740AA8" w:rsidP="00740AA8">
            <w:pPr>
              <w:jc w:val="both"/>
            </w:pPr>
            <w:r w:rsidRPr="00740AA8">
              <w:t>Los equipos se comunican a través de Internet mediante el protocolo IP (Internet Protocol). Este protocolo utiliza direcciones numéricas denominadas direcciones IP compuestas por cuatro números enteros (4 bytes) entre 0 y 255, y escritos en el formato xxx.xxx.xxx.xxx. Por ejemplo, 194.153.205.26 es una dirección IP.</w:t>
            </w:r>
          </w:p>
          <w:p w14:paraId="6226E199" w14:textId="77777777" w:rsidR="00740AA8" w:rsidRPr="00740AA8" w:rsidRDefault="00740AA8" w:rsidP="00740AA8">
            <w:pPr>
              <w:jc w:val="both"/>
            </w:pPr>
            <w:r w:rsidRPr="00740AA8">
              <w:t> </w:t>
            </w:r>
          </w:p>
          <w:p w14:paraId="08A99CED" w14:textId="77777777" w:rsidR="00740AA8" w:rsidRPr="00740AA8" w:rsidRDefault="00740AA8" w:rsidP="00740AA8">
            <w:pPr>
              <w:jc w:val="both"/>
            </w:pPr>
            <w:r w:rsidRPr="00740AA8">
              <w:t>Los equipos de una red utilizan estas direcciones para comunicarse entre ellos y hacia el exterior, de tal forma que cada equipo de la red tiene una única dirección IP.</w:t>
            </w:r>
          </w:p>
          <w:p w14:paraId="6DF5EA9D" w14:textId="77777777" w:rsidR="00740AA8" w:rsidRPr="00740AA8" w:rsidRDefault="00740AA8" w:rsidP="00740AA8">
            <w:pPr>
              <w:jc w:val="both"/>
            </w:pPr>
            <w:r w:rsidRPr="00740AA8">
              <w:t> </w:t>
            </w:r>
          </w:p>
          <w:p w14:paraId="0E3683EC" w14:textId="77777777" w:rsidR="00740AA8" w:rsidRDefault="00740AA8" w:rsidP="00740AA8">
            <w:pPr>
              <w:jc w:val="both"/>
            </w:pPr>
            <w:r w:rsidRPr="00740AA8">
              <w:t>El organismo a cargo de asignar direcciones públicas de IP, es decir direcciones IP para los equipos conectados directamente a la red pública de Internet, es el ICANN (Internet Corporation for Assigned Names and Numbers) que remplaza el IANA desde 1998 (Internet Assigned Numbers Agency).</w:t>
            </w:r>
          </w:p>
          <w:p w14:paraId="5C6FA403" w14:textId="77777777" w:rsidR="00740AA8" w:rsidRDefault="00740AA8" w:rsidP="00740AA8">
            <w:pPr>
              <w:jc w:val="both"/>
            </w:pPr>
            <w:r w:rsidRPr="00740AA8">
              <w:rPr>
                <w:lang w:val="es-ES"/>
              </w:rPr>
              <w:drawing>
                <wp:inline distT="0" distB="0" distL="0" distR="0" wp14:anchorId="02C93851" wp14:editId="7C822E60">
                  <wp:extent cx="2009268" cy="1149050"/>
                  <wp:effectExtent l="0" t="0" r="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6"/>
                          <a:stretch>
                            <a:fillRect/>
                          </a:stretch>
                        </pic:blipFill>
                        <pic:spPr>
                          <a:xfrm>
                            <a:off x="0" y="0"/>
                            <a:ext cx="2009268" cy="1149050"/>
                          </a:xfrm>
                          <a:prstGeom prst="rect">
                            <a:avLst/>
                          </a:prstGeom>
                        </pic:spPr>
                      </pic:pic>
                    </a:graphicData>
                  </a:graphic>
                </wp:inline>
              </w:drawing>
            </w:r>
          </w:p>
          <w:p w14:paraId="41F3F888" w14:textId="77777777" w:rsidR="00740AA8" w:rsidRPr="00740AA8" w:rsidRDefault="00740AA8" w:rsidP="00740AA8">
            <w:pPr>
              <w:jc w:val="both"/>
            </w:pPr>
            <w:r w:rsidRPr="00740AA8">
              <w:rPr>
                <w:highlight w:val="yellow"/>
                <w:lang w:val="es-ES"/>
              </w:rPr>
              <w:t>https://www.youtube.com/watch?v=HU_BJQzzw-w</w:t>
            </w:r>
          </w:p>
        </w:tc>
      </w:tr>
      <w:tr w:rsidR="00740AA8" w:rsidRPr="00740AA8" w14:paraId="3993D024" w14:textId="77777777" w:rsidTr="00740AA8">
        <w:trPr>
          <w:trHeight w:val="584"/>
        </w:trPr>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396294D" w14:textId="77777777" w:rsidR="00740AA8" w:rsidRPr="00740AA8" w:rsidRDefault="00740AA8" w:rsidP="00740AA8">
            <w:r w:rsidRPr="00740AA8">
              <w:rPr>
                <w:lang w:val="es-ES"/>
              </w:rPr>
              <w:t>TCP</w:t>
            </w:r>
            <w:r w:rsidRPr="00740AA8">
              <w:t xml:space="preserve"> </w:t>
            </w:r>
          </w:p>
        </w:tc>
        <w:tc>
          <w:tcPr>
            <w:tcW w:w="7040" w:type="dxa"/>
            <w:tcBorders>
              <w:top w:val="single" w:sz="8" w:space="0" w:color="000000"/>
              <w:left w:val="single" w:sz="8" w:space="0" w:color="000000"/>
              <w:bottom w:val="single" w:sz="8" w:space="0" w:color="000000"/>
              <w:right w:val="single" w:sz="8" w:space="0" w:color="000000"/>
            </w:tcBorders>
            <w:shd w:val="clear" w:color="auto" w:fill="auto"/>
            <w:tcMar>
              <w:top w:w="15" w:type="dxa"/>
              <w:left w:w="141" w:type="dxa"/>
              <w:bottom w:w="0" w:type="dxa"/>
              <w:right w:w="141" w:type="dxa"/>
            </w:tcMar>
            <w:hideMark/>
          </w:tcPr>
          <w:p w14:paraId="42BB401F" w14:textId="77777777" w:rsidR="00740AA8" w:rsidRPr="00740AA8" w:rsidRDefault="00740AA8" w:rsidP="00740AA8">
            <w:pPr>
              <w:jc w:val="both"/>
            </w:pPr>
            <w:proofErr w:type="spellStart"/>
            <w:r w:rsidRPr="00740AA8">
              <w:rPr>
                <w:lang w:val="es-ES"/>
              </w:rPr>
              <w:t>Transmission</w:t>
            </w:r>
            <w:proofErr w:type="spellEnd"/>
            <w:r w:rsidRPr="00740AA8">
              <w:rPr>
                <w:lang w:val="es-ES"/>
              </w:rPr>
              <w:t xml:space="preserve"> Control </w:t>
            </w:r>
            <w:proofErr w:type="spellStart"/>
            <w:r w:rsidRPr="00740AA8">
              <w:rPr>
                <w:lang w:val="es-ES"/>
              </w:rPr>
              <w:t>Protocol</w:t>
            </w:r>
            <w:proofErr w:type="spellEnd"/>
            <w:r w:rsidRPr="00740AA8">
              <w:rPr>
                <w:lang w:val="es-ES"/>
              </w:rPr>
              <w:t>, es uno de los protocolos principales de la capa de transporte del modelo TCP/IP. TCP, es un protocolo orientado a la conexión, esto quiere decir, que permite que las dos máquinas que están comunicadas controles el estado de la transmisión.</w:t>
            </w:r>
          </w:p>
          <w:p w14:paraId="2497B43D" w14:textId="77777777" w:rsidR="00740AA8" w:rsidRPr="00740AA8" w:rsidRDefault="00740AA8" w:rsidP="00740AA8">
            <w:pPr>
              <w:jc w:val="both"/>
            </w:pPr>
            <w:r w:rsidRPr="00740AA8">
              <w:rPr>
                <w:lang w:val="es-ES"/>
              </w:rPr>
              <w:t xml:space="preserve">TCP, permite una transmisión segura y confiable gracias a un sistema de confirmación de recibido ya que hace la labor de monitoreo de los datos en la capa de transporte. También tiene la capacidad de controlar la velocidad de transmisión de los datos, utilizando una función capaz de enviar mensajes de tamaño variable. </w:t>
            </w:r>
          </w:p>
          <w:p w14:paraId="6AEA4CDE" w14:textId="77777777" w:rsidR="00740AA8" w:rsidRPr="00740AA8" w:rsidRDefault="00740AA8" w:rsidP="00740AA8">
            <w:pPr>
              <w:jc w:val="both"/>
            </w:pPr>
            <w:r w:rsidRPr="00740AA8">
              <w:rPr>
                <w:lang w:val="es-ES"/>
              </w:rPr>
              <w:lastRenderedPageBreak/>
              <w:drawing>
                <wp:inline distT="0" distB="0" distL="0" distR="0" wp14:anchorId="621DE4FD" wp14:editId="2FE6A324">
                  <wp:extent cx="1372463" cy="863279"/>
                  <wp:effectExtent l="0" t="0" r="0" b="635"/>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7"/>
                          <a:stretch>
                            <a:fillRect/>
                          </a:stretch>
                        </pic:blipFill>
                        <pic:spPr>
                          <a:xfrm>
                            <a:off x="0" y="0"/>
                            <a:ext cx="1372463" cy="863279"/>
                          </a:xfrm>
                          <a:prstGeom prst="rect">
                            <a:avLst/>
                          </a:prstGeom>
                        </pic:spPr>
                      </pic:pic>
                    </a:graphicData>
                  </a:graphic>
                </wp:inline>
              </w:drawing>
            </w:r>
            <w:r w:rsidRPr="00740AA8">
              <w:rPr>
                <w:lang w:val="es-ES"/>
              </w:rPr>
              <w:br/>
            </w:r>
            <w:proofErr w:type="spellStart"/>
            <w:r w:rsidRPr="00740AA8">
              <w:rPr>
                <w:highlight w:val="yellow"/>
                <w:lang w:val="es-ES"/>
              </w:rPr>
              <w:t>Ingimage</w:t>
            </w:r>
            <w:proofErr w:type="spellEnd"/>
            <w:r w:rsidRPr="00740AA8">
              <w:rPr>
                <w:highlight w:val="yellow"/>
                <w:lang w:val="es-ES"/>
              </w:rPr>
              <w:t xml:space="preserve"> 03B64809</w:t>
            </w:r>
          </w:p>
        </w:tc>
      </w:tr>
      <w:tr w:rsidR="00740AA8" w:rsidRPr="00740AA8" w14:paraId="208E43BB" w14:textId="77777777" w:rsidTr="00740AA8">
        <w:trPr>
          <w:trHeight w:val="584"/>
        </w:trPr>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6A4D9B4" w14:textId="77777777" w:rsidR="00740AA8" w:rsidRPr="00740AA8" w:rsidRDefault="00740AA8" w:rsidP="00740AA8">
            <w:r w:rsidRPr="00740AA8">
              <w:rPr>
                <w:lang w:val="es-ES"/>
              </w:rPr>
              <w:lastRenderedPageBreak/>
              <w:t>UDP</w:t>
            </w:r>
          </w:p>
        </w:tc>
        <w:tc>
          <w:tcPr>
            <w:tcW w:w="7040" w:type="dxa"/>
            <w:tcBorders>
              <w:top w:val="single" w:sz="8" w:space="0" w:color="000000"/>
              <w:left w:val="single" w:sz="8" w:space="0" w:color="000000"/>
              <w:bottom w:val="single" w:sz="8" w:space="0" w:color="000000"/>
              <w:right w:val="single" w:sz="8" w:space="0" w:color="000000"/>
            </w:tcBorders>
            <w:shd w:val="clear" w:color="auto" w:fill="auto"/>
            <w:tcMar>
              <w:top w:w="15" w:type="dxa"/>
              <w:left w:w="141" w:type="dxa"/>
              <w:bottom w:w="0" w:type="dxa"/>
              <w:right w:w="141" w:type="dxa"/>
            </w:tcMar>
            <w:hideMark/>
          </w:tcPr>
          <w:p w14:paraId="2D40CC6C" w14:textId="77777777" w:rsidR="00740AA8" w:rsidRPr="00740AA8" w:rsidRDefault="00740AA8" w:rsidP="00740AA8">
            <w:pPr>
              <w:jc w:val="both"/>
            </w:pPr>
            <w:r w:rsidRPr="00740AA8">
              <w:rPr>
                <w:i/>
                <w:iCs/>
              </w:rPr>
              <w:t>User Datagram Protocol</w:t>
            </w:r>
            <w:r w:rsidRPr="00740AA8">
              <w:t>, es un protocolo de la capa de transporte de TCP/IP, basado en el intercambio de datagramas. Es no orientado a la conexión, por lo tanto, permite el envío de datagramas a través de la red sin que sea necesario haber establecido conexión previamente, esto se logra colocando en el datagrama toda la información necesaria.</w:t>
            </w:r>
          </w:p>
          <w:p w14:paraId="29EF12CB" w14:textId="77777777" w:rsidR="00740AA8" w:rsidRPr="00740AA8" w:rsidRDefault="00740AA8" w:rsidP="00740AA8">
            <w:pPr>
              <w:jc w:val="both"/>
            </w:pPr>
            <w:r w:rsidRPr="00740AA8">
              <w:t> </w:t>
            </w:r>
          </w:p>
          <w:p w14:paraId="53B0BB21" w14:textId="77777777" w:rsidR="00740AA8" w:rsidRDefault="00740AA8" w:rsidP="00740AA8">
            <w:pPr>
              <w:jc w:val="both"/>
            </w:pPr>
            <w:r w:rsidRPr="00740AA8">
              <w:t>A diferencia de TCP, UDP, no hace control de flujo y no tiene confirmación de recibo; por lo que los paquetes pueden llegar en desorden y tampoco se sabe si han llegado correctamente.</w:t>
            </w:r>
          </w:p>
          <w:p w14:paraId="3E07C278" w14:textId="77777777" w:rsidR="00740AA8" w:rsidRDefault="00740AA8" w:rsidP="00740AA8">
            <w:pPr>
              <w:jc w:val="both"/>
            </w:pPr>
          </w:p>
          <w:p w14:paraId="4ABC5B7F" w14:textId="77777777" w:rsidR="00740AA8" w:rsidRDefault="00740AA8" w:rsidP="00740AA8">
            <w:pPr>
              <w:jc w:val="both"/>
            </w:pPr>
          </w:p>
          <w:p w14:paraId="370EF22D" w14:textId="77777777" w:rsidR="00740AA8" w:rsidRDefault="00740AA8" w:rsidP="00740AA8">
            <w:pPr>
              <w:jc w:val="both"/>
            </w:pPr>
            <w:r w:rsidRPr="00740AA8">
              <w:rPr>
                <w:lang w:val="es-ES"/>
              </w:rPr>
              <w:drawing>
                <wp:inline distT="0" distB="0" distL="0" distR="0" wp14:anchorId="6E7F2B9B" wp14:editId="1FB8D159">
                  <wp:extent cx="1567569" cy="1305785"/>
                  <wp:effectExtent l="0" t="0" r="7620" b="0"/>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8"/>
                          <a:stretch>
                            <a:fillRect/>
                          </a:stretch>
                        </pic:blipFill>
                        <pic:spPr>
                          <a:xfrm>
                            <a:off x="0" y="0"/>
                            <a:ext cx="1567569" cy="1305785"/>
                          </a:xfrm>
                          <a:prstGeom prst="rect">
                            <a:avLst/>
                          </a:prstGeom>
                        </pic:spPr>
                      </pic:pic>
                    </a:graphicData>
                  </a:graphic>
                </wp:inline>
              </w:drawing>
            </w:r>
            <w:r>
              <w:t xml:space="preserve"> </w:t>
            </w:r>
          </w:p>
          <w:p w14:paraId="536D766C" w14:textId="77777777" w:rsidR="00740AA8" w:rsidRPr="00740AA8" w:rsidRDefault="00740AA8" w:rsidP="00740AA8">
            <w:pPr>
              <w:jc w:val="both"/>
            </w:pPr>
            <w:r w:rsidRPr="00740AA8">
              <w:rPr>
                <w:highlight w:val="yellow"/>
                <w:lang w:val="es-ES"/>
              </w:rPr>
              <w:t>ISS_4159_02597</w:t>
            </w:r>
          </w:p>
          <w:p w14:paraId="2964F16A" w14:textId="77777777" w:rsidR="00740AA8" w:rsidRPr="00740AA8" w:rsidRDefault="00740AA8" w:rsidP="00740AA8">
            <w:pPr>
              <w:jc w:val="both"/>
            </w:pPr>
          </w:p>
        </w:tc>
      </w:tr>
      <w:tr w:rsidR="00740AA8" w:rsidRPr="00740AA8" w14:paraId="1923AAA3" w14:textId="77777777" w:rsidTr="00740AA8">
        <w:trPr>
          <w:trHeight w:val="584"/>
        </w:trPr>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CC916B5" w14:textId="77777777" w:rsidR="00740AA8" w:rsidRPr="00740AA8" w:rsidRDefault="00740AA8" w:rsidP="00740AA8">
            <w:r w:rsidRPr="00740AA8">
              <w:rPr>
                <w:lang w:val="es-ES"/>
              </w:rPr>
              <w:t>HTTP</w:t>
            </w:r>
            <w:r w:rsidRPr="00740AA8">
              <w:t xml:space="preserve"> </w:t>
            </w:r>
          </w:p>
        </w:tc>
        <w:tc>
          <w:tcPr>
            <w:tcW w:w="70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978D2F5" w14:textId="77777777" w:rsidR="00740AA8" w:rsidRDefault="00740AA8" w:rsidP="00740AA8">
            <w:pPr>
              <w:jc w:val="both"/>
              <w:rPr>
                <w:lang w:val="es-ES"/>
              </w:rPr>
            </w:pPr>
            <w:proofErr w:type="spellStart"/>
            <w:r w:rsidRPr="00740AA8">
              <w:rPr>
                <w:lang w:val="es-ES"/>
              </w:rPr>
              <w:t>Hypertext</w:t>
            </w:r>
            <w:proofErr w:type="spellEnd"/>
            <w:r w:rsidRPr="00740AA8">
              <w:rPr>
                <w:lang w:val="es-ES"/>
              </w:rPr>
              <w:t xml:space="preserve"> Transfer </w:t>
            </w:r>
            <w:proofErr w:type="spellStart"/>
            <w:r w:rsidRPr="00740AA8">
              <w:rPr>
                <w:lang w:val="es-ES"/>
              </w:rPr>
              <w:t>Protocol</w:t>
            </w:r>
            <w:proofErr w:type="spellEnd"/>
            <w:r w:rsidRPr="00740AA8">
              <w:rPr>
                <w:lang w:val="es-ES"/>
              </w:rPr>
              <w:t>, es el protocolo utilizado en cada transacción de la web (www). Es un protocolo orientado a transacciones, es decir que sigue el modelo cliente-servidor, donde un cliente realiza una petición y el servidor le proporciona un recurso, el cual es ubicado y localizado mediante un Localizador Uniforme de Recursos (URL).</w:t>
            </w:r>
          </w:p>
          <w:p w14:paraId="4B41B321" w14:textId="77777777" w:rsidR="00740AA8" w:rsidRDefault="00740AA8" w:rsidP="00740AA8">
            <w:pPr>
              <w:jc w:val="both"/>
              <w:rPr>
                <w:lang w:val="es-ES"/>
              </w:rPr>
            </w:pPr>
          </w:p>
          <w:p w14:paraId="3281E6AF" w14:textId="77777777" w:rsidR="00740AA8" w:rsidRDefault="00740AA8" w:rsidP="00740AA8">
            <w:pPr>
              <w:jc w:val="both"/>
              <w:rPr>
                <w:lang w:val="es-ES"/>
              </w:rPr>
            </w:pPr>
          </w:p>
          <w:p w14:paraId="3C7B9E6B" w14:textId="77777777" w:rsidR="00740AA8" w:rsidRDefault="00740AA8" w:rsidP="00740AA8">
            <w:pPr>
              <w:jc w:val="both"/>
              <w:rPr>
                <w:lang w:val="es-ES"/>
              </w:rPr>
            </w:pPr>
            <w:r w:rsidRPr="00740AA8">
              <w:rPr>
                <w:lang w:val="es-ES"/>
              </w:rPr>
              <w:drawing>
                <wp:inline distT="0" distB="0" distL="0" distR="0" wp14:anchorId="3EBF80D7" wp14:editId="53BE84D5">
                  <wp:extent cx="1828873" cy="1214372"/>
                  <wp:effectExtent l="0" t="0" r="0" b="508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9"/>
                          <a:stretch>
                            <a:fillRect/>
                          </a:stretch>
                        </pic:blipFill>
                        <pic:spPr>
                          <a:xfrm>
                            <a:off x="0" y="0"/>
                            <a:ext cx="1828873" cy="1214372"/>
                          </a:xfrm>
                          <a:prstGeom prst="rect">
                            <a:avLst/>
                          </a:prstGeom>
                        </pic:spPr>
                      </pic:pic>
                    </a:graphicData>
                  </a:graphic>
                </wp:inline>
              </w:drawing>
            </w:r>
          </w:p>
          <w:p w14:paraId="6D79365A" w14:textId="77777777" w:rsidR="00740AA8" w:rsidRPr="00740AA8" w:rsidRDefault="00740AA8" w:rsidP="00740AA8">
            <w:pPr>
              <w:jc w:val="both"/>
            </w:pPr>
          </w:p>
          <w:p w14:paraId="5E26FF79" w14:textId="77777777" w:rsidR="00740AA8" w:rsidRPr="00740AA8" w:rsidRDefault="00740AA8" w:rsidP="00740AA8">
            <w:pPr>
              <w:jc w:val="both"/>
            </w:pPr>
            <w:r w:rsidRPr="00740AA8">
              <w:rPr>
                <w:highlight w:val="yellow"/>
                <w:lang w:val="es-ES"/>
              </w:rPr>
              <w:t>ISS_2637_01470</w:t>
            </w:r>
          </w:p>
        </w:tc>
      </w:tr>
      <w:tr w:rsidR="00740AA8" w:rsidRPr="00740AA8" w14:paraId="0F14DAF7" w14:textId="77777777" w:rsidTr="00740AA8">
        <w:trPr>
          <w:trHeight w:val="584"/>
        </w:trPr>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855F55A" w14:textId="77777777" w:rsidR="00740AA8" w:rsidRPr="00740AA8" w:rsidRDefault="00740AA8" w:rsidP="00740AA8">
            <w:r w:rsidRPr="00740AA8">
              <w:rPr>
                <w:lang w:val="es-ES"/>
              </w:rPr>
              <w:t>HTTPS</w:t>
            </w:r>
            <w:r w:rsidRPr="00740AA8">
              <w:t xml:space="preserve"> </w:t>
            </w:r>
          </w:p>
        </w:tc>
        <w:tc>
          <w:tcPr>
            <w:tcW w:w="704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4B231C5" w14:textId="77777777" w:rsidR="00740AA8" w:rsidRPr="00740AA8" w:rsidRDefault="00740AA8" w:rsidP="00740AA8">
            <w:pPr>
              <w:jc w:val="both"/>
            </w:pPr>
            <w:r w:rsidRPr="00740AA8">
              <w:rPr>
                <w:lang w:val="es-ES"/>
              </w:rPr>
              <w:t xml:space="preserve">Significa </w:t>
            </w:r>
            <w:proofErr w:type="spellStart"/>
            <w:r w:rsidRPr="00740AA8">
              <w:rPr>
                <w:lang w:val="es-ES"/>
              </w:rPr>
              <w:t>Hypertext</w:t>
            </w:r>
            <w:proofErr w:type="spellEnd"/>
            <w:r w:rsidRPr="00740AA8">
              <w:rPr>
                <w:lang w:val="es-ES"/>
              </w:rPr>
              <w:t xml:space="preserve"> Transfer </w:t>
            </w:r>
            <w:proofErr w:type="spellStart"/>
            <w:r w:rsidRPr="00740AA8">
              <w:rPr>
                <w:lang w:val="es-ES"/>
              </w:rPr>
              <w:t>Protocol</w:t>
            </w:r>
            <w:proofErr w:type="spellEnd"/>
            <w:r w:rsidRPr="00740AA8">
              <w:rPr>
                <w:lang w:val="es-ES"/>
              </w:rPr>
              <w:t xml:space="preserve"> </w:t>
            </w:r>
            <w:proofErr w:type="spellStart"/>
            <w:r w:rsidRPr="00740AA8">
              <w:rPr>
                <w:lang w:val="es-ES"/>
              </w:rPr>
              <w:t>Secure</w:t>
            </w:r>
            <w:proofErr w:type="spellEnd"/>
            <w:r w:rsidRPr="00740AA8">
              <w:rPr>
                <w:lang w:val="es-ES"/>
              </w:rPr>
              <w:t>, protocolo basado en HTTP pero destinado a la transferencia en forma segura, por lo tanto podemos decir que es la versión segura del protocolo HTTP.</w:t>
            </w:r>
          </w:p>
          <w:p w14:paraId="232C35A0" w14:textId="77777777" w:rsidR="00740AA8" w:rsidRPr="00740AA8" w:rsidRDefault="00740AA8" w:rsidP="00740AA8">
            <w:pPr>
              <w:jc w:val="both"/>
            </w:pPr>
            <w:r w:rsidRPr="00740AA8">
              <w:rPr>
                <w:lang w:val="es-ES"/>
              </w:rPr>
              <w:t>Este protocolo utiliza un cifrado de datos para evitar que un atacante que haya podido interceptar la conexión y por lo tanto tenga acceso al flujo de datos, lo único que obtendrá será una gran cantidad de datos cifrados que le serán imposibles de descifrar.</w:t>
            </w:r>
          </w:p>
          <w:p w14:paraId="7211F38B" w14:textId="77777777" w:rsidR="00740AA8" w:rsidRDefault="00740AA8" w:rsidP="00740AA8">
            <w:pPr>
              <w:jc w:val="both"/>
              <w:rPr>
                <w:lang w:val="es-ES"/>
              </w:rPr>
            </w:pPr>
            <w:r w:rsidRPr="00740AA8">
              <w:rPr>
                <w:lang w:val="es-ES"/>
              </w:rPr>
              <w:t>Es utilizado principalmente por bancos en sus transacciones electrónicas, tiendas online, y cualquier otro servicio que demande el ingreso de información sensible como datos personales y claves de tarjetas de crédito o contraseñas de acceso.</w:t>
            </w:r>
          </w:p>
          <w:p w14:paraId="35B91315" w14:textId="77777777" w:rsidR="00740AA8" w:rsidRDefault="00740AA8" w:rsidP="00740AA8">
            <w:pPr>
              <w:jc w:val="both"/>
              <w:rPr>
                <w:lang w:val="es-ES"/>
              </w:rPr>
            </w:pPr>
          </w:p>
          <w:p w14:paraId="181DE293" w14:textId="77777777" w:rsidR="00740AA8" w:rsidRDefault="00740AA8" w:rsidP="00740AA8">
            <w:pPr>
              <w:jc w:val="both"/>
              <w:rPr>
                <w:lang w:val="es-ES"/>
              </w:rPr>
            </w:pPr>
          </w:p>
          <w:p w14:paraId="4D89E1FD" w14:textId="77777777" w:rsidR="00740AA8" w:rsidRDefault="00740AA8" w:rsidP="00740AA8">
            <w:pPr>
              <w:jc w:val="both"/>
              <w:rPr>
                <w:lang w:val="es-ES"/>
              </w:rPr>
            </w:pPr>
          </w:p>
          <w:p w14:paraId="3DAF96C7" w14:textId="77777777" w:rsidR="00740AA8" w:rsidRDefault="00740AA8" w:rsidP="00740AA8">
            <w:pPr>
              <w:jc w:val="both"/>
              <w:rPr>
                <w:lang w:val="es-ES"/>
              </w:rPr>
            </w:pPr>
            <w:r w:rsidRPr="00740AA8">
              <w:rPr>
                <w:lang w:val="es-ES"/>
              </w:rPr>
              <w:drawing>
                <wp:inline distT="0" distB="0" distL="0" distR="0" wp14:anchorId="3C3651D8" wp14:editId="0AEE99B3">
                  <wp:extent cx="1637040" cy="1090269"/>
                  <wp:effectExtent l="0" t="0" r="0" b="2540"/>
                  <wp:docPr id="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0"/>
                          <a:stretch>
                            <a:fillRect/>
                          </a:stretch>
                        </pic:blipFill>
                        <pic:spPr>
                          <a:xfrm>
                            <a:off x="0" y="0"/>
                            <a:ext cx="1637040" cy="1090269"/>
                          </a:xfrm>
                          <a:prstGeom prst="rect">
                            <a:avLst/>
                          </a:prstGeom>
                        </pic:spPr>
                      </pic:pic>
                    </a:graphicData>
                  </a:graphic>
                </wp:inline>
              </w:drawing>
            </w:r>
          </w:p>
          <w:p w14:paraId="14383167" w14:textId="77777777" w:rsidR="00740AA8" w:rsidRPr="00740AA8" w:rsidRDefault="00740AA8" w:rsidP="00740AA8">
            <w:pPr>
              <w:jc w:val="both"/>
            </w:pPr>
          </w:p>
          <w:p w14:paraId="4ACBFF7A" w14:textId="77777777" w:rsidR="00740AA8" w:rsidRPr="00740AA8" w:rsidRDefault="00740AA8" w:rsidP="00740AA8">
            <w:pPr>
              <w:jc w:val="both"/>
            </w:pPr>
            <w:r w:rsidRPr="00740AA8">
              <w:rPr>
                <w:lang w:val="es-ES"/>
              </w:rPr>
              <w:t>ISS_6117_01947</w:t>
            </w:r>
          </w:p>
        </w:tc>
      </w:tr>
      <w:tr w:rsidR="00740AA8" w:rsidRPr="00740AA8" w14:paraId="1BAF6031" w14:textId="77777777" w:rsidTr="00740AA8">
        <w:trPr>
          <w:trHeight w:val="584"/>
        </w:trPr>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E2101EF" w14:textId="77777777" w:rsidR="00740AA8" w:rsidRPr="00740AA8" w:rsidRDefault="00740AA8" w:rsidP="00740AA8">
            <w:r w:rsidRPr="00740AA8">
              <w:rPr>
                <w:lang w:val="es-ES"/>
              </w:rPr>
              <w:t>DHCP</w:t>
            </w:r>
            <w:r w:rsidRPr="00740AA8">
              <w:t xml:space="preserve"> </w:t>
            </w:r>
          </w:p>
        </w:tc>
        <w:tc>
          <w:tcPr>
            <w:tcW w:w="7040" w:type="dxa"/>
            <w:tcBorders>
              <w:top w:val="single" w:sz="8" w:space="0" w:color="000000"/>
              <w:left w:val="single" w:sz="8" w:space="0" w:color="000000"/>
              <w:bottom w:val="single" w:sz="8" w:space="0" w:color="000000"/>
              <w:right w:val="single" w:sz="8" w:space="0" w:color="000000"/>
            </w:tcBorders>
            <w:shd w:val="clear" w:color="auto" w:fill="auto"/>
            <w:tcMar>
              <w:top w:w="15" w:type="dxa"/>
              <w:left w:w="141" w:type="dxa"/>
              <w:bottom w:w="0" w:type="dxa"/>
              <w:right w:w="141" w:type="dxa"/>
            </w:tcMar>
            <w:hideMark/>
          </w:tcPr>
          <w:p w14:paraId="4353FD40" w14:textId="77777777" w:rsidR="00740AA8" w:rsidRPr="00740AA8" w:rsidRDefault="00740AA8" w:rsidP="00740AA8">
            <w:pPr>
              <w:jc w:val="both"/>
            </w:pPr>
            <w:r w:rsidRPr="00740AA8">
              <w:rPr>
                <w:i/>
                <w:iCs/>
              </w:rPr>
              <w:t>Dynamic Host Configuration Protocol</w:t>
            </w:r>
            <w:r w:rsidRPr="00740AA8">
              <w:t>, permite que un servidor distribuya en forma dinámica las direcciones IP y la información de configuración a los clientes, esta información es como mínimo la dirección IP, la máscara de subred y la puerta de enlace predeterminada.</w:t>
            </w:r>
          </w:p>
          <w:p w14:paraId="08274869" w14:textId="77777777" w:rsidR="00740AA8" w:rsidRPr="00740AA8" w:rsidRDefault="00740AA8" w:rsidP="00740AA8">
            <w:pPr>
              <w:jc w:val="both"/>
            </w:pPr>
            <w:r w:rsidRPr="00740AA8">
              <w:t> </w:t>
            </w:r>
          </w:p>
          <w:p w14:paraId="6611948C" w14:textId="77777777" w:rsidR="00740AA8" w:rsidRDefault="00740AA8" w:rsidP="00740AA8">
            <w:pPr>
              <w:jc w:val="both"/>
            </w:pPr>
            <w:r w:rsidRPr="00740AA8">
              <w:t>El objetivo principal de DHCP, es simplificar la administración de la red. Es muy útil, cuando no se cuenta con suficientes direcciones IP ara la cantidad de host, entonces la asignación se hará por demanda y una vez que se desconecta libera la dirección IP, la cual podrá ser asignada nuevamente a otro equipo.</w:t>
            </w:r>
          </w:p>
          <w:p w14:paraId="4B7CA5BC" w14:textId="77777777" w:rsidR="00740AA8" w:rsidRDefault="00740AA8" w:rsidP="00740AA8">
            <w:pPr>
              <w:jc w:val="both"/>
            </w:pPr>
          </w:p>
          <w:p w14:paraId="07EF0633" w14:textId="77777777" w:rsidR="00740AA8" w:rsidRDefault="00740AA8" w:rsidP="00740AA8">
            <w:pPr>
              <w:jc w:val="both"/>
            </w:pPr>
          </w:p>
          <w:p w14:paraId="77CD9164" w14:textId="77777777" w:rsidR="00740AA8" w:rsidRPr="00740AA8" w:rsidRDefault="00740AA8" w:rsidP="00740AA8">
            <w:pPr>
              <w:jc w:val="both"/>
            </w:pPr>
            <w:r w:rsidRPr="00740AA8">
              <w:rPr>
                <w:lang w:val="es-ES"/>
              </w:rPr>
              <w:drawing>
                <wp:inline distT="0" distB="0" distL="0" distR="0" wp14:anchorId="72E49EDD" wp14:editId="47AF66BE">
                  <wp:extent cx="1997001" cy="1330003"/>
                  <wp:effectExtent l="0" t="0" r="10160" b="0"/>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1"/>
                          <a:stretch>
                            <a:fillRect/>
                          </a:stretch>
                        </pic:blipFill>
                        <pic:spPr>
                          <a:xfrm>
                            <a:off x="0" y="0"/>
                            <a:ext cx="1997001" cy="1330003"/>
                          </a:xfrm>
                          <a:prstGeom prst="rect">
                            <a:avLst/>
                          </a:prstGeom>
                        </pic:spPr>
                      </pic:pic>
                    </a:graphicData>
                  </a:graphic>
                </wp:inline>
              </w:drawing>
            </w:r>
          </w:p>
          <w:p w14:paraId="244F9261" w14:textId="77777777" w:rsidR="00740AA8" w:rsidRPr="00740AA8" w:rsidRDefault="00740AA8" w:rsidP="00740AA8">
            <w:pPr>
              <w:jc w:val="both"/>
            </w:pPr>
            <w:r w:rsidRPr="00740AA8">
              <w:t>ING_32193_11061</w:t>
            </w:r>
          </w:p>
        </w:tc>
      </w:tr>
      <w:tr w:rsidR="00740AA8" w:rsidRPr="00740AA8" w14:paraId="72919B84" w14:textId="77777777" w:rsidTr="00740AA8">
        <w:trPr>
          <w:trHeight w:val="584"/>
        </w:trPr>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20A002F" w14:textId="77777777" w:rsidR="00740AA8" w:rsidRPr="00740AA8" w:rsidRDefault="00740AA8" w:rsidP="00740AA8">
            <w:r w:rsidRPr="00740AA8">
              <w:rPr>
                <w:lang w:val="es-ES"/>
              </w:rPr>
              <w:t>TELNET</w:t>
            </w:r>
          </w:p>
        </w:tc>
        <w:tc>
          <w:tcPr>
            <w:tcW w:w="7040" w:type="dxa"/>
            <w:tcBorders>
              <w:top w:val="single" w:sz="8" w:space="0" w:color="000000"/>
              <w:left w:val="single" w:sz="8" w:space="0" w:color="000000"/>
              <w:bottom w:val="single" w:sz="8" w:space="0" w:color="000000"/>
              <w:right w:val="single" w:sz="8" w:space="0" w:color="000000"/>
            </w:tcBorders>
            <w:shd w:val="clear" w:color="auto" w:fill="auto"/>
            <w:tcMar>
              <w:top w:w="15" w:type="dxa"/>
              <w:left w:w="141" w:type="dxa"/>
              <w:bottom w:w="0" w:type="dxa"/>
              <w:right w:w="141" w:type="dxa"/>
            </w:tcMar>
            <w:hideMark/>
          </w:tcPr>
          <w:p w14:paraId="44B5D062" w14:textId="77777777" w:rsidR="00740AA8" w:rsidRPr="00740AA8" w:rsidRDefault="00740AA8" w:rsidP="00740AA8">
            <w:pPr>
              <w:jc w:val="both"/>
            </w:pPr>
            <w:r w:rsidRPr="00740AA8">
              <w:t xml:space="preserve">Significa </w:t>
            </w:r>
            <w:r w:rsidRPr="00740AA8">
              <w:rPr>
                <w:i/>
                <w:iCs/>
              </w:rPr>
              <w:t>Teletype Network</w:t>
            </w:r>
            <w:r w:rsidRPr="00740AA8">
              <w:t>, permite tener acceso remoto a otra máquina en modo terminal, es decir sin ambiente gráfico, esto facilita la administración debido a que evita tener que desplazarse físicamente al lugar donde esta se encuentra.</w:t>
            </w:r>
          </w:p>
          <w:p w14:paraId="0E081A1E" w14:textId="77777777" w:rsidR="00740AA8" w:rsidRPr="00740AA8" w:rsidRDefault="00740AA8" w:rsidP="00740AA8">
            <w:pPr>
              <w:jc w:val="both"/>
            </w:pPr>
            <w:r w:rsidRPr="00740AA8">
              <w:t> </w:t>
            </w:r>
          </w:p>
          <w:p w14:paraId="67DEB48E" w14:textId="77777777" w:rsidR="00740AA8" w:rsidRPr="00740AA8" w:rsidRDefault="00740AA8" w:rsidP="00740AA8">
            <w:pPr>
              <w:jc w:val="both"/>
            </w:pPr>
            <w:r w:rsidRPr="00740AA8">
              <w:t>Telnet, es muy útil para arreglar fallos y consultar datos, todo esto a distancia. Su mayor uso es en los sistemas operativos UNIX-LINUX y en la configuración de equipos de comunicaciones como routers.</w:t>
            </w:r>
          </w:p>
          <w:p w14:paraId="65C1AC9C" w14:textId="77777777" w:rsidR="00740AA8" w:rsidRPr="00740AA8" w:rsidRDefault="00740AA8" w:rsidP="00740AA8">
            <w:pPr>
              <w:jc w:val="both"/>
            </w:pPr>
            <w:r w:rsidRPr="00740AA8">
              <w:t> </w:t>
            </w:r>
          </w:p>
          <w:p w14:paraId="5207D4A2" w14:textId="77777777" w:rsidR="00740AA8" w:rsidRPr="00740AA8" w:rsidRDefault="00740AA8" w:rsidP="00740AA8">
            <w:pPr>
              <w:jc w:val="both"/>
            </w:pPr>
            <w:r w:rsidRPr="00740AA8">
              <w:t>Permite que varios usuarios con cuenta en una máquina UNIX-LINUX, puedan conectarse, abrir una sesión y trabajar en ella de forma remota.</w:t>
            </w:r>
          </w:p>
          <w:p w14:paraId="11751D47" w14:textId="77777777" w:rsidR="00740AA8" w:rsidRPr="00740AA8" w:rsidRDefault="00740AA8" w:rsidP="00740AA8">
            <w:pPr>
              <w:jc w:val="both"/>
            </w:pPr>
            <w:r w:rsidRPr="00740AA8">
              <w:t> </w:t>
            </w:r>
          </w:p>
          <w:p w14:paraId="54F0D8C6" w14:textId="77777777" w:rsidR="00740AA8" w:rsidRDefault="00740AA8" w:rsidP="00740AA8">
            <w:pPr>
              <w:jc w:val="both"/>
            </w:pPr>
            <w:r w:rsidRPr="00740AA8">
              <w:t>La principal desventaja de Telnet, es que por defecto, no hace cifrado de los datos que se envían por la conexión, y todo viaja por la red como texto plano, inclusive las contraseñas. Esto lo hace vulnerable a ser espiado y cualquiera que esté monitoreando la red, puede tener acceso a los nombres de usuario y contraseñas de las máquinas.</w:t>
            </w:r>
          </w:p>
          <w:p w14:paraId="36B915AC" w14:textId="77777777" w:rsidR="00740AA8" w:rsidRDefault="00740AA8" w:rsidP="00740AA8">
            <w:pPr>
              <w:jc w:val="both"/>
            </w:pPr>
          </w:p>
          <w:p w14:paraId="758136FB" w14:textId="77777777" w:rsidR="00740AA8" w:rsidRDefault="00740AA8" w:rsidP="00740AA8">
            <w:pPr>
              <w:jc w:val="both"/>
            </w:pPr>
          </w:p>
          <w:p w14:paraId="792730AB" w14:textId="77777777" w:rsidR="00740AA8" w:rsidRDefault="00740AA8" w:rsidP="00740AA8">
            <w:pPr>
              <w:jc w:val="both"/>
            </w:pPr>
            <w:r w:rsidRPr="00740AA8">
              <w:rPr>
                <w:lang w:val="es-ES"/>
              </w:rPr>
              <w:drawing>
                <wp:inline distT="0" distB="0" distL="0" distR="0" wp14:anchorId="2A57ED54" wp14:editId="0A3866BE">
                  <wp:extent cx="1525346" cy="1017406"/>
                  <wp:effectExtent l="0" t="0" r="0" b="0"/>
                  <wp:docPr id="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2"/>
                          <a:stretch>
                            <a:fillRect/>
                          </a:stretch>
                        </pic:blipFill>
                        <pic:spPr>
                          <a:xfrm>
                            <a:off x="0" y="0"/>
                            <a:ext cx="1525346" cy="1017406"/>
                          </a:xfrm>
                          <a:prstGeom prst="rect">
                            <a:avLst/>
                          </a:prstGeom>
                        </pic:spPr>
                      </pic:pic>
                    </a:graphicData>
                  </a:graphic>
                </wp:inline>
              </w:drawing>
            </w:r>
          </w:p>
          <w:p w14:paraId="6F830921" w14:textId="77777777" w:rsidR="00740AA8" w:rsidRDefault="00740AA8" w:rsidP="00740AA8">
            <w:pPr>
              <w:jc w:val="both"/>
            </w:pPr>
          </w:p>
          <w:p w14:paraId="11021E51" w14:textId="77777777" w:rsidR="00740AA8" w:rsidRPr="00740AA8" w:rsidRDefault="00740AA8" w:rsidP="00740AA8">
            <w:pPr>
              <w:jc w:val="both"/>
            </w:pPr>
          </w:p>
          <w:p w14:paraId="1951CF7D" w14:textId="77777777" w:rsidR="00740AA8" w:rsidRPr="00740AA8" w:rsidRDefault="00740AA8" w:rsidP="00740AA8">
            <w:pPr>
              <w:jc w:val="both"/>
            </w:pPr>
            <w:r w:rsidRPr="00740AA8">
              <w:t>0</w:t>
            </w:r>
            <w:r w:rsidRPr="00740AA8">
              <w:rPr>
                <w:highlight w:val="yellow"/>
              </w:rPr>
              <w:t>3E07925</w:t>
            </w:r>
          </w:p>
        </w:tc>
      </w:tr>
      <w:tr w:rsidR="00740AA8" w:rsidRPr="00740AA8" w14:paraId="6B07916F" w14:textId="77777777" w:rsidTr="00740AA8">
        <w:trPr>
          <w:trHeight w:val="3584"/>
        </w:trPr>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707FE21" w14:textId="77777777" w:rsidR="00740AA8" w:rsidRPr="00740AA8" w:rsidRDefault="00740AA8" w:rsidP="00740AA8">
            <w:r w:rsidRPr="00740AA8">
              <w:rPr>
                <w:lang w:val="es-ES"/>
              </w:rPr>
              <w:t>SSH</w:t>
            </w:r>
            <w:r w:rsidRPr="00740AA8">
              <w:t xml:space="preserve"> </w:t>
            </w:r>
          </w:p>
        </w:tc>
        <w:tc>
          <w:tcPr>
            <w:tcW w:w="7040" w:type="dxa"/>
            <w:tcBorders>
              <w:top w:val="single" w:sz="8" w:space="0" w:color="000000"/>
              <w:left w:val="single" w:sz="8" w:space="0" w:color="000000"/>
              <w:bottom w:val="single" w:sz="8" w:space="0" w:color="000000"/>
              <w:right w:val="single" w:sz="8" w:space="0" w:color="000000"/>
            </w:tcBorders>
            <w:shd w:val="clear" w:color="auto" w:fill="auto"/>
            <w:tcMar>
              <w:top w:w="15" w:type="dxa"/>
              <w:left w:w="141" w:type="dxa"/>
              <w:bottom w:w="0" w:type="dxa"/>
              <w:right w:w="141" w:type="dxa"/>
            </w:tcMar>
            <w:hideMark/>
          </w:tcPr>
          <w:p w14:paraId="68AD1678" w14:textId="77777777" w:rsidR="00740AA8" w:rsidRPr="00740AA8" w:rsidRDefault="00740AA8" w:rsidP="00740AA8">
            <w:pPr>
              <w:jc w:val="both"/>
            </w:pPr>
            <w:r w:rsidRPr="00740AA8">
              <w:rPr>
                <w:i/>
                <w:iCs/>
              </w:rPr>
              <w:t>Secure Shell</w:t>
            </w:r>
            <w:r w:rsidRPr="00740AA8">
              <w:t>, es un protocolo que al igual que Telnet, permite que un cliente abra una sesión interactiva en una máquina remota para enviar comandos o archivos, pero a diferencia de Telnet, SSH, lo hace a través de un canal seguro (túnel), corrigiendo de esta manera el principal problema de Telnet.</w:t>
            </w:r>
          </w:p>
          <w:p w14:paraId="5343FBAB" w14:textId="77777777" w:rsidR="00740AA8" w:rsidRPr="00740AA8" w:rsidRDefault="00740AA8" w:rsidP="00740AA8">
            <w:pPr>
              <w:jc w:val="both"/>
            </w:pPr>
            <w:r w:rsidRPr="00740AA8">
              <w:t> </w:t>
            </w:r>
          </w:p>
          <w:p w14:paraId="721AB58C" w14:textId="77777777" w:rsidR="00740AA8" w:rsidRDefault="00740AA8" w:rsidP="00740AA8">
            <w:pPr>
              <w:jc w:val="both"/>
            </w:pPr>
            <w:r w:rsidRPr="00740AA8">
              <w:t>Los datos que se mueven entre el cliente y el servidor están cifrados y esto garantiza que solamente el cliente y el servidor, puedan leer la información que se envía a través de la red.</w:t>
            </w:r>
          </w:p>
          <w:p w14:paraId="05B3A151" w14:textId="77777777" w:rsidR="00740AA8" w:rsidRDefault="00740AA8" w:rsidP="00740AA8">
            <w:pPr>
              <w:jc w:val="both"/>
            </w:pPr>
          </w:p>
          <w:p w14:paraId="574051CD" w14:textId="77777777" w:rsidR="00740AA8" w:rsidRDefault="00740AA8" w:rsidP="00740AA8">
            <w:pPr>
              <w:jc w:val="both"/>
            </w:pPr>
          </w:p>
          <w:p w14:paraId="598F1A36" w14:textId="77777777" w:rsidR="00740AA8" w:rsidRPr="00740AA8" w:rsidRDefault="00740AA8" w:rsidP="00740AA8">
            <w:pPr>
              <w:jc w:val="both"/>
            </w:pPr>
            <w:r w:rsidRPr="00740AA8">
              <w:rPr>
                <w:lang w:val="es-ES"/>
              </w:rPr>
              <w:drawing>
                <wp:inline distT="0" distB="0" distL="0" distR="0" wp14:anchorId="26DF337A" wp14:editId="5BC69AC6">
                  <wp:extent cx="1698582" cy="1131256"/>
                  <wp:effectExtent l="0" t="0" r="3810" b="12065"/>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3"/>
                          <a:stretch>
                            <a:fillRect/>
                          </a:stretch>
                        </pic:blipFill>
                        <pic:spPr>
                          <a:xfrm>
                            <a:off x="0" y="0"/>
                            <a:ext cx="1698582" cy="1131256"/>
                          </a:xfrm>
                          <a:prstGeom prst="rect">
                            <a:avLst/>
                          </a:prstGeom>
                        </pic:spPr>
                      </pic:pic>
                    </a:graphicData>
                  </a:graphic>
                </wp:inline>
              </w:drawing>
            </w:r>
          </w:p>
          <w:p w14:paraId="61ED634E" w14:textId="77777777" w:rsidR="00740AA8" w:rsidRPr="00740AA8" w:rsidRDefault="00740AA8" w:rsidP="00740AA8">
            <w:pPr>
              <w:jc w:val="both"/>
            </w:pPr>
            <w:r w:rsidRPr="00740AA8">
              <w:rPr>
                <w:highlight w:val="yellow"/>
              </w:rPr>
              <w:t>ISS_4567_02244</w:t>
            </w:r>
          </w:p>
        </w:tc>
      </w:tr>
    </w:tbl>
    <w:p w14:paraId="1C6330F5" w14:textId="77777777" w:rsidR="00812D4E" w:rsidRDefault="00812D4E">
      <w:bookmarkStart w:id="0" w:name="_GoBack"/>
      <w:bookmarkEnd w:id="0"/>
    </w:p>
    <w:sectPr w:rsidR="00812D4E" w:rsidSect="00381500">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ＭＳ 明朝">
    <w:charset w:val="80"/>
    <w:family w:val="auto"/>
    <w:pitch w:val="variable"/>
    <w:sig w:usb0="E00002FF" w:usb1="6AC7FDFB" w:usb2="08000012" w:usb3="00000000" w:csb0="0002009F" w:csb1="00000000"/>
  </w:font>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Light">
    <w:panose1 w:val="020F0302020204030204"/>
    <w:charset w:val="00"/>
    <w:family w:val="auto"/>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6"/>
  <w:proofState w:spelling="clean" w:grammar="clean"/>
  <w:defaultTabStop w:val="708"/>
  <w:hyphenationZone w:val="425"/>
  <w:characterSpacingControl w:val="doNotCompress"/>
  <w:savePreviewPicture/>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0AA8"/>
    <w:rsid w:val="00381500"/>
    <w:rsid w:val="00740AA8"/>
    <w:rsid w:val="00812D4E"/>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6232B305"/>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CO" w:eastAsia="es-E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740AA8"/>
    <w:pPr>
      <w:spacing w:before="100" w:beforeAutospacing="1" w:after="100" w:afterAutospacing="1"/>
    </w:pPr>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0966940">
      <w:bodyDiv w:val="1"/>
      <w:marLeft w:val="0"/>
      <w:marRight w:val="0"/>
      <w:marTop w:val="0"/>
      <w:marBottom w:val="0"/>
      <w:divBdr>
        <w:top w:val="none" w:sz="0" w:space="0" w:color="auto"/>
        <w:left w:val="none" w:sz="0" w:space="0" w:color="auto"/>
        <w:bottom w:val="none" w:sz="0" w:space="0" w:color="auto"/>
        <w:right w:val="none" w:sz="0" w:space="0" w:color="auto"/>
      </w:divBdr>
    </w:div>
    <w:div w:id="94538879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8.tiff"/><Relationship Id="rId12" Type="http://schemas.openxmlformats.org/officeDocument/2006/relationships/image" Target="media/image9.tiff"/><Relationship Id="rId13" Type="http://schemas.openxmlformats.org/officeDocument/2006/relationships/image" Target="media/image10.tiff"/><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tiff"/><Relationship Id="rId7" Type="http://schemas.openxmlformats.org/officeDocument/2006/relationships/image" Target="media/image4.tiff"/><Relationship Id="rId8" Type="http://schemas.openxmlformats.org/officeDocument/2006/relationships/image" Target="media/image5.tiff"/><Relationship Id="rId9" Type="http://schemas.openxmlformats.org/officeDocument/2006/relationships/image" Target="media/image6.tiff"/><Relationship Id="rId10" Type="http://schemas.openxmlformats.org/officeDocument/2006/relationships/image" Target="media/image7.tif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5</Pages>
  <Words>799</Words>
  <Characters>4400</Characters>
  <Application>Microsoft Macintosh Word</Application>
  <DocSecurity>0</DocSecurity>
  <Lines>36</Lines>
  <Paragraphs>10</Paragraphs>
  <ScaleCrop>false</ScaleCrop>
  <LinksUpToDate>false</LinksUpToDate>
  <CharactersWithSpaces>5189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Usuario de Microsoft Office</cp:lastModifiedBy>
  <cp:revision>1</cp:revision>
  <dcterms:created xsi:type="dcterms:W3CDTF">2016-06-14T16:49:00Z</dcterms:created>
  <dcterms:modified xsi:type="dcterms:W3CDTF">2016-06-14T16:54:00Z</dcterms:modified>
</cp:coreProperties>
</file>