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93" w:rsidRDefault="00B13A93" w:rsidP="00C26B93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Modalidades para la acción administrativa</w:t>
      </w:r>
    </w:p>
    <w:p w:rsidR="00C26B93" w:rsidRDefault="00C26B93" w:rsidP="00C26B93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C26B93" w:rsidRDefault="00C26B93" w:rsidP="00C26B93">
      <w:pPr>
        <w:autoSpaceDE w:val="0"/>
        <w:autoSpaceDN w:val="0"/>
        <w:adjustRightInd w:val="0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Instrucción: </w:t>
      </w:r>
      <w:r w:rsidRPr="00C26B93">
        <w:rPr>
          <w:rFonts w:cs="Arial"/>
          <w:szCs w:val="24"/>
        </w:rPr>
        <w:t xml:space="preserve">realizar interactividad de 5 secciones con la plantilla: </w:t>
      </w:r>
      <w:proofErr w:type="spellStart"/>
      <w:r w:rsidR="00E9532A" w:rsidRPr="00E9532A">
        <w:rPr>
          <w:color w:val="FF0000"/>
        </w:rPr>
        <w:t>Edge</w:t>
      </w:r>
      <w:proofErr w:type="spellEnd"/>
      <w:r w:rsidR="00E9532A" w:rsidRPr="00E9532A">
        <w:rPr>
          <w:color w:val="FF0000"/>
        </w:rPr>
        <w:t xml:space="preserve">/6 ítems/ </w:t>
      </w:r>
      <w:proofErr w:type="spellStart"/>
      <w:r w:rsidR="00E9532A" w:rsidRPr="00E9532A">
        <w:rPr>
          <w:color w:val="FF0000"/>
        </w:rPr>
        <w:t>opciones_cuadro</w:t>
      </w:r>
      <w:proofErr w:type="spellEnd"/>
      <w:r w:rsidR="00E9532A" w:rsidRPr="00E9532A">
        <w:rPr>
          <w:color w:val="FF0000"/>
        </w:rPr>
        <w:t xml:space="preserve"> con imagen</w:t>
      </w:r>
      <w:r w:rsidRPr="00E9532A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se debe dejar solo la columna de números y cuando se pique en cada uno se despliega información con imagen</w:t>
      </w:r>
      <w:r w:rsidR="006C1807">
        <w:rPr>
          <w:rFonts w:cs="Arial"/>
          <w:szCs w:val="24"/>
        </w:rPr>
        <w:t xml:space="preserve"> (en color amarillo)</w:t>
      </w:r>
      <w:r w:rsidR="001C7FBD">
        <w:rPr>
          <w:rFonts w:cs="Arial"/>
          <w:szCs w:val="24"/>
        </w:rPr>
        <w:t>, podría tener una pequeña animación los números</w:t>
      </w:r>
      <w:r>
        <w:rPr>
          <w:rFonts w:cs="Arial"/>
          <w:szCs w:val="24"/>
        </w:rPr>
        <w:t>. Va título + introducción + instrucción.</w:t>
      </w:r>
    </w:p>
    <w:p w:rsidR="00164343" w:rsidRDefault="00164343" w:rsidP="00C26B93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474DB4" w:rsidRDefault="00474DB4" w:rsidP="00C26B93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164343" w:rsidRPr="00B60CA1" w:rsidRDefault="00164343" w:rsidP="00B60CA1">
      <w:pPr>
        <w:autoSpaceDE w:val="0"/>
        <w:autoSpaceDN w:val="0"/>
        <w:adjustRightInd w:val="0"/>
        <w:jc w:val="center"/>
        <w:rPr>
          <w:rFonts w:cs="Arial"/>
          <w:b/>
          <w:i/>
          <w:szCs w:val="24"/>
        </w:rPr>
      </w:pPr>
      <w:r w:rsidRPr="00B60CA1">
        <w:rPr>
          <w:rFonts w:cs="Arial"/>
          <w:b/>
          <w:szCs w:val="24"/>
        </w:rPr>
        <w:t>La Ley 489 del 98 destaca que la función administrativa del Estado se orienta a la satisfacción de las necesidades generales de todos los habitantes, de conformidad con los principios, finalidades y cometidos consagrados en la Constitución Política, determinan</w:t>
      </w:r>
      <w:bookmarkStart w:id="0" w:name="_GoBack"/>
      <w:bookmarkEnd w:id="0"/>
      <w:r w:rsidRPr="00B60CA1">
        <w:rPr>
          <w:rFonts w:cs="Arial"/>
          <w:b/>
          <w:szCs w:val="24"/>
        </w:rPr>
        <w:t>do para su desarrollo las siguientes modalidades para la acción administrativa, haga clic en los números para conocerlas:</w:t>
      </w:r>
    </w:p>
    <w:p w:rsidR="00164343" w:rsidRDefault="00164343" w:rsidP="00C26B93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C26B93" w:rsidRDefault="00C26B93" w:rsidP="00C26B93">
      <w:pPr>
        <w:autoSpaceDE w:val="0"/>
        <w:autoSpaceDN w:val="0"/>
        <w:adjustRightInd w:val="0"/>
        <w:jc w:val="left"/>
        <w:rPr>
          <w:rFonts w:cs="Arial"/>
          <w:szCs w:val="24"/>
        </w:rPr>
      </w:pPr>
    </w:p>
    <w:p w:rsidR="00C26B93" w:rsidRDefault="00C26B93" w:rsidP="00C26B93">
      <w:pPr>
        <w:autoSpaceDE w:val="0"/>
        <w:autoSpaceDN w:val="0"/>
        <w:adjustRightInd w:val="0"/>
        <w:jc w:val="left"/>
        <w:rPr>
          <w:rFonts w:cs="Arial"/>
          <w:b/>
          <w:szCs w:val="24"/>
        </w:rPr>
      </w:pPr>
    </w:p>
    <w:p w:rsidR="00C26B93" w:rsidRDefault="00C26B93" w:rsidP="00C26B93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C26B93" w:rsidRPr="00C26B93" w:rsidRDefault="00C26B93" w:rsidP="00204311">
      <w:pPr>
        <w:autoSpaceDE w:val="0"/>
        <w:autoSpaceDN w:val="0"/>
        <w:adjustRightInd w:val="0"/>
        <w:jc w:val="left"/>
        <w:rPr>
          <w:rFonts w:cs="Arial"/>
          <w:b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1078302" cy="3364230"/>
            <wp:effectExtent l="0" t="0" r="7620" b="7620"/>
            <wp:docPr id="1" name="Imagen 1" descr="Business infographic labels template with 5 options.Creative concept for infographic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infographic labels template with 5 options.Creative concept for infographic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55"/>
                    <a:stretch/>
                  </pic:blipFill>
                  <pic:spPr bwMode="auto">
                    <a:xfrm>
                      <a:off x="0" y="0"/>
                      <a:ext cx="1078302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B93" w:rsidRDefault="00C26B93" w:rsidP="00C26B93">
      <w:pPr>
        <w:autoSpaceDE w:val="0"/>
        <w:autoSpaceDN w:val="0"/>
        <w:adjustRightInd w:val="0"/>
        <w:rPr>
          <w:rFonts w:cs="Arial"/>
          <w:szCs w:val="24"/>
        </w:rPr>
      </w:pPr>
    </w:p>
    <w:p w:rsidR="00C26B93" w:rsidRPr="005B1C8A" w:rsidRDefault="00C26B93" w:rsidP="00C26B93">
      <w:pPr>
        <w:autoSpaceDE w:val="0"/>
        <w:autoSpaceDN w:val="0"/>
        <w:adjustRightInd w:val="0"/>
        <w:rPr>
          <w:rFonts w:cs="Arial"/>
          <w:i/>
          <w:szCs w:val="24"/>
        </w:rPr>
      </w:pPr>
    </w:p>
    <w:p w:rsidR="00C26B93" w:rsidRDefault="00C26B93" w:rsidP="00C26B93">
      <w:pPr>
        <w:autoSpaceDE w:val="0"/>
        <w:autoSpaceDN w:val="0"/>
        <w:adjustRightInd w:val="0"/>
        <w:rPr>
          <w:rFonts w:cs="Arial"/>
        </w:rPr>
      </w:pPr>
    </w:p>
    <w:tbl>
      <w:tblPr>
        <w:tblStyle w:val="Cuadrculamedia1-nfasis5"/>
        <w:tblW w:w="9464" w:type="dxa"/>
        <w:tblLayout w:type="fixed"/>
        <w:tblLook w:val="04A0" w:firstRow="1" w:lastRow="0" w:firstColumn="1" w:lastColumn="0" w:noHBand="0" w:noVBand="1"/>
      </w:tblPr>
      <w:tblGrid>
        <w:gridCol w:w="2400"/>
        <w:gridCol w:w="7064"/>
      </w:tblGrid>
      <w:tr w:rsidR="00C26B93" w:rsidTr="0004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Align w:val="center"/>
          </w:tcPr>
          <w:p w:rsidR="00C26B93" w:rsidRPr="00256CE9" w:rsidRDefault="00C26B93" w:rsidP="00044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 w:val="0"/>
              </w:rPr>
            </w:pPr>
            <w:r w:rsidRPr="00256CE9">
              <w:rPr>
                <w:rFonts w:ascii="Arial Narrow" w:hAnsi="Arial Narrow" w:cs="Arial"/>
              </w:rPr>
              <w:t>COMPETENCIA ADMINISTRATIVA</w:t>
            </w:r>
          </w:p>
        </w:tc>
        <w:tc>
          <w:tcPr>
            <w:tcW w:w="7064" w:type="dxa"/>
          </w:tcPr>
          <w:p w:rsidR="00C26B93" w:rsidRPr="00CB4CF2" w:rsidRDefault="00E2794F" w:rsidP="0004415E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2794F">
              <w:rPr>
                <w:rFonts w:ascii="Arial" w:hAnsi="Arial" w:cs="Arial"/>
                <w:b w:val="0"/>
                <w:sz w:val="22"/>
                <w:szCs w:val="22"/>
                <w:highlight w:val="yellow"/>
              </w:rPr>
              <w:t>(</w:t>
            </w:r>
            <w:hyperlink r:id="rId5" w:history="1">
              <w:r w:rsidRPr="00E2794F">
                <w:rPr>
                  <w:rStyle w:val="Hipervnculo"/>
                  <w:rFonts w:ascii="Arial" w:hAnsi="Arial" w:cs="Arial"/>
                  <w:sz w:val="22"/>
                  <w:szCs w:val="22"/>
                  <w:highlight w:val="yellow"/>
                </w:rPr>
                <w:t>https://bit.ly/2WyGhfY</w:t>
              </w:r>
            </w:hyperlink>
            <w:r w:rsidRPr="00E2794F">
              <w:rPr>
                <w:rFonts w:ascii="Arial" w:hAnsi="Arial" w:cs="Arial"/>
                <w:b w:val="0"/>
                <w:sz w:val="22"/>
                <w:szCs w:val="22"/>
                <w:highlight w:val="yellow"/>
              </w:rPr>
              <w:t xml:space="preserve">  - ISS_10348_02838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  <w:r w:rsidR="00C26B93" w:rsidRPr="00CB4CF2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C26B93">
              <w:rPr>
                <w:rFonts w:ascii="Arial" w:hAnsi="Arial" w:cs="Arial"/>
                <w:b w:val="0"/>
                <w:sz w:val="22"/>
                <w:szCs w:val="22"/>
              </w:rPr>
              <w:t xml:space="preserve">rtículo </w:t>
            </w:r>
            <w:r w:rsidR="00C26B93" w:rsidRPr="00CB4CF2">
              <w:rPr>
                <w:rFonts w:ascii="Arial" w:hAnsi="Arial" w:cs="Arial"/>
                <w:b w:val="0"/>
                <w:sz w:val="22"/>
                <w:szCs w:val="22"/>
              </w:rPr>
              <w:t>5º</w:t>
            </w:r>
            <w:r w:rsidR="00C26B93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="00C26B93" w:rsidRPr="00CB4CF2">
              <w:rPr>
                <w:rFonts w:ascii="Arial" w:hAnsi="Arial" w:cs="Arial"/>
                <w:b w:val="0"/>
              </w:rPr>
              <w:t>Los organ</w:t>
            </w:r>
            <w:r w:rsidR="00745782">
              <w:rPr>
                <w:rFonts w:ascii="Arial" w:hAnsi="Arial" w:cs="Arial"/>
                <w:b w:val="0"/>
              </w:rPr>
              <w:t>ismos y entidades administrativa</w:t>
            </w:r>
            <w:r w:rsidR="00C26B93" w:rsidRPr="00CB4CF2">
              <w:rPr>
                <w:rFonts w:ascii="Arial" w:hAnsi="Arial" w:cs="Arial"/>
                <w:b w:val="0"/>
              </w:rPr>
              <w:t>s deberán ejercer con exclusividad las potestades y atribuciones inherentes, de manera directa e inmediata, respecto de los asuntos que les hayan sido asignados expresamente por la ley, la ordenanza, el acuerdo o el reglamento ejecutivo.</w:t>
            </w:r>
          </w:p>
          <w:p w:rsidR="00C26B93" w:rsidRPr="00CB4CF2" w:rsidRDefault="00C26B93" w:rsidP="00745782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B4CF2">
              <w:rPr>
                <w:rFonts w:ascii="Arial" w:hAnsi="Arial" w:cs="Arial"/>
                <w:b w:val="0"/>
              </w:rPr>
              <w:lastRenderedPageBreak/>
              <w:t>Se entiende que los principios de la función administrativa y los principios de coordinación, concurrencia y subsidiaridad consagrados por el artículo 288 de la Constitución deben ser observados en el señalamiento de las competencias propias de lo</w:t>
            </w:r>
            <w:r>
              <w:rPr>
                <w:rFonts w:ascii="Arial" w:hAnsi="Arial" w:cs="Arial"/>
                <w:b w:val="0"/>
              </w:rPr>
              <w:t>s organismos y entidades de la r</w:t>
            </w:r>
            <w:r w:rsidR="00745782">
              <w:rPr>
                <w:rFonts w:ascii="Arial" w:hAnsi="Arial" w:cs="Arial"/>
                <w:b w:val="0"/>
              </w:rPr>
              <w:t>ama e</w:t>
            </w:r>
            <w:r w:rsidRPr="00CB4CF2">
              <w:rPr>
                <w:rFonts w:ascii="Arial" w:hAnsi="Arial" w:cs="Arial"/>
                <w:b w:val="0"/>
              </w:rPr>
              <w:t>jecutiva y en el ejercicio de las funciones de los servidores públicos.</w:t>
            </w:r>
          </w:p>
        </w:tc>
      </w:tr>
      <w:tr w:rsidR="00C26B93" w:rsidTr="0004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Align w:val="center"/>
          </w:tcPr>
          <w:p w:rsidR="00C26B93" w:rsidRPr="00256CE9" w:rsidRDefault="00C26B93" w:rsidP="00044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 w:val="0"/>
              </w:rPr>
            </w:pPr>
            <w:r w:rsidRPr="00256CE9">
              <w:rPr>
                <w:rFonts w:ascii="Arial Narrow" w:hAnsi="Arial Narrow" w:cs="Arial"/>
              </w:rPr>
              <w:lastRenderedPageBreak/>
              <w:t>PRINCIPIO DE COORDINACIÓN</w:t>
            </w:r>
          </w:p>
        </w:tc>
        <w:tc>
          <w:tcPr>
            <w:tcW w:w="7064" w:type="dxa"/>
          </w:tcPr>
          <w:p w:rsidR="00C26B93" w:rsidRPr="0017315F" w:rsidRDefault="006C1807" w:rsidP="0004415E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1807">
              <w:rPr>
                <w:rFonts w:ascii="Arial" w:hAnsi="Arial" w:cs="Arial"/>
                <w:highlight w:val="yellow"/>
              </w:rPr>
              <w:t>(</w:t>
            </w:r>
            <w:hyperlink r:id="rId6" w:history="1">
              <w:r w:rsidRPr="006C1807">
                <w:rPr>
                  <w:rStyle w:val="Hipervnculo"/>
                  <w:rFonts w:ascii="Arial" w:hAnsi="Arial" w:cs="Arial"/>
                  <w:highlight w:val="yellow"/>
                </w:rPr>
                <w:t>https://bit.ly/2QxgG2W - ISS_17053_00044</w:t>
              </w:r>
            </w:hyperlink>
            <w:r w:rsidRPr="006C1807">
              <w:rPr>
                <w:rFonts w:ascii="Arial" w:hAnsi="Arial" w:cs="Arial"/>
                <w:highlight w:val="yellow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C26B93">
              <w:rPr>
                <w:rFonts w:ascii="Arial" w:hAnsi="Arial" w:cs="Arial"/>
              </w:rPr>
              <w:t xml:space="preserve">Artículo 6º. </w:t>
            </w:r>
            <w:r w:rsidR="00C26B93" w:rsidRPr="0017315F">
              <w:rPr>
                <w:rFonts w:ascii="Arial" w:hAnsi="Arial" w:cs="Arial"/>
              </w:rPr>
              <w:t>En virtud del principio</w:t>
            </w:r>
            <w:r w:rsidR="00C26B93">
              <w:rPr>
                <w:rFonts w:ascii="Arial" w:hAnsi="Arial" w:cs="Arial"/>
              </w:rPr>
              <w:t xml:space="preserve"> de coordinación y colaboración</w:t>
            </w:r>
            <w:r w:rsidR="00C26B93" w:rsidRPr="0017315F">
              <w:rPr>
                <w:rFonts w:ascii="Arial" w:hAnsi="Arial" w:cs="Arial"/>
              </w:rPr>
              <w:t xml:space="preserve"> las autoridades administrativas deben garantizar la armonía en el ejercicio de sus respectivas funciones</w:t>
            </w:r>
            <w:r w:rsidR="00C26B93">
              <w:rPr>
                <w:rFonts w:ascii="Arial" w:hAnsi="Arial" w:cs="Arial"/>
              </w:rPr>
              <w:t>,</w:t>
            </w:r>
            <w:r w:rsidR="00C26B93" w:rsidRPr="0017315F">
              <w:rPr>
                <w:rFonts w:ascii="Arial" w:hAnsi="Arial" w:cs="Arial"/>
              </w:rPr>
              <w:t xml:space="preserve"> con el fin de lograr los fines y cometidos estatales.</w:t>
            </w:r>
          </w:p>
          <w:p w:rsidR="00C26B93" w:rsidRPr="0017315F" w:rsidRDefault="00C26B93" w:rsidP="0004415E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315F">
              <w:rPr>
                <w:rFonts w:ascii="Arial" w:hAnsi="Arial" w:cs="Arial"/>
              </w:rPr>
              <w:t>En consecuencia, prestarán su colaboración a las demás entidades para facilitar el ejercicio de sus funciones y se abstendrán de impedir o estorbar su cumplimiento por los órganos, dependencias, organismos y entidades titulares.</w:t>
            </w:r>
          </w:p>
        </w:tc>
      </w:tr>
      <w:tr w:rsidR="00C26B93" w:rsidTr="0004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Align w:val="center"/>
          </w:tcPr>
          <w:p w:rsidR="00C26B93" w:rsidRPr="00256CE9" w:rsidRDefault="00C26B93" w:rsidP="00044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 w:val="0"/>
              </w:rPr>
            </w:pPr>
            <w:r w:rsidRPr="00256CE9">
              <w:rPr>
                <w:rFonts w:ascii="Arial Narrow" w:hAnsi="Arial Narrow" w:cs="Arial"/>
              </w:rPr>
              <w:t>DESCENTRALIZACIÓN ADMINISTRATIVA</w:t>
            </w:r>
          </w:p>
        </w:tc>
        <w:tc>
          <w:tcPr>
            <w:tcW w:w="7064" w:type="dxa"/>
          </w:tcPr>
          <w:p w:rsidR="00C26B93" w:rsidRDefault="00EE74B0" w:rsidP="0004415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E74B0">
              <w:rPr>
                <w:rFonts w:cs="Arial"/>
                <w:highlight w:val="yellow"/>
              </w:rPr>
              <w:t>(</w:t>
            </w:r>
            <w:hyperlink r:id="rId7" w:history="1">
              <w:r w:rsidRPr="00EE74B0">
                <w:rPr>
                  <w:rStyle w:val="Hipervnculo"/>
                  <w:rFonts w:cs="Arial"/>
                  <w:highlight w:val="yellow"/>
                </w:rPr>
                <w:t>https://bit.ly/394eqa1</w:t>
              </w:r>
            </w:hyperlink>
            <w:r w:rsidRPr="00EE74B0">
              <w:rPr>
                <w:rFonts w:cs="Arial"/>
                <w:highlight w:val="yellow"/>
              </w:rPr>
              <w:t xml:space="preserve">  - IST_12362_27463)</w:t>
            </w:r>
            <w:r>
              <w:rPr>
                <w:rFonts w:cs="Arial"/>
              </w:rPr>
              <w:t xml:space="preserve"> </w:t>
            </w:r>
            <w:r w:rsidR="00C26B93">
              <w:rPr>
                <w:rFonts w:cs="Arial"/>
              </w:rPr>
              <w:t xml:space="preserve">Artículo 7º. </w:t>
            </w:r>
            <w:r w:rsidR="00C26B93" w:rsidRPr="0017315F">
              <w:rPr>
                <w:rFonts w:cs="Arial"/>
                <w:sz w:val="20"/>
              </w:rPr>
              <w:t>En el ejercicio de las facultades que s</w:t>
            </w:r>
            <w:r w:rsidR="00C26B93">
              <w:rPr>
                <w:rFonts w:cs="Arial"/>
                <w:sz w:val="20"/>
              </w:rPr>
              <w:t>e le otorgan por medio de esta l</w:t>
            </w:r>
            <w:r w:rsidR="00C26B93" w:rsidRPr="0017315F">
              <w:rPr>
                <w:rFonts w:cs="Arial"/>
                <w:sz w:val="20"/>
              </w:rPr>
              <w:t>ey y</w:t>
            </w:r>
            <w:r w:rsidR="00C26B93">
              <w:rPr>
                <w:rFonts w:cs="Arial"/>
                <w:sz w:val="20"/>
              </w:rPr>
              <w:t>,</w:t>
            </w:r>
            <w:r w:rsidR="00C26B93" w:rsidRPr="0017315F">
              <w:rPr>
                <w:rFonts w:cs="Arial"/>
                <w:sz w:val="20"/>
              </w:rPr>
              <w:t xml:space="preserve"> en general en el desarrollo y reglamentación de la misma</w:t>
            </w:r>
            <w:r w:rsidR="00C26B93">
              <w:rPr>
                <w:rFonts w:cs="Arial"/>
                <w:sz w:val="20"/>
              </w:rPr>
              <w:t>,</w:t>
            </w:r>
            <w:r w:rsidR="00C26B93" w:rsidRPr="0017315F">
              <w:rPr>
                <w:rFonts w:cs="Arial"/>
                <w:sz w:val="20"/>
              </w:rPr>
              <w:t xml:space="preserve"> el </w:t>
            </w:r>
            <w:r w:rsidR="00C26B93">
              <w:rPr>
                <w:rFonts w:cs="Arial"/>
                <w:sz w:val="20"/>
              </w:rPr>
              <w:t>g</w:t>
            </w:r>
            <w:r w:rsidR="00C26B93" w:rsidRPr="0017315F">
              <w:rPr>
                <w:rFonts w:cs="Arial"/>
                <w:sz w:val="20"/>
              </w:rPr>
              <w:t xml:space="preserve">obierno será especialmente cuidadoso en el cumplimiento de los principios constitucionales y legales sobre la descentralización administrativa y la autonomía </w:t>
            </w:r>
            <w:r w:rsidR="00C26B93">
              <w:rPr>
                <w:rFonts w:cs="Arial"/>
                <w:sz w:val="20"/>
              </w:rPr>
              <w:t xml:space="preserve">de las entidades territoriales. En </w:t>
            </w:r>
            <w:r w:rsidR="00C26B93" w:rsidRPr="0017315F">
              <w:rPr>
                <w:rFonts w:cs="Arial"/>
                <w:sz w:val="20"/>
              </w:rPr>
              <w:t>consecuencia</w:t>
            </w:r>
            <w:r w:rsidR="00C26B93">
              <w:rPr>
                <w:rFonts w:cs="Arial"/>
                <w:sz w:val="20"/>
              </w:rPr>
              <w:t>,</w:t>
            </w:r>
            <w:r w:rsidR="00C26B93" w:rsidRPr="0017315F">
              <w:rPr>
                <w:rFonts w:cs="Arial"/>
                <w:sz w:val="20"/>
              </w:rPr>
              <w:t xml:space="preserve"> procurará desarrollar disposiciones y normas que profundicen en la distribución de competencias entre los diversos niveles de la administración</w:t>
            </w:r>
            <w:r w:rsidR="00C26B93">
              <w:rPr>
                <w:rFonts w:cs="Arial"/>
                <w:sz w:val="20"/>
              </w:rPr>
              <w:t>,</w:t>
            </w:r>
            <w:r w:rsidR="00C26B93" w:rsidRPr="0017315F">
              <w:rPr>
                <w:rFonts w:cs="Arial"/>
                <w:sz w:val="20"/>
              </w:rPr>
              <w:t xml:space="preserve"> siguiendo en lo posible el criterio de que la prestación de los servicios corresponda a los municipios, el control sobre dicha prestación a los departamentos y la definición de planes</w:t>
            </w:r>
            <w:r w:rsidR="00C26B93">
              <w:rPr>
                <w:rFonts w:cs="Arial"/>
                <w:sz w:val="20"/>
              </w:rPr>
              <w:t>, políticas y estrategias a la n</w:t>
            </w:r>
            <w:r w:rsidR="00C26B93" w:rsidRPr="0017315F">
              <w:rPr>
                <w:rFonts w:cs="Arial"/>
                <w:sz w:val="20"/>
              </w:rPr>
              <w:t>ación</w:t>
            </w:r>
            <w:r w:rsidR="00C26B93">
              <w:rPr>
                <w:rFonts w:cs="Arial"/>
              </w:rPr>
              <w:t>.</w:t>
            </w:r>
          </w:p>
        </w:tc>
      </w:tr>
      <w:tr w:rsidR="00C26B93" w:rsidTr="0004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Align w:val="center"/>
          </w:tcPr>
          <w:p w:rsidR="00C26B93" w:rsidRPr="00256CE9" w:rsidRDefault="00C26B93" w:rsidP="00044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 w:val="0"/>
              </w:rPr>
            </w:pPr>
            <w:r w:rsidRPr="00256CE9">
              <w:rPr>
                <w:rFonts w:ascii="Arial Narrow" w:hAnsi="Arial Narrow" w:cs="Arial"/>
              </w:rPr>
              <w:t>DESCONCENTRACIÓN ADMINISTRATIVA</w:t>
            </w:r>
          </w:p>
        </w:tc>
        <w:tc>
          <w:tcPr>
            <w:tcW w:w="7064" w:type="dxa"/>
          </w:tcPr>
          <w:p w:rsidR="00C26B93" w:rsidRDefault="000A23F0" w:rsidP="000441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A23F0">
              <w:rPr>
                <w:rFonts w:cs="Arial"/>
                <w:highlight w:val="yellow"/>
              </w:rPr>
              <w:t>(https://bit.ly/3dhhbIj   - ING_32193_143806)</w:t>
            </w:r>
            <w:r w:rsidRPr="000A23F0">
              <w:rPr>
                <w:rFonts w:cs="Arial"/>
              </w:rPr>
              <w:t xml:space="preserve"> </w:t>
            </w:r>
            <w:r w:rsidR="00C26B93">
              <w:rPr>
                <w:rFonts w:cs="Arial"/>
              </w:rPr>
              <w:t xml:space="preserve">Artículo 8º. </w:t>
            </w:r>
            <w:r w:rsidR="00C26B93" w:rsidRPr="0017315F">
              <w:rPr>
                <w:rFonts w:cs="Arial"/>
                <w:sz w:val="20"/>
              </w:rPr>
              <w:t xml:space="preserve">La desconcentración es la radicación de competencias y funciones en dependencias ubicadas fuera de la sede principal del organismo o entidad administrativa, sin perjuicio de las potestades y deberes de orientación e instrucción que corresponde ejercer a los jefes superiores de la </w:t>
            </w:r>
            <w:r w:rsidR="00C26B93">
              <w:rPr>
                <w:rFonts w:cs="Arial"/>
                <w:sz w:val="20"/>
              </w:rPr>
              <w:t>a</w:t>
            </w:r>
            <w:r w:rsidR="00C26B93" w:rsidRPr="0017315F">
              <w:rPr>
                <w:rFonts w:cs="Arial"/>
                <w:sz w:val="20"/>
              </w:rPr>
              <w:t>dministración, la cual no implica delegación y podrá hacerse por territorio y por funciones.</w:t>
            </w:r>
          </w:p>
        </w:tc>
      </w:tr>
      <w:tr w:rsidR="00C26B93" w:rsidTr="0004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Align w:val="center"/>
          </w:tcPr>
          <w:p w:rsidR="00C26B93" w:rsidRPr="00256CE9" w:rsidRDefault="00C26B93" w:rsidP="00044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 w:val="0"/>
              </w:rPr>
            </w:pPr>
            <w:r w:rsidRPr="00256CE9">
              <w:rPr>
                <w:rFonts w:ascii="Arial Narrow" w:hAnsi="Arial Narrow" w:cs="Arial"/>
              </w:rPr>
              <w:t>DELEGACIÓN</w:t>
            </w:r>
          </w:p>
        </w:tc>
        <w:tc>
          <w:tcPr>
            <w:tcW w:w="7064" w:type="dxa"/>
          </w:tcPr>
          <w:p w:rsidR="00C26B93" w:rsidRDefault="0047352E" w:rsidP="004735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7352E">
              <w:rPr>
                <w:rFonts w:cs="Arial"/>
                <w:highlight w:val="yellow"/>
              </w:rPr>
              <w:t>(</w:t>
            </w:r>
            <w:proofErr w:type="gramStart"/>
            <w:r w:rsidRPr="0047352E">
              <w:rPr>
                <w:rFonts w:cs="Arial"/>
                <w:highlight w:val="yellow"/>
              </w:rPr>
              <w:t>https://bit.ly/2UqCyOM  -</w:t>
            </w:r>
            <w:proofErr w:type="gramEnd"/>
            <w:r w:rsidRPr="0047352E">
              <w:rPr>
                <w:rFonts w:cs="Arial"/>
                <w:highlight w:val="yellow"/>
              </w:rPr>
              <w:t xml:space="preserve"> IST_20381_00027)</w:t>
            </w:r>
            <w:r w:rsidRPr="0047352E">
              <w:rPr>
                <w:rFonts w:cs="Arial"/>
              </w:rPr>
              <w:t xml:space="preserve"> </w:t>
            </w:r>
            <w:r w:rsidR="00C26B93">
              <w:rPr>
                <w:rFonts w:cs="Arial"/>
              </w:rPr>
              <w:t xml:space="preserve">Artículo 9º. </w:t>
            </w:r>
            <w:r w:rsidR="00C26B93" w:rsidRPr="00567210">
              <w:rPr>
                <w:rFonts w:cs="Arial"/>
                <w:sz w:val="20"/>
              </w:rPr>
              <w:t xml:space="preserve">Las autoridades administrativas, en virtud de lo dispuesto en la Constitución y de conformidad con la presente </w:t>
            </w:r>
            <w:r w:rsidR="00C26B93">
              <w:rPr>
                <w:rFonts w:cs="Arial"/>
                <w:sz w:val="20"/>
              </w:rPr>
              <w:t>l</w:t>
            </w:r>
            <w:r w:rsidR="00C26B93" w:rsidRPr="00567210">
              <w:rPr>
                <w:rFonts w:cs="Arial"/>
                <w:sz w:val="20"/>
              </w:rPr>
              <w:t>ey, podrán</w:t>
            </w:r>
            <w:r w:rsidR="00C26B93">
              <w:rPr>
                <w:rFonts w:cs="Arial"/>
                <w:sz w:val="20"/>
              </w:rPr>
              <w:t>,</w:t>
            </w:r>
            <w:r w:rsidR="00C26B93" w:rsidRPr="00567210">
              <w:rPr>
                <w:rFonts w:cs="Arial"/>
                <w:sz w:val="20"/>
              </w:rPr>
              <w:t xml:space="preserve"> mediante acto de delegación, transferir el ejercicio de funciones a sus colaboradores o a otras autoridades</w:t>
            </w:r>
            <w:r w:rsidR="00C26B93">
              <w:rPr>
                <w:rFonts w:cs="Arial"/>
                <w:sz w:val="20"/>
              </w:rPr>
              <w:t xml:space="preserve"> </w:t>
            </w:r>
            <w:r w:rsidR="00C26B93" w:rsidRPr="00567210">
              <w:rPr>
                <w:rFonts w:cs="Arial"/>
                <w:sz w:val="20"/>
              </w:rPr>
              <w:t>con funciones afines o complementarias</w:t>
            </w:r>
            <w:r w:rsidR="00C26B93">
              <w:rPr>
                <w:rFonts w:cs="Arial"/>
              </w:rPr>
              <w:t>.</w:t>
            </w:r>
          </w:p>
        </w:tc>
      </w:tr>
    </w:tbl>
    <w:p w:rsidR="002E212D" w:rsidRDefault="002E212D"/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93"/>
    <w:rsid w:val="00062F4A"/>
    <w:rsid w:val="000A23F0"/>
    <w:rsid w:val="00164343"/>
    <w:rsid w:val="001C7FBD"/>
    <w:rsid w:val="00204311"/>
    <w:rsid w:val="002E212D"/>
    <w:rsid w:val="0047352E"/>
    <w:rsid w:val="00474DB4"/>
    <w:rsid w:val="006C1807"/>
    <w:rsid w:val="00745782"/>
    <w:rsid w:val="00AB310D"/>
    <w:rsid w:val="00B13A93"/>
    <w:rsid w:val="00B60CA1"/>
    <w:rsid w:val="00C26B93"/>
    <w:rsid w:val="00E2794F"/>
    <w:rsid w:val="00E9532A"/>
    <w:rsid w:val="00E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3148-5A17-4269-BCA5-5460360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B9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table" w:styleId="Cuadrculamedia1-nfasis5">
    <w:name w:val="Medium Grid 1 Accent 5"/>
    <w:basedOn w:val="Tablanormal"/>
    <w:uiPriority w:val="67"/>
    <w:rsid w:val="00C26B93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C26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94eq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QxgG2W%20-%20ISS_17053_00044" TargetMode="External"/><Relationship Id="rId5" Type="http://schemas.openxmlformats.org/officeDocument/2006/relationships/hyperlink" Target="https://bit.ly/2WyGhf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16</cp:revision>
  <dcterms:created xsi:type="dcterms:W3CDTF">2020-03-21T00:39:00Z</dcterms:created>
  <dcterms:modified xsi:type="dcterms:W3CDTF">2020-09-21T22:22:00Z</dcterms:modified>
</cp:coreProperties>
</file>