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D21C05" w14:textId="77777777" w:rsidR="00160802" w:rsidRPr="00160802" w:rsidRDefault="00160802" w:rsidP="00160802">
      <w:pPr>
        <w:rPr>
          <w:rFonts w:ascii="Arial" w:hAnsi="Arial" w:cs="Arial"/>
        </w:rPr>
      </w:pPr>
      <w:r w:rsidRPr="00160802">
        <w:rPr>
          <w:rFonts w:ascii="Arial" w:hAnsi="Arial" w:cs="Arial"/>
          <w:b/>
        </w:rPr>
        <w:t>Título:</w:t>
      </w:r>
      <w:r w:rsidRPr="00160802">
        <w:rPr>
          <w:rFonts w:ascii="Arial" w:hAnsi="Arial" w:cs="Arial"/>
        </w:rPr>
        <w:t xml:space="preserve"> </w:t>
      </w:r>
      <w:r w:rsidR="00957662">
        <w:rPr>
          <w:rFonts w:ascii="Arial" w:hAnsi="Arial" w:cs="Arial"/>
        </w:rPr>
        <w:t>¿Qué es la concavidad?</w:t>
      </w:r>
    </w:p>
    <w:p w14:paraId="7889C9C6" w14:textId="77777777" w:rsidR="00957662" w:rsidRPr="00160802" w:rsidRDefault="00160802" w:rsidP="00160802">
      <w:pPr>
        <w:rPr>
          <w:rFonts w:ascii="Arial" w:hAnsi="Arial" w:cs="Arial"/>
        </w:rPr>
      </w:pPr>
      <w:r w:rsidRPr="00160802">
        <w:rPr>
          <w:rFonts w:ascii="Arial" w:hAnsi="Arial" w:cs="Arial"/>
          <w:b/>
        </w:rPr>
        <w:t>Formato:</w:t>
      </w:r>
      <w:r w:rsidRPr="00160802">
        <w:rPr>
          <w:rFonts w:ascii="Arial" w:hAnsi="Arial" w:cs="Arial"/>
        </w:rPr>
        <w:t xml:space="preserve"> </w:t>
      </w:r>
      <w:r w:rsidR="00957662">
        <w:rPr>
          <w:rFonts w:ascii="Arial" w:hAnsi="Arial" w:cs="Arial"/>
        </w:rPr>
        <w:t>Animación</w:t>
      </w:r>
    </w:p>
    <w:p w14:paraId="590EA897" w14:textId="77777777" w:rsidR="00160802" w:rsidRPr="00160802" w:rsidRDefault="00160802" w:rsidP="00160802">
      <w:pPr>
        <w:rPr>
          <w:rFonts w:ascii="Arial" w:hAnsi="Arial" w:cs="Arial"/>
        </w:rPr>
      </w:pPr>
      <w:r w:rsidRPr="00160802">
        <w:rPr>
          <w:rFonts w:ascii="Arial" w:hAnsi="Arial" w:cs="Arial"/>
          <w:b/>
        </w:rPr>
        <w:t>Autor:</w:t>
      </w:r>
      <w:r w:rsidRPr="00160802">
        <w:rPr>
          <w:rFonts w:ascii="Arial" w:hAnsi="Arial" w:cs="Arial"/>
        </w:rPr>
        <w:t xml:space="preserve"> </w:t>
      </w:r>
      <w:r w:rsidR="00957662" w:rsidRPr="00957662">
        <w:rPr>
          <w:rFonts w:ascii="Arial" w:hAnsi="Arial" w:cs="Arial"/>
        </w:rPr>
        <w:t>Jorge Arturo León Rivera</w:t>
      </w:r>
    </w:p>
    <w:p w14:paraId="226685D8" w14:textId="77777777" w:rsidR="00160802" w:rsidRPr="00160802" w:rsidRDefault="00160802" w:rsidP="00160802">
      <w:pPr>
        <w:rPr>
          <w:rFonts w:ascii="Arial" w:hAnsi="Arial" w:cs="Arial"/>
        </w:rPr>
      </w:pPr>
      <w:r w:rsidRPr="00160802">
        <w:rPr>
          <w:rFonts w:ascii="Arial" w:hAnsi="Arial" w:cs="Arial"/>
          <w:b/>
        </w:rPr>
        <w:t>Libreto:</w:t>
      </w:r>
      <w:r w:rsidRPr="00160802">
        <w:rPr>
          <w:rFonts w:ascii="Arial" w:hAnsi="Arial" w:cs="Arial"/>
        </w:rPr>
        <w:t xml:space="preserve"> Edgar Andrés Castro Peña</w:t>
      </w:r>
    </w:p>
    <w:p w14:paraId="522972E7" w14:textId="77777777" w:rsidR="00160802" w:rsidRPr="00160802" w:rsidRDefault="00160802" w:rsidP="00160802">
      <w:pPr>
        <w:rPr>
          <w:rFonts w:ascii="Arial" w:hAnsi="Arial" w:cs="Arial"/>
        </w:rPr>
      </w:pPr>
      <w:r w:rsidRPr="00160802">
        <w:rPr>
          <w:rFonts w:ascii="Arial" w:hAnsi="Arial" w:cs="Arial"/>
          <w:b/>
        </w:rPr>
        <w:t>Realizador:</w:t>
      </w:r>
      <w:r w:rsidRPr="00160802">
        <w:rPr>
          <w:rFonts w:ascii="Arial" w:hAnsi="Arial" w:cs="Arial"/>
        </w:rPr>
        <w:t xml:space="preserve"> Natalia Rivera</w:t>
      </w:r>
    </w:p>
    <w:p w14:paraId="1B29F40B" w14:textId="77777777" w:rsidR="00160802" w:rsidRPr="00160802" w:rsidRDefault="00160802" w:rsidP="00160802">
      <w:pPr>
        <w:rPr>
          <w:rFonts w:ascii="Arial" w:hAnsi="Arial" w:cs="Arial"/>
        </w:rPr>
      </w:pPr>
      <w:r w:rsidRPr="00160802">
        <w:rPr>
          <w:rFonts w:ascii="Arial" w:hAnsi="Arial" w:cs="Arial"/>
          <w:b/>
        </w:rPr>
        <w:t>Asignatura:</w:t>
      </w:r>
      <w:r w:rsidRPr="00160802">
        <w:rPr>
          <w:rFonts w:ascii="Arial" w:hAnsi="Arial" w:cs="Arial"/>
        </w:rPr>
        <w:t xml:space="preserve"> </w:t>
      </w:r>
      <w:r w:rsidR="00957662">
        <w:rPr>
          <w:rFonts w:ascii="Arial" w:hAnsi="Arial" w:cs="Arial"/>
        </w:rPr>
        <w:t>Matemáticas II</w:t>
      </w:r>
    </w:p>
    <w:p w14:paraId="33840198" w14:textId="77777777" w:rsidR="00160802" w:rsidRPr="00160802" w:rsidRDefault="00160802" w:rsidP="00160802">
      <w:pPr>
        <w:rPr>
          <w:rFonts w:ascii="Arial" w:hAnsi="Arial" w:cs="Arial"/>
        </w:rPr>
      </w:pPr>
      <w:r w:rsidRPr="00160802">
        <w:rPr>
          <w:rFonts w:ascii="Arial" w:hAnsi="Arial" w:cs="Arial"/>
          <w:b/>
        </w:rPr>
        <w:t>Programa:</w:t>
      </w:r>
      <w:r w:rsidRPr="00160802">
        <w:rPr>
          <w:rFonts w:ascii="Arial" w:hAnsi="Arial" w:cs="Arial"/>
        </w:rPr>
        <w:t xml:space="preserve"> </w:t>
      </w:r>
      <w:r w:rsidR="00957662">
        <w:rPr>
          <w:rFonts w:ascii="Arial" w:hAnsi="Arial" w:cs="Arial"/>
        </w:rPr>
        <w:t>Administración de Empresas</w:t>
      </w:r>
    </w:p>
    <w:p w14:paraId="6A3DF584" w14:textId="77777777" w:rsidR="00160802" w:rsidRPr="00160802" w:rsidRDefault="00160802" w:rsidP="00160802">
      <w:pPr>
        <w:rPr>
          <w:rFonts w:ascii="Arial" w:hAnsi="Arial" w:cs="Arial"/>
        </w:rPr>
      </w:pPr>
      <w:r w:rsidRPr="00160802">
        <w:rPr>
          <w:rFonts w:ascii="Arial" w:hAnsi="Arial" w:cs="Arial"/>
          <w:b/>
        </w:rPr>
        <w:t>Unidad:</w:t>
      </w:r>
      <w:r w:rsidRPr="00160802">
        <w:rPr>
          <w:rFonts w:ascii="Arial" w:hAnsi="Arial" w:cs="Arial"/>
        </w:rPr>
        <w:t xml:space="preserve"> </w:t>
      </w:r>
      <w:r w:rsidR="00957662">
        <w:rPr>
          <w:rFonts w:ascii="Arial" w:hAnsi="Arial" w:cs="Arial"/>
        </w:rPr>
        <w:t>3</w:t>
      </w:r>
    </w:p>
    <w:p w14:paraId="6600A5DD" w14:textId="77777777" w:rsidR="00160802" w:rsidRDefault="00160802" w:rsidP="00160802">
      <w:pPr>
        <w:rPr>
          <w:rFonts w:ascii="Arial" w:hAnsi="Arial" w:cs="Arial"/>
        </w:rPr>
      </w:pPr>
      <w:r w:rsidRPr="00160802">
        <w:rPr>
          <w:rFonts w:ascii="Arial" w:hAnsi="Arial" w:cs="Arial"/>
          <w:b/>
        </w:rPr>
        <w:t>Pantalla:</w:t>
      </w:r>
      <w:r w:rsidRPr="00160802">
        <w:rPr>
          <w:rFonts w:ascii="Arial" w:hAnsi="Arial" w:cs="Arial"/>
        </w:rPr>
        <w:t xml:space="preserve"> </w:t>
      </w:r>
      <w:r w:rsidR="00957662">
        <w:rPr>
          <w:rFonts w:ascii="Arial" w:hAnsi="Arial" w:cs="Arial"/>
        </w:rPr>
        <w:t>8</w:t>
      </w:r>
    </w:p>
    <w:p w14:paraId="0BF89297" w14:textId="72B20F65" w:rsidR="00AE7188" w:rsidRDefault="00AE7188" w:rsidP="00160802">
      <w:pPr>
        <w:rPr>
          <w:rFonts w:ascii="Arial" w:hAnsi="Arial" w:cs="Arial"/>
        </w:rPr>
      </w:pPr>
      <w:r w:rsidRPr="00AE7188">
        <w:rPr>
          <w:rFonts w:ascii="Arial" w:hAnsi="Arial" w:cs="Arial"/>
          <w:b/>
        </w:rPr>
        <w:t>Comentario:</w:t>
      </w:r>
      <w:r>
        <w:rPr>
          <w:rFonts w:ascii="Arial" w:hAnsi="Arial" w:cs="Arial"/>
        </w:rPr>
        <w:t xml:space="preserve"> </w:t>
      </w:r>
      <w:r w:rsidR="00F977A5">
        <w:rPr>
          <w:rFonts w:ascii="Arial" w:hAnsi="Arial" w:cs="Arial"/>
        </w:rPr>
        <w:t xml:space="preserve">Las gráficas usadas en este guion son </w:t>
      </w:r>
      <w:r>
        <w:rPr>
          <w:rFonts w:ascii="Arial" w:hAnsi="Arial" w:cs="Arial"/>
        </w:rPr>
        <w:t>muy fácil</w:t>
      </w:r>
      <w:r w:rsidR="00F977A5">
        <w:rPr>
          <w:rFonts w:ascii="Arial" w:hAnsi="Arial" w:cs="Arial"/>
        </w:rPr>
        <w:t>es</w:t>
      </w:r>
      <w:r>
        <w:rPr>
          <w:rFonts w:ascii="Arial" w:hAnsi="Arial" w:cs="Arial"/>
        </w:rPr>
        <w:t xml:space="preserve"> de exportar desde Desmos, si se necesita</w:t>
      </w:r>
      <w:r w:rsidR="00F977A5">
        <w:rPr>
          <w:rFonts w:ascii="Arial" w:hAnsi="Arial" w:cs="Arial"/>
        </w:rPr>
        <w:t>n</w:t>
      </w:r>
      <w:r>
        <w:rPr>
          <w:rFonts w:ascii="Arial" w:hAnsi="Arial" w:cs="Arial"/>
        </w:rPr>
        <w:t>, por favor pedírsela</w:t>
      </w:r>
      <w:r w:rsidR="00F977A5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al instruccional.</w:t>
      </w:r>
    </w:p>
    <w:p w14:paraId="5A1C6C31" w14:textId="77777777" w:rsidR="00AE7188" w:rsidRPr="00160802" w:rsidRDefault="00AE7188" w:rsidP="00160802">
      <w:pPr>
        <w:rPr>
          <w:rFonts w:ascii="Arial" w:hAnsi="Arial" w:cs="Arial"/>
        </w:rPr>
      </w:pPr>
    </w:p>
    <w:tbl>
      <w:tblPr>
        <w:tblStyle w:val="Tablaconcuadrcula"/>
        <w:tblW w:w="12186" w:type="dxa"/>
        <w:tblLook w:val="04A0" w:firstRow="1" w:lastRow="0" w:firstColumn="1" w:lastColumn="0" w:noHBand="0" w:noVBand="1"/>
      </w:tblPr>
      <w:tblGrid>
        <w:gridCol w:w="1497"/>
        <w:gridCol w:w="7145"/>
        <w:gridCol w:w="3544"/>
      </w:tblGrid>
      <w:tr w:rsidR="003016EF" w:rsidRPr="00160802" w14:paraId="0CDD55FA" w14:textId="77777777" w:rsidTr="00F6532E">
        <w:tc>
          <w:tcPr>
            <w:tcW w:w="1497" w:type="dxa"/>
            <w:vAlign w:val="center"/>
          </w:tcPr>
          <w:p w14:paraId="7A4032C6" w14:textId="77777777" w:rsidR="00160802" w:rsidRPr="00AE7188" w:rsidRDefault="00160802" w:rsidP="00F6532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E7188">
              <w:rPr>
                <w:rFonts w:ascii="Arial" w:hAnsi="Arial" w:cs="Arial"/>
                <w:b/>
                <w:sz w:val="20"/>
                <w:szCs w:val="20"/>
              </w:rPr>
              <w:t>Imagen</w:t>
            </w:r>
          </w:p>
        </w:tc>
        <w:tc>
          <w:tcPr>
            <w:tcW w:w="7145" w:type="dxa"/>
            <w:vAlign w:val="center"/>
          </w:tcPr>
          <w:p w14:paraId="0BE8D9E2" w14:textId="77777777" w:rsidR="00160802" w:rsidRPr="00AE7188" w:rsidRDefault="00160802" w:rsidP="00F6532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E7188">
              <w:rPr>
                <w:rFonts w:ascii="Arial" w:hAnsi="Arial" w:cs="Arial"/>
                <w:b/>
                <w:sz w:val="20"/>
                <w:szCs w:val="20"/>
              </w:rPr>
              <w:t>Locución</w:t>
            </w:r>
          </w:p>
        </w:tc>
        <w:tc>
          <w:tcPr>
            <w:tcW w:w="3544" w:type="dxa"/>
            <w:vAlign w:val="center"/>
          </w:tcPr>
          <w:p w14:paraId="7EFB61A1" w14:textId="77777777" w:rsidR="00160802" w:rsidRPr="00AE7188" w:rsidRDefault="00160802" w:rsidP="00F6532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E7188">
              <w:rPr>
                <w:rFonts w:ascii="Arial" w:hAnsi="Arial" w:cs="Arial"/>
                <w:b/>
                <w:sz w:val="20"/>
                <w:szCs w:val="20"/>
              </w:rPr>
              <w:t>Imagen o subtítulos</w:t>
            </w:r>
          </w:p>
        </w:tc>
      </w:tr>
      <w:tr w:rsidR="003016EF" w:rsidRPr="00160802" w14:paraId="2DA95C32" w14:textId="77777777" w:rsidTr="00F6532E">
        <w:tc>
          <w:tcPr>
            <w:tcW w:w="1497" w:type="dxa"/>
            <w:vAlign w:val="center"/>
          </w:tcPr>
          <w:p w14:paraId="22380E4C" w14:textId="77777777" w:rsidR="00160802" w:rsidRPr="00AE7188" w:rsidRDefault="00160802" w:rsidP="00F6532E">
            <w:pPr>
              <w:rPr>
                <w:rFonts w:ascii="Arial" w:hAnsi="Arial" w:cs="Arial"/>
                <w:sz w:val="20"/>
                <w:szCs w:val="20"/>
              </w:rPr>
            </w:pPr>
            <w:r w:rsidRPr="00AE7188">
              <w:rPr>
                <w:rFonts w:ascii="Arial" w:hAnsi="Arial" w:cs="Arial"/>
                <w:sz w:val="20"/>
                <w:szCs w:val="20"/>
              </w:rPr>
              <w:t>Cabezote</w:t>
            </w:r>
          </w:p>
        </w:tc>
        <w:tc>
          <w:tcPr>
            <w:tcW w:w="7145" w:type="dxa"/>
            <w:vAlign w:val="center"/>
          </w:tcPr>
          <w:p w14:paraId="5B892F1B" w14:textId="77777777" w:rsidR="00160802" w:rsidRPr="00AE7188" w:rsidRDefault="00160802" w:rsidP="00F6532E">
            <w:pPr>
              <w:rPr>
                <w:rFonts w:ascii="Arial" w:hAnsi="Arial" w:cs="Arial"/>
                <w:color w:val="385623" w:themeColor="accent6" w:themeShade="80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38E1132C" w14:textId="77777777" w:rsidR="00160802" w:rsidRPr="00AE7188" w:rsidRDefault="00957662" w:rsidP="00F6532E">
            <w:pPr>
              <w:rPr>
                <w:rFonts w:ascii="Arial" w:hAnsi="Arial" w:cs="Arial"/>
                <w:color w:val="385623" w:themeColor="accent6" w:themeShade="80"/>
                <w:sz w:val="20"/>
                <w:szCs w:val="20"/>
              </w:rPr>
            </w:pPr>
            <w:r w:rsidRPr="00AE7188">
              <w:rPr>
                <w:rFonts w:ascii="Arial" w:hAnsi="Arial" w:cs="Arial"/>
                <w:color w:val="385623" w:themeColor="accent6" w:themeShade="80"/>
                <w:sz w:val="20"/>
                <w:szCs w:val="20"/>
              </w:rPr>
              <w:t>¿Qué es la concavidad?</w:t>
            </w:r>
          </w:p>
        </w:tc>
      </w:tr>
      <w:tr w:rsidR="003016EF" w:rsidRPr="00160802" w14:paraId="007893A5" w14:textId="77777777" w:rsidTr="00F6532E">
        <w:tc>
          <w:tcPr>
            <w:tcW w:w="1497" w:type="dxa"/>
            <w:vAlign w:val="center"/>
          </w:tcPr>
          <w:p w14:paraId="5542C281" w14:textId="77777777" w:rsidR="00160802" w:rsidRPr="00AE7188" w:rsidRDefault="00160802" w:rsidP="00F653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45" w:type="dxa"/>
            <w:vAlign w:val="center"/>
          </w:tcPr>
          <w:p w14:paraId="7D2CAE9E" w14:textId="77777777" w:rsidR="00160802" w:rsidRPr="00AE7188" w:rsidRDefault="00957662" w:rsidP="00F6532E">
            <w:pPr>
              <w:rPr>
                <w:rFonts w:ascii="Arial" w:hAnsi="Arial" w:cs="Arial"/>
                <w:color w:val="385623" w:themeColor="accent6" w:themeShade="80"/>
                <w:sz w:val="20"/>
                <w:szCs w:val="20"/>
              </w:rPr>
            </w:pPr>
            <w:r w:rsidRPr="00AE7188">
              <w:rPr>
                <w:rFonts w:ascii="Arial" w:hAnsi="Arial" w:cs="Arial"/>
                <w:color w:val="385623" w:themeColor="accent6" w:themeShade="80"/>
                <w:sz w:val="20"/>
                <w:szCs w:val="20"/>
              </w:rPr>
              <w:t>La concavidad es la forma de un objeto que se curva hacia adentro.</w:t>
            </w:r>
          </w:p>
        </w:tc>
        <w:tc>
          <w:tcPr>
            <w:tcW w:w="3544" w:type="dxa"/>
            <w:vAlign w:val="center"/>
          </w:tcPr>
          <w:p w14:paraId="3633E8D9" w14:textId="77777777" w:rsidR="00160802" w:rsidRPr="00AE7188" w:rsidRDefault="00D90B0A" w:rsidP="00F6532E">
            <w:pPr>
              <w:rPr>
                <w:rFonts w:ascii="Arial" w:hAnsi="Arial" w:cs="Arial"/>
                <w:color w:val="385623" w:themeColor="accent6" w:themeShade="80"/>
                <w:sz w:val="20"/>
                <w:szCs w:val="20"/>
              </w:rPr>
            </w:pPr>
            <w:r w:rsidRPr="00AE7188">
              <w:rPr>
                <w:rFonts w:ascii="Arial" w:hAnsi="Arial" w:cs="Arial"/>
                <w:color w:val="385623" w:themeColor="accent6" w:themeShade="80"/>
                <w:sz w:val="20"/>
                <w:szCs w:val="20"/>
              </w:rPr>
              <w:t>Mostrar un mosaico de objetos cóncavos, por ejemplo: 02B44412, 02B44412, 03A46224 y 02A14G67.</w:t>
            </w:r>
          </w:p>
        </w:tc>
      </w:tr>
      <w:tr w:rsidR="003016EF" w:rsidRPr="00160802" w14:paraId="4787218B" w14:textId="77777777" w:rsidTr="00F6532E">
        <w:tc>
          <w:tcPr>
            <w:tcW w:w="1497" w:type="dxa"/>
            <w:vAlign w:val="center"/>
          </w:tcPr>
          <w:p w14:paraId="2CC4C702" w14:textId="2F9EE172" w:rsidR="00160802" w:rsidRPr="003016EF" w:rsidRDefault="003016EF" w:rsidP="00F6532E">
            <w:pPr>
              <w:rPr>
                <w:rFonts w:ascii="Arial" w:hAnsi="Arial" w:cs="Arial"/>
                <w:color w:val="385623" w:themeColor="accent6" w:themeShade="80"/>
                <w:sz w:val="20"/>
                <w:szCs w:val="20"/>
              </w:rPr>
            </w:pPr>
            <w:r w:rsidRPr="003016EF">
              <w:rPr>
                <w:rFonts w:ascii="Arial" w:hAnsi="Arial" w:cs="Arial"/>
                <w:color w:val="385623" w:themeColor="accent6" w:themeShade="80"/>
                <w:sz w:val="20"/>
                <w:szCs w:val="20"/>
              </w:rPr>
              <w:t>Mosaico de gráficas cóncavas.</w:t>
            </w:r>
          </w:p>
        </w:tc>
        <w:tc>
          <w:tcPr>
            <w:tcW w:w="7145" w:type="dxa"/>
            <w:vAlign w:val="center"/>
          </w:tcPr>
          <w:p w14:paraId="141355B2" w14:textId="77777777" w:rsidR="00160802" w:rsidRPr="003016EF" w:rsidRDefault="00957662" w:rsidP="00957662">
            <w:pPr>
              <w:rPr>
                <w:rFonts w:ascii="Arial" w:hAnsi="Arial" w:cs="Arial"/>
                <w:color w:val="385623" w:themeColor="accent6" w:themeShade="80"/>
                <w:sz w:val="20"/>
                <w:szCs w:val="20"/>
              </w:rPr>
            </w:pPr>
            <w:r w:rsidRPr="003016EF">
              <w:rPr>
                <w:rFonts w:ascii="Arial" w:hAnsi="Arial" w:cs="Arial"/>
                <w:color w:val="385623" w:themeColor="accent6" w:themeShade="80"/>
                <w:sz w:val="20"/>
                <w:szCs w:val="20"/>
              </w:rPr>
              <w:t>Ahora bien, si nos enfocamos en el campo de las matemáticas, podemos decir que la concavidad es la característica de una gráfica que adquiere una forma cóncava.</w:t>
            </w:r>
          </w:p>
        </w:tc>
        <w:tc>
          <w:tcPr>
            <w:tcW w:w="3544" w:type="dxa"/>
            <w:vAlign w:val="center"/>
          </w:tcPr>
          <w:p w14:paraId="44CB54F5" w14:textId="12C42E55" w:rsidR="00160802" w:rsidRPr="00AE7188" w:rsidRDefault="003016EF" w:rsidP="005575E9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FF0000"/>
                <w:sz w:val="20"/>
                <w:szCs w:val="20"/>
                <w:lang w:val="es-ES"/>
              </w:rPr>
              <w:drawing>
                <wp:inline distT="0" distB="0" distL="0" distR="0" wp14:anchorId="114B9811" wp14:editId="38DF4905">
                  <wp:extent cx="669273" cy="445975"/>
                  <wp:effectExtent l="0" t="0" r="0" b="11430"/>
                  <wp:docPr id="10" name="Imagen 10" descr="../../../../../Desktop/desmos-graph%20(8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../../../../../Desktop/desmos-graph%20(8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982" cy="4637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575E9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noProof/>
                <w:color w:val="FF0000"/>
                <w:sz w:val="20"/>
                <w:szCs w:val="20"/>
                <w:lang w:val="es-ES"/>
              </w:rPr>
              <w:drawing>
                <wp:inline distT="0" distB="0" distL="0" distR="0" wp14:anchorId="1FF9D59E" wp14:editId="24896595">
                  <wp:extent cx="660188" cy="235536"/>
                  <wp:effectExtent l="9208" t="0" r="9842" b="9843"/>
                  <wp:docPr id="11" name="Imagen 11" descr="../../../../../Desktop/desmos-graph%20(9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../../../../../Desktop/desmos-graph%20(9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860880" cy="3071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575E9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noProof/>
                <w:color w:val="FF0000"/>
                <w:sz w:val="20"/>
                <w:szCs w:val="20"/>
                <w:lang w:val="es-ES"/>
              </w:rPr>
              <w:drawing>
                <wp:inline distT="0" distB="0" distL="0" distR="0" wp14:anchorId="23E4E22B" wp14:editId="59662381">
                  <wp:extent cx="663094" cy="441858"/>
                  <wp:effectExtent l="0" t="0" r="0" b="0"/>
                  <wp:docPr id="12" name="Imagen 12" descr="../../../../../Desktop/desmos-graph%20(10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../../../../../Desktop/desmos-graph%20(10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H="1">
                            <a:off x="0" y="0"/>
                            <a:ext cx="719150" cy="4792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16EF" w:rsidRPr="00160802" w14:paraId="4B23FC31" w14:textId="77777777" w:rsidTr="00F6532E">
        <w:tc>
          <w:tcPr>
            <w:tcW w:w="1497" w:type="dxa"/>
            <w:vAlign w:val="center"/>
          </w:tcPr>
          <w:p w14:paraId="261EAE42" w14:textId="5E4074DD" w:rsidR="00160802" w:rsidRPr="00AE7188" w:rsidRDefault="00165746" w:rsidP="00F6532E">
            <w:pPr>
              <w:rPr>
                <w:rFonts w:ascii="Arial" w:hAnsi="Arial" w:cs="Arial"/>
                <w:color w:val="385623" w:themeColor="accent6" w:themeShade="80"/>
                <w:sz w:val="20"/>
                <w:szCs w:val="20"/>
              </w:rPr>
            </w:pPr>
            <w:r w:rsidRPr="00AE7188">
              <w:rPr>
                <w:rFonts w:ascii="Arial" w:hAnsi="Arial" w:cs="Arial"/>
                <w:color w:val="385623" w:themeColor="accent6" w:themeShade="80"/>
                <w:sz w:val="20"/>
                <w:szCs w:val="20"/>
              </w:rPr>
              <w:t>Imagen en pantalla</w:t>
            </w:r>
            <w:r w:rsidR="00AE7188" w:rsidRPr="00AE7188">
              <w:rPr>
                <w:rFonts w:ascii="Arial" w:hAnsi="Arial" w:cs="Arial"/>
                <w:color w:val="385623" w:themeColor="accent6" w:themeShade="80"/>
                <w:sz w:val="20"/>
                <w:szCs w:val="20"/>
              </w:rPr>
              <w:t>.</w:t>
            </w:r>
          </w:p>
        </w:tc>
        <w:tc>
          <w:tcPr>
            <w:tcW w:w="7145" w:type="dxa"/>
            <w:vAlign w:val="center"/>
          </w:tcPr>
          <w:p w14:paraId="020FEEE0" w14:textId="77777777" w:rsidR="00160802" w:rsidRPr="00AE7188" w:rsidRDefault="00957662" w:rsidP="00957662">
            <w:pPr>
              <w:rPr>
                <w:rFonts w:ascii="Arial" w:hAnsi="Arial" w:cs="Arial"/>
                <w:color w:val="385623" w:themeColor="accent6" w:themeShade="80"/>
                <w:sz w:val="20"/>
                <w:szCs w:val="20"/>
              </w:rPr>
            </w:pPr>
            <w:r w:rsidRPr="00AE7188">
              <w:rPr>
                <w:rFonts w:ascii="Arial" w:hAnsi="Arial" w:cs="Arial"/>
                <w:color w:val="385623" w:themeColor="accent6" w:themeShade="80"/>
                <w:sz w:val="20"/>
                <w:szCs w:val="20"/>
              </w:rPr>
              <w:t xml:space="preserve">Una función es </w:t>
            </w:r>
            <w:r w:rsidRPr="00AE7188">
              <w:rPr>
                <w:rFonts w:ascii="Arial" w:hAnsi="Arial" w:cs="Arial"/>
                <w:bCs/>
                <w:color w:val="385623" w:themeColor="accent6" w:themeShade="80"/>
                <w:sz w:val="20"/>
                <w:szCs w:val="20"/>
              </w:rPr>
              <w:t>cóncava hacia arriba</w:t>
            </w:r>
            <w:r w:rsidRPr="00AE7188">
              <w:rPr>
                <w:rFonts w:ascii="Arial" w:hAnsi="Arial" w:cs="Arial"/>
                <w:color w:val="385623" w:themeColor="accent6" w:themeShade="80"/>
                <w:sz w:val="20"/>
                <w:szCs w:val="20"/>
              </w:rPr>
              <w:t xml:space="preserve"> si se abre hacia arriba,</w:t>
            </w:r>
          </w:p>
        </w:tc>
        <w:tc>
          <w:tcPr>
            <w:tcW w:w="3544" w:type="dxa"/>
            <w:vAlign w:val="center"/>
          </w:tcPr>
          <w:p w14:paraId="384BB322" w14:textId="77777777" w:rsidR="00160802" w:rsidRPr="00AE7188" w:rsidRDefault="00D90B0A" w:rsidP="00D90B0A">
            <w:pPr>
              <w:jc w:val="center"/>
              <w:rPr>
                <w:rFonts w:ascii="Arial" w:hAnsi="Arial" w:cs="Arial"/>
                <w:color w:val="385623" w:themeColor="accent6" w:themeShade="80"/>
                <w:sz w:val="20"/>
                <w:szCs w:val="20"/>
              </w:rPr>
            </w:pPr>
            <w:r w:rsidRPr="00AE7188">
              <w:rPr>
                <w:rFonts w:ascii="Arial" w:hAnsi="Arial" w:cs="Arial"/>
                <w:noProof/>
                <w:color w:val="385623" w:themeColor="accent6" w:themeShade="80"/>
                <w:sz w:val="20"/>
                <w:szCs w:val="20"/>
                <w:lang w:val="es-ES"/>
              </w:rPr>
              <w:drawing>
                <wp:inline distT="0" distB="0" distL="0" distR="0" wp14:anchorId="142B186B" wp14:editId="54547F83">
                  <wp:extent cx="1495490" cy="670632"/>
                  <wp:effectExtent l="0" t="0" r="3175" b="0"/>
                  <wp:docPr id="2" name="Imagen 2" descr="/Users/Edgar/Desktop/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/Users/Edgar/Desktop/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5187" cy="6839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16EF" w:rsidRPr="00160802" w14:paraId="463B4BB7" w14:textId="77777777" w:rsidTr="00F6532E">
        <w:tc>
          <w:tcPr>
            <w:tcW w:w="1497" w:type="dxa"/>
            <w:vAlign w:val="center"/>
          </w:tcPr>
          <w:p w14:paraId="3E8EB04E" w14:textId="69D02A22" w:rsidR="00160802" w:rsidRPr="00AE7188" w:rsidRDefault="00165746" w:rsidP="00F6532E">
            <w:pPr>
              <w:rPr>
                <w:rFonts w:ascii="Arial" w:hAnsi="Arial" w:cs="Arial"/>
                <w:color w:val="385623" w:themeColor="accent6" w:themeShade="80"/>
                <w:sz w:val="20"/>
                <w:szCs w:val="20"/>
              </w:rPr>
            </w:pPr>
            <w:r w:rsidRPr="00AE7188">
              <w:rPr>
                <w:rFonts w:ascii="Arial" w:hAnsi="Arial" w:cs="Arial"/>
                <w:color w:val="385623" w:themeColor="accent6" w:themeShade="80"/>
                <w:sz w:val="20"/>
                <w:szCs w:val="20"/>
              </w:rPr>
              <w:t>Imagen en pantalla</w:t>
            </w:r>
            <w:r w:rsidR="00AE7188" w:rsidRPr="00AE7188">
              <w:rPr>
                <w:rFonts w:ascii="Arial" w:hAnsi="Arial" w:cs="Arial"/>
                <w:color w:val="385623" w:themeColor="accent6" w:themeShade="80"/>
                <w:sz w:val="20"/>
                <w:szCs w:val="20"/>
              </w:rPr>
              <w:t>.</w:t>
            </w:r>
          </w:p>
        </w:tc>
        <w:tc>
          <w:tcPr>
            <w:tcW w:w="7145" w:type="dxa"/>
            <w:vAlign w:val="center"/>
          </w:tcPr>
          <w:p w14:paraId="030E6546" w14:textId="77777777" w:rsidR="00160802" w:rsidRPr="00AE7188" w:rsidRDefault="00957662" w:rsidP="00F6532E">
            <w:pPr>
              <w:rPr>
                <w:rFonts w:ascii="Arial" w:hAnsi="Arial" w:cs="Arial"/>
                <w:color w:val="385623" w:themeColor="accent6" w:themeShade="80"/>
                <w:sz w:val="20"/>
                <w:szCs w:val="20"/>
              </w:rPr>
            </w:pPr>
            <w:r w:rsidRPr="00AE7188">
              <w:rPr>
                <w:rFonts w:ascii="Arial" w:hAnsi="Arial" w:cs="Arial"/>
                <w:color w:val="385623" w:themeColor="accent6" w:themeShade="80"/>
                <w:sz w:val="20"/>
                <w:szCs w:val="20"/>
              </w:rPr>
              <w:t xml:space="preserve">y </w:t>
            </w:r>
            <w:r w:rsidRPr="00AE7188">
              <w:rPr>
                <w:rFonts w:ascii="Arial" w:hAnsi="Arial" w:cs="Arial"/>
                <w:bCs/>
                <w:color w:val="385623" w:themeColor="accent6" w:themeShade="80"/>
                <w:sz w:val="20"/>
                <w:szCs w:val="20"/>
              </w:rPr>
              <w:t>cóncava hacia abajo</w:t>
            </w:r>
            <w:r w:rsidRPr="00AE7188">
              <w:rPr>
                <w:rFonts w:ascii="Arial" w:hAnsi="Arial" w:cs="Arial"/>
                <w:color w:val="385623" w:themeColor="accent6" w:themeShade="80"/>
                <w:sz w:val="20"/>
                <w:szCs w:val="20"/>
              </w:rPr>
              <w:t xml:space="preserve"> si se abre hacia abajo.</w:t>
            </w:r>
          </w:p>
        </w:tc>
        <w:tc>
          <w:tcPr>
            <w:tcW w:w="3544" w:type="dxa"/>
            <w:vAlign w:val="center"/>
          </w:tcPr>
          <w:p w14:paraId="5A4FE61A" w14:textId="77777777" w:rsidR="00160802" w:rsidRPr="00AE7188" w:rsidRDefault="00D90B0A" w:rsidP="00D90B0A">
            <w:pPr>
              <w:jc w:val="center"/>
              <w:rPr>
                <w:rFonts w:ascii="Arial" w:hAnsi="Arial" w:cs="Arial"/>
                <w:color w:val="385623" w:themeColor="accent6" w:themeShade="80"/>
                <w:sz w:val="20"/>
                <w:szCs w:val="20"/>
              </w:rPr>
            </w:pPr>
            <w:r w:rsidRPr="00AE7188">
              <w:rPr>
                <w:rFonts w:ascii="Arial" w:hAnsi="Arial" w:cs="Arial"/>
                <w:noProof/>
                <w:color w:val="385623" w:themeColor="accent6" w:themeShade="80"/>
                <w:sz w:val="20"/>
                <w:szCs w:val="20"/>
                <w:lang w:val="es-ES"/>
              </w:rPr>
              <w:drawing>
                <wp:inline distT="0" distB="0" distL="0" distR="0" wp14:anchorId="1A787A0D" wp14:editId="1AEF0338">
                  <wp:extent cx="1526934" cy="680291"/>
                  <wp:effectExtent l="0" t="0" r="0" b="5715"/>
                  <wp:docPr id="3" name="Imagen 3" descr="/Users/Edgar/Desktop/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/Users/Edgar/Desktop/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308" cy="701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16EF" w:rsidRPr="00160802" w14:paraId="61CC29AA" w14:textId="77777777" w:rsidTr="00F6532E">
        <w:tc>
          <w:tcPr>
            <w:tcW w:w="1497" w:type="dxa"/>
            <w:vAlign w:val="center"/>
          </w:tcPr>
          <w:p w14:paraId="6BD474E8" w14:textId="4F541DB9" w:rsidR="00160802" w:rsidRPr="00AE7188" w:rsidRDefault="00165746" w:rsidP="00F6532E">
            <w:pPr>
              <w:rPr>
                <w:rFonts w:ascii="Arial" w:hAnsi="Arial" w:cs="Arial"/>
                <w:color w:val="385623" w:themeColor="accent6" w:themeShade="80"/>
                <w:sz w:val="20"/>
                <w:szCs w:val="20"/>
              </w:rPr>
            </w:pPr>
            <w:r w:rsidRPr="00AE7188">
              <w:rPr>
                <w:rFonts w:ascii="Arial" w:hAnsi="Arial" w:cs="Arial"/>
                <w:color w:val="385623" w:themeColor="accent6" w:themeShade="80"/>
                <w:sz w:val="20"/>
                <w:szCs w:val="20"/>
              </w:rPr>
              <w:t xml:space="preserve">Poner en pantalla completa la imagen </w:t>
            </w:r>
            <w:r w:rsidRPr="00AE7188">
              <w:rPr>
                <w:rFonts w:ascii="Arial" w:hAnsi="Arial" w:cs="Arial"/>
                <w:color w:val="385623" w:themeColor="accent6" w:themeShade="80"/>
                <w:sz w:val="20"/>
                <w:szCs w:val="20"/>
              </w:rPr>
              <w:lastRenderedPageBreak/>
              <w:t>completa de la gráfica y hacer zoom sobre el recuadro azul (que no debe aparecer en pantalla</w:t>
            </w:r>
            <w:r w:rsidR="00F977A5">
              <w:rPr>
                <w:rFonts w:ascii="Arial" w:hAnsi="Arial" w:cs="Arial"/>
                <w:color w:val="385623" w:themeColor="accent6" w:themeShade="80"/>
                <w:sz w:val="20"/>
                <w:szCs w:val="20"/>
              </w:rPr>
              <w:t>)</w:t>
            </w:r>
            <w:r w:rsidR="00AE7188" w:rsidRPr="00AE7188">
              <w:rPr>
                <w:rFonts w:ascii="Arial" w:hAnsi="Arial" w:cs="Arial"/>
                <w:color w:val="385623" w:themeColor="accent6" w:themeShade="80"/>
                <w:sz w:val="20"/>
                <w:szCs w:val="20"/>
              </w:rPr>
              <w:t>.</w:t>
            </w:r>
          </w:p>
        </w:tc>
        <w:tc>
          <w:tcPr>
            <w:tcW w:w="7145" w:type="dxa"/>
            <w:vAlign w:val="center"/>
          </w:tcPr>
          <w:p w14:paraId="5095E8C8" w14:textId="2704CB49" w:rsidR="00160802" w:rsidRPr="00AE7188" w:rsidRDefault="00957662" w:rsidP="00165746">
            <w:pPr>
              <w:rPr>
                <w:rFonts w:ascii="Arial" w:hAnsi="Arial" w:cs="Arial"/>
                <w:color w:val="385623" w:themeColor="accent6" w:themeShade="80"/>
                <w:sz w:val="20"/>
                <w:szCs w:val="20"/>
              </w:rPr>
            </w:pPr>
            <w:r w:rsidRPr="00AE7188">
              <w:rPr>
                <w:rFonts w:ascii="Arial" w:hAnsi="Arial" w:cs="Arial"/>
                <w:color w:val="385623" w:themeColor="accent6" w:themeShade="80"/>
                <w:sz w:val="20"/>
                <w:szCs w:val="20"/>
              </w:rPr>
              <w:lastRenderedPageBreak/>
              <w:t xml:space="preserve">La concavidad no tiene nada que ver con el aumento o disminución de la función, pues una función puede ser cóncava hacia arriba </w:t>
            </w:r>
          </w:p>
        </w:tc>
        <w:tc>
          <w:tcPr>
            <w:tcW w:w="3544" w:type="dxa"/>
            <w:vAlign w:val="center"/>
          </w:tcPr>
          <w:p w14:paraId="22102E47" w14:textId="0657C37C" w:rsidR="00160802" w:rsidRPr="00AE7188" w:rsidRDefault="00165746" w:rsidP="00165746">
            <w:pPr>
              <w:jc w:val="center"/>
              <w:rPr>
                <w:rFonts w:ascii="Arial" w:hAnsi="Arial" w:cs="Arial"/>
                <w:color w:val="385623" w:themeColor="accent6" w:themeShade="80"/>
                <w:sz w:val="20"/>
                <w:szCs w:val="20"/>
              </w:rPr>
            </w:pPr>
            <w:r w:rsidRPr="00AE7188">
              <w:rPr>
                <w:rFonts w:ascii="Arial" w:hAnsi="Arial" w:cs="Arial"/>
                <w:noProof/>
                <w:color w:val="385623" w:themeColor="accent6" w:themeShade="80"/>
                <w:sz w:val="20"/>
                <w:szCs w:val="20"/>
                <w:lang w:val="es-ES"/>
              </w:rPr>
              <w:drawing>
                <wp:inline distT="0" distB="0" distL="0" distR="0" wp14:anchorId="4229389F" wp14:editId="2E63F1F3">
                  <wp:extent cx="909498" cy="605328"/>
                  <wp:effectExtent l="0" t="0" r="5080" b="4445"/>
                  <wp:docPr id="1" name="Imagen 1" descr="../../../../../Desktop/1.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../../../../../Desktop/1.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0370" cy="6325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16EF" w:rsidRPr="00160802" w14:paraId="00995519" w14:textId="77777777" w:rsidTr="00F6532E">
        <w:tc>
          <w:tcPr>
            <w:tcW w:w="1497" w:type="dxa"/>
            <w:vAlign w:val="center"/>
          </w:tcPr>
          <w:p w14:paraId="22C24341" w14:textId="7A29FDD7" w:rsidR="00165746" w:rsidRPr="00AE7188" w:rsidRDefault="00165746" w:rsidP="00F6532E">
            <w:pPr>
              <w:rPr>
                <w:rFonts w:ascii="Arial" w:hAnsi="Arial" w:cs="Arial"/>
                <w:color w:val="385623" w:themeColor="accent6" w:themeShade="80"/>
                <w:sz w:val="20"/>
                <w:szCs w:val="20"/>
              </w:rPr>
            </w:pPr>
            <w:r w:rsidRPr="00AE7188">
              <w:rPr>
                <w:rFonts w:ascii="Arial" w:hAnsi="Arial" w:cs="Arial"/>
                <w:color w:val="385623" w:themeColor="accent6" w:themeShade="80"/>
                <w:sz w:val="20"/>
                <w:szCs w:val="20"/>
              </w:rPr>
              <w:lastRenderedPageBreak/>
              <w:t>Poner la flecha</w:t>
            </w:r>
            <w:r w:rsidR="00AE7188" w:rsidRPr="00AE7188">
              <w:rPr>
                <w:rFonts w:ascii="Arial" w:hAnsi="Arial" w:cs="Arial"/>
                <w:color w:val="385623" w:themeColor="accent6" w:themeShade="80"/>
                <w:sz w:val="20"/>
                <w:szCs w:val="20"/>
              </w:rPr>
              <w:t>.</w:t>
            </w:r>
          </w:p>
        </w:tc>
        <w:tc>
          <w:tcPr>
            <w:tcW w:w="7145" w:type="dxa"/>
            <w:vAlign w:val="center"/>
          </w:tcPr>
          <w:p w14:paraId="119AD3A2" w14:textId="7DF766BD" w:rsidR="00165746" w:rsidRPr="00AE7188" w:rsidRDefault="00165746" w:rsidP="00165746">
            <w:pPr>
              <w:rPr>
                <w:rFonts w:ascii="Arial" w:hAnsi="Arial" w:cs="Arial"/>
                <w:color w:val="385623" w:themeColor="accent6" w:themeShade="80"/>
                <w:sz w:val="20"/>
                <w:szCs w:val="20"/>
              </w:rPr>
            </w:pPr>
            <w:r w:rsidRPr="00AE7188">
              <w:rPr>
                <w:rFonts w:ascii="Arial" w:hAnsi="Arial" w:cs="Arial"/>
                <w:color w:val="385623" w:themeColor="accent6" w:themeShade="80"/>
                <w:sz w:val="20"/>
                <w:szCs w:val="20"/>
              </w:rPr>
              <w:t>y puede ir aumentando</w:t>
            </w:r>
          </w:p>
        </w:tc>
        <w:tc>
          <w:tcPr>
            <w:tcW w:w="3544" w:type="dxa"/>
            <w:vAlign w:val="center"/>
          </w:tcPr>
          <w:p w14:paraId="7BB5981C" w14:textId="302A0D91" w:rsidR="00165746" w:rsidRPr="00AE7188" w:rsidRDefault="00165746" w:rsidP="00165746">
            <w:pPr>
              <w:jc w:val="center"/>
              <w:rPr>
                <w:rFonts w:ascii="Arial" w:hAnsi="Arial" w:cs="Arial"/>
                <w:color w:val="385623" w:themeColor="accent6" w:themeShade="80"/>
                <w:sz w:val="20"/>
                <w:szCs w:val="20"/>
              </w:rPr>
            </w:pPr>
            <w:r w:rsidRPr="00AE7188">
              <w:rPr>
                <w:rFonts w:ascii="Arial" w:hAnsi="Arial" w:cs="Arial"/>
                <w:noProof/>
                <w:color w:val="385623" w:themeColor="accent6" w:themeShade="80"/>
                <w:sz w:val="20"/>
                <w:szCs w:val="20"/>
                <w:lang w:val="es-ES"/>
              </w:rPr>
              <w:drawing>
                <wp:inline distT="0" distB="0" distL="0" distR="0" wp14:anchorId="072DD54A" wp14:editId="0E41426C">
                  <wp:extent cx="764320" cy="529736"/>
                  <wp:effectExtent l="0" t="0" r="0" b="3810"/>
                  <wp:docPr id="5" name="Imagen 5" descr="../../../../../Desktop/3.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../../../../../Desktop/3.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570" cy="5631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16EF" w:rsidRPr="00160802" w14:paraId="7E6595D0" w14:textId="77777777" w:rsidTr="00F6532E">
        <w:tc>
          <w:tcPr>
            <w:tcW w:w="1497" w:type="dxa"/>
            <w:vAlign w:val="center"/>
          </w:tcPr>
          <w:p w14:paraId="76CF037B" w14:textId="00CAABB5" w:rsidR="00165746" w:rsidRPr="00AE7188" w:rsidRDefault="00165746" w:rsidP="00F6532E">
            <w:pPr>
              <w:rPr>
                <w:rFonts w:ascii="Arial" w:hAnsi="Arial" w:cs="Arial"/>
                <w:color w:val="385623" w:themeColor="accent6" w:themeShade="80"/>
                <w:sz w:val="20"/>
                <w:szCs w:val="20"/>
              </w:rPr>
            </w:pPr>
            <w:r w:rsidRPr="00AE7188">
              <w:rPr>
                <w:rFonts w:ascii="Arial" w:hAnsi="Arial" w:cs="Arial"/>
                <w:color w:val="385623" w:themeColor="accent6" w:themeShade="80"/>
                <w:sz w:val="20"/>
                <w:szCs w:val="20"/>
              </w:rPr>
              <w:t>Cambiar la flecha</w:t>
            </w:r>
            <w:r w:rsidR="00AE7188" w:rsidRPr="00AE7188">
              <w:rPr>
                <w:rFonts w:ascii="Arial" w:hAnsi="Arial" w:cs="Arial"/>
                <w:color w:val="385623" w:themeColor="accent6" w:themeShade="80"/>
                <w:sz w:val="20"/>
                <w:szCs w:val="20"/>
              </w:rPr>
              <w:t>.</w:t>
            </w:r>
          </w:p>
        </w:tc>
        <w:tc>
          <w:tcPr>
            <w:tcW w:w="7145" w:type="dxa"/>
            <w:vAlign w:val="center"/>
          </w:tcPr>
          <w:p w14:paraId="7EC57FF7" w14:textId="29780353" w:rsidR="00165746" w:rsidRPr="00AE7188" w:rsidRDefault="00165746" w:rsidP="00957662">
            <w:pPr>
              <w:rPr>
                <w:rFonts w:ascii="Arial" w:hAnsi="Arial" w:cs="Arial"/>
                <w:color w:val="385623" w:themeColor="accent6" w:themeShade="80"/>
                <w:sz w:val="20"/>
                <w:szCs w:val="20"/>
              </w:rPr>
            </w:pPr>
            <w:r w:rsidRPr="00AE7188">
              <w:rPr>
                <w:rFonts w:ascii="Arial" w:hAnsi="Arial" w:cs="Arial"/>
                <w:color w:val="385623" w:themeColor="accent6" w:themeShade="80"/>
                <w:sz w:val="20"/>
                <w:szCs w:val="20"/>
              </w:rPr>
              <w:t>o disminuyendo.</w:t>
            </w:r>
          </w:p>
        </w:tc>
        <w:tc>
          <w:tcPr>
            <w:tcW w:w="3544" w:type="dxa"/>
            <w:vAlign w:val="center"/>
          </w:tcPr>
          <w:p w14:paraId="79CB115A" w14:textId="480D77BC" w:rsidR="00165746" w:rsidRPr="00AE7188" w:rsidRDefault="00165746" w:rsidP="00165746">
            <w:pPr>
              <w:jc w:val="center"/>
              <w:rPr>
                <w:rFonts w:ascii="Arial" w:hAnsi="Arial" w:cs="Arial"/>
                <w:color w:val="385623" w:themeColor="accent6" w:themeShade="80"/>
                <w:sz w:val="20"/>
                <w:szCs w:val="20"/>
              </w:rPr>
            </w:pPr>
            <w:r w:rsidRPr="00AE7188">
              <w:rPr>
                <w:rFonts w:ascii="Arial" w:hAnsi="Arial" w:cs="Arial"/>
                <w:noProof/>
                <w:color w:val="385623" w:themeColor="accent6" w:themeShade="80"/>
                <w:sz w:val="20"/>
                <w:szCs w:val="20"/>
                <w:lang w:val="es-ES"/>
              </w:rPr>
              <w:drawing>
                <wp:inline distT="0" distB="0" distL="0" distR="0" wp14:anchorId="47B75165" wp14:editId="5EBA7152">
                  <wp:extent cx="909498" cy="601142"/>
                  <wp:effectExtent l="0" t="0" r="5080" b="8890"/>
                  <wp:docPr id="4" name="Imagen 4" descr="../../../../../Desktop/2.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../../../../../Desktop/2.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5000" cy="6113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16EF" w:rsidRPr="00160802" w14:paraId="2480BFE2" w14:textId="77777777" w:rsidTr="00F6532E">
        <w:trPr>
          <w:trHeight w:val="232"/>
        </w:trPr>
        <w:tc>
          <w:tcPr>
            <w:tcW w:w="1497" w:type="dxa"/>
            <w:vAlign w:val="center"/>
          </w:tcPr>
          <w:p w14:paraId="706750B9" w14:textId="1A5317F4" w:rsidR="00160802" w:rsidRPr="00AE7188" w:rsidRDefault="00AE7188" w:rsidP="00F6532E">
            <w:pPr>
              <w:rPr>
                <w:rFonts w:ascii="Arial" w:hAnsi="Arial" w:cs="Arial"/>
                <w:color w:val="385623" w:themeColor="accent6" w:themeShade="80"/>
                <w:sz w:val="20"/>
                <w:szCs w:val="20"/>
              </w:rPr>
            </w:pPr>
            <w:r w:rsidRPr="00AE7188">
              <w:rPr>
                <w:rFonts w:ascii="Arial" w:hAnsi="Arial" w:cs="Arial"/>
                <w:color w:val="385623" w:themeColor="accent6" w:themeShade="80"/>
                <w:sz w:val="20"/>
                <w:szCs w:val="20"/>
              </w:rPr>
              <w:t>Cambiar el zoom hacia el lado izquierdo de la gráfica.</w:t>
            </w:r>
          </w:p>
        </w:tc>
        <w:tc>
          <w:tcPr>
            <w:tcW w:w="7145" w:type="dxa"/>
            <w:vAlign w:val="center"/>
          </w:tcPr>
          <w:p w14:paraId="4690AD9C" w14:textId="1A01DC4C" w:rsidR="00160802" w:rsidRPr="00AE7188" w:rsidRDefault="00957662" w:rsidP="00165746">
            <w:pPr>
              <w:rPr>
                <w:rFonts w:ascii="Arial" w:hAnsi="Arial" w:cs="Arial"/>
                <w:color w:val="385623" w:themeColor="accent6" w:themeShade="80"/>
                <w:sz w:val="20"/>
                <w:szCs w:val="20"/>
              </w:rPr>
            </w:pPr>
            <w:r w:rsidRPr="00AE7188">
              <w:rPr>
                <w:rFonts w:ascii="Arial" w:hAnsi="Arial" w:cs="Arial"/>
                <w:color w:val="385623" w:themeColor="accent6" w:themeShade="80"/>
                <w:sz w:val="20"/>
                <w:szCs w:val="20"/>
              </w:rPr>
              <w:t xml:space="preserve">Del mismo modo, una función puede ser cóncava hacia abajo </w:t>
            </w:r>
          </w:p>
        </w:tc>
        <w:tc>
          <w:tcPr>
            <w:tcW w:w="3544" w:type="dxa"/>
            <w:vAlign w:val="center"/>
          </w:tcPr>
          <w:p w14:paraId="376122CC" w14:textId="1A41BC3E" w:rsidR="00160802" w:rsidRPr="00AE7188" w:rsidRDefault="00165746" w:rsidP="00165746">
            <w:pPr>
              <w:jc w:val="center"/>
              <w:rPr>
                <w:rFonts w:ascii="Arial" w:hAnsi="Arial" w:cs="Arial"/>
                <w:color w:val="385623" w:themeColor="accent6" w:themeShade="80"/>
                <w:sz w:val="20"/>
                <w:szCs w:val="20"/>
              </w:rPr>
            </w:pPr>
            <w:r w:rsidRPr="00AE7188">
              <w:rPr>
                <w:rFonts w:ascii="Arial" w:hAnsi="Arial" w:cs="Arial"/>
                <w:noProof/>
                <w:color w:val="385623" w:themeColor="accent6" w:themeShade="80"/>
                <w:sz w:val="20"/>
                <w:szCs w:val="20"/>
                <w:lang w:val="es-ES"/>
              </w:rPr>
              <w:drawing>
                <wp:inline distT="0" distB="0" distL="0" distR="0" wp14:anchorId="2BB7B7BA" wp14:editId="28346719">
                  <wp:extent cx="849368" cy="576143"/>
                  <wp:effectExtent l="0" t="0" r="0" b="8255"/>
                  <wp:docPr id="7" name="Imagen 7" descr="../../../../../Desktop/1.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../../../../../Desktop/1.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61" cy="6008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7188" w:rsidRPr="00160802" w14:paraId="29D44574" w14:textId="77777777" w:rsidTr="00F6532E">
        <w:trPr>
          <w:trHeight w:val="232"/>
        </w:trPr>
        <w:tc>
          <w:tcPr>
            <w:tcW w:w="1497" w:type="dxa"/>
            <w:vAlign w:val="center"/>
          </w:tcPr>
          <w:p w14:paraId="037E133B" w14:textId="28D54F61" w:rsidR="00AE7188" w:rsidRPr="00AE7188" w:rsidRDefault="00AE7188" w:rsidP="00F6532E">
            <w:pPr>
              <w:rPr>
                <w:rFonts w:ascii="Arial" w:hAnsi="Arial" w:cs="Arial"/>
                <w:color w:val="385623" w:themeColor="accent6" w:themeShade="80"/>
                <w:sz w:val="20"/>
                <w:szCs w:val="20"/>
              </w:rPr>
            </w:pPr>
            <w:r w:rsidRPr="00AE7188">
              <w:rPr>
                <w:rFonts w:ascii="Arial" w:hAnsi="Arial" w:cs="Arial"/>
                <w:color w:val="385623" w:themeColor="accent6" w:themeShade="80"/>
                <w:sz w:val="20"/>
                <w:szCs w:val="20"/>
              </w:rPr>
              <w:t>Poner la flecha.</w:t>
            </w:r>
          </w:p>
        </w:tc>
        <w:tc>
          <w:tcPr>
            <w:tcW w:w="7145" w:type="dxa"/>
            <w:vAlign w:val="center"/>
          </w:tcPr>
          <w:p w14:paraId="16B48159" w14:textId="546CFD8A" w:rsidR="00AE7188" w:rsidRPr="00AE7188" w:rsidRDefault="00AE7188" w:rsidP="00F6532E">
            <w:pPr>
              <w:rPr>
                <w:rFonts w:ascii="Arial" w:hAnsi="Arial" w:cs="Arial"/>
                <w:color w:val="385623" w:themeColor="accent6" w:themeShade="80"/>
                <w:sz w:val="20"/>
                <w:szCs w:val="20"/>
              </w:rPr>
            </w:pPr>
            <w:r w:rsidRPr="00AE7188">
              <w:rPr>
                <w:rFonts w:ascii="Arial" w:hAnsi="Arial" w:cs="Arial"/>
                <w:color w:val="385623" w:themeColor="accent6" w:themeShade="80"/>
                <w:sz w:val="20"/>
                <w:szCs w:val="20"/>
              </w:rPr>
              <w:t>y puede ir aumentando</w:t>
            </w:r>
          </w:p>
        </w:tc>
        <w:tc>
          <w:tcPr>
            <w:tcW w:w="3544" w:type="dxa"/>
            <w:vAlign w:val="center"/>
          </w:tcPr>
          <w:p w14:paraId="25D2FA2D" w14:textId="53402337" w:rsidR="00AE7188" w:rsidRPr="00AE7188" w:rsidRDefault="00AE7188" w:rsidP="00165746">
            <w:pPr>
              <w:jc w:val="center"/>
              <w:rPr>
                <w:rFonts w:ascii="Arial" w:hAnsi="Arial" w:cs="Arial"/>
                <w:color w:val="385623" w:themeColor="accent6" w:themeShade="80"/>
                <w:sz w:val="20"/>
                <w:szCs w:val="20"/>
              </w:rPr>
            </w:pPr>
            <w:r w:rsidRPr="00AE7188">
              <w:rPr>
                <w:rFonts w:ascii="Arial" w:hAnsi="Arial" w:cs="Arial"/>
                <w:noProof/>
                <w:color w:val="385623" w:themeColor="accent6" w:themeShade="80"/>
                <w:sz w:val="20"/>
                <w:szCs w:val="20"/>
                <w:lang w:val="es-ES"/>
              </w:rPr>
              <w:drawing>
                <wp:inline distT="0" distB="0" distL="0" distR="0" wp14:anchorId="75C29B3C" wp14:editId="5EF67786">
                  <wp:extent cx="866703" cy="571496"/>
                  <wp:effectExtent l="0" t="0" r="0" b="0"/>
                  <wp:docPr id="6" name="Imagen 6" descr="../../../../../Desktop/4.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../../../../../Desktop/4.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7783" cy="5985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7188" w:rsidRPr="00160802" w14:paraId="206E4C09" w14:textId="77777777" w:rsidTr="00F6532E">
        <w:trPr>
          <w:trHeight w:val="232"/>
        </w:trPr>
        <w:tc>
          <w:tcPr>
            <w:tcW w:w="1497" w:type="dxa"/>
            <w:vAlign w:val="center"/>
          </w:tcPr>
          <w:p w14:paraId="4AC6F35C" w14:textId="328EBC29" w:rsidR="00AE7188" w:rsidRPr="00AE7188" w:rsidRDefault="00AE7188" w:rsidP="00F6532E">
            <w:pPr>
              <w:rPr>
                <w:rFonts w:ascii="Arial" w:hAnsi="Arial" w:cs="Arial"/>
                <w:color w:val="385623" w:themeColor="accent6" w:themeShade="80"/>
                <w:sz w:val="20"/>
                <w:szCs w:val="20"/>
              </w:rPr>
            </w:pPr>
            <w:r w:rsidRPr="00AE7188">
              <w:rPr>
                <w:rFonts w:ascii="Arial" w:hAnsi="Arial" w:cs="Arial"/>
                <w:color w:val="385623" w:themeColor="accent6" w:themeShade="80"/>
                <w:sz w:val="20"/>
                <w:szCs w:val="20"/>
              </w:rPr>
              <w:t>Cambiar la flecha.</w:t>
            </w:r>
          </w:p>
        </w:tc>
        <w:tc>
          <w:tcPr>
            <w:tcW w:w="7145" w:type="dxa"/>
            <w:vAlign w:val="center"/>
          </w:tcPr>
          <w:p w14:paraId="4D72F846" w14:textId="1B59B5AD" w:rsidR="00AE7188" w:rsidRPr="00AE7188" w:rsidRDefault="00AE7188" w:rsidP="00F6532E">
            <w:pPr>
              <w:rPr>
                <w:rFonts w:ascii="Arial" w:hAnsi="Arial" w:cs="Arial"/>
                <w:color w:val="385623" w:themeColor="accent6" w:themeShade="80"/>
                <w:sz w:val="20"/>
                <w:szCs w:val="20"/>
              </w:rPr>
            </w:pPr>
            <w:r w:rsidRPr="00AE7188">
              <w:rPr>
                <w:rFonts w:ascii="Arial" w:hAnsi="Arial" w:cs="Arial"/>
                <w:color w:val="385623" w:themeColor="accent6" w:themeShade="80"/>
                <w:sz w:val="20"/>
                <w:szCs w:val="20"/>
              </w:rPr>
              <w:t>o disminuyendo.</w:t>
            </w:r>
          </w:p>
        </w:tc>
        <w:tc>
          <w:tcPr>
            <w:tcW w:w="3544" w:type="dxa"/>
            <w:vAlign w:val="center"/>
          </w:tcPr>
          <w:p w14:paraId="4EAB65D4" w14:textId="24136F30" w:rsidR="00AE7188" w:rsidRPr="00AE7188" w:rsidRDefault="00AE7188" w:rsidP="00165746">
            <w:pPr>
              <w:jc w:val="center"/>
              <w:rPr>
                <w:rFonts w:ascii="Arial" w:hAnsi="Arial" w:cs="Arial"/>
                <w:color w:val="385623" w:themeColor="accent6" w:themeShade="80"/>
                <w:sz w:val="20"/>
                <w:szCs w:val="20"/>
              </w:rPr>
            </w:pPr>
            <w:r w:rsidRPr="00AE7188">
              <w:rPr>
                <w:rFonts w:ascii="Arial" w:hAnsi="Arial" w:cs="Arial"/>
                <w:noProof/>
                <w:color w:val="385623" w:themeColor="accent6" w:themeShade="80"/>
                <w:sz w:val="20"/>
                <w:szCs w:val="20"/>
                <w:lang w:val="es-ES"/>
              </w:rPr>
              <w:drawing>
                <wp:inline distT="0" distB="0" distL="0" distR="0" wp14:anchorId="7E708380" wp14:editId="1353BE4E">
                  <wp:extent cx="829325" cy="555784"/>
                  <wp:effectExtent l="0" t="0" r="8890" b="3175"/>
                  <wp:docPr id="8" name="Imagen 8" descr="../../../../../Desktop/2.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../../../../../Desktop/2.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861777" cy="5775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16EF" w:rsidRPr="00160802" w14:paraId="01E6C080" w14:textId="77777777" w:rsidTr="00F6532E">
        <w:trPr>
          <w:trHeight w:val="232"/>
        </w:trPr>
        <w:tc>
          <w:tcPr>
            <w:tcW w:w="1497" w:type="dxa"/>
            <w:vAlign w:val="center"/>
          </w:tcPr>
          <w:p w14:paraId="429703A3" w14:textId="3F1E643F" w:rsidR="00AE7188" w:rsidRPr="00AE7188" w:rsidRDefault="00AE7188" w:rsidP="00F6532E">
            <w:pPr>
              <w:rPr>
                <w:rFonts w:ascii="Arial" w:hAnsi="Arial" w:cs="Arial"/>
                <w:color w:val="385623" w:themeColor="accent6" w:themeShade="80"/>
                <w:sz w:val="20"/>
                <w:szCs w:val="20"/>
              </w:rPr>
            </w:pPr>
            <w:r w:rsidRPr="00AE7188">
              <w:rPr>
                <w:rFonts w:ascii="Arial" w:hAnsi="Arial" w:cs="Arial"/>
                <w:color w:val="385623" w:themeColor="accent6" w:themeShade="80"/>
                <w:sz w:val="20"/>
                <w:szCs w:val="20"/>
              </w:rPr>
              <w:t>Mostrar la imagen.</w:t>
            </w:r>
          </w:p>
        </w:tc>
        <w:tc>
          <w:tcPr>
            <w:tcW w:w="7145" w:type="dxa"/>
            <w:vAlign w:val="center"/>
          </w:tcPr>
          <w:p w14:paraId="367365D9" w14:textId="303805DD" w:rsidR="00AE7188" w:rsidRPr="00AE7188" w:rsidRDefault="00AE7188" w:rsidP="0007786B">
            <w:pPr>
              <w:rPr>
                <w:rFonts w:ascii="Arial" w:hAnsi="Arial" w:cs="Arial"/>
                <w:color w:val="385623" w:themeColor="accent6" w:themeShade="80"/>
                <w:sz w:val="20"/>
                <w:szCs w:val="20"/>
              </w:rPr>
            </w:pPr>
            <w:r w:rsidRPr="00AE7188">
              <w:rPr>
                <w:rFonts w:ascii="Arial" w:hAnsi="Arial" w:cs="Arial"/>
                <w:color w:val="385623" w:themeColor="accent6" w:themeShade="80"/>
                <w:sz w:val="20"/>
                <w:szCs w:val="20"/>
              </w:rPr>
              <w:t>Por otra parte</w:t>
            </w:r>
            <w:r w:rsidR="00021150">
              <w:rPr>
                <w:rFonts w:ascii="Arial" w:hAnsi="Arial" w:cs="Arial"/>
                <w:color w:val="385623" w:themeColor="accent6" w:themeShade="80"/>
                <w:sz w:val="20"/>
                <w:szCs w:val="20"/>
              </w:rPr>
              <w:t>,</w:t>
            </w:r>
            <w:r w:rsidRPr="00AE7188">
              <w:rPr>
                <w:rFonts w:ascii="Arial" w:hAnsi="Arial" w:cs="Arial"/>
                <w:color w:val="385623" w:themeColor="accent6" w:themeShade="80"/>
                <w:sz w:val="20"/>
                <w:szCs w:val="20"/>
              </w:rPr>
              <w:t xml:space="preserve"> y en palabras de la Real Academia de la Lengua, un punto de inflexión es allí donde una curva se tuerce</w:t>
            </w:r>
            <w:r w:rsidR="00021150">
              <w:rPr>
                <w:rFonts w:ascii="Arial" w:hAnsi="Arial" w:cs="Arial"/>
                <w:color w:val="385623" w:themeColor="accent6" w:themeShade="80"/>
                <w:sz w:val="20"/>
                <w:szCs w:val="20"/>
              </w:rPr>
              <w:t>,</w:t>
            </w:r>
            <w:r w:rsidRPr="00AE7188">
              <w:rPr>
                <w:rFonts w:ascii="Arial" w:hAnsi="Arial" w:cs="Arial"/>
                <w:color w:val="385623" w:themeColor="accent6" w:themeShade="80"/>
                <w:sz w:val="20"/>
                <w:szCs w:val="20"/>
              </w:rPr>
              <w:t xml:space="preserve"> es decir que es un punto en el que una curva cambia </w:t>
            </w:r>
            <w:r w:rsidR="0007786B">
              <w:rPr>
                <w:rFonts w:ascii="Arial" w:hAnsi="Arial" w:cs="Arial"/>
                <w:color w:val="385623" w:themeColor="accent6" w:themeShade="80"/>
                <w:sz w:val="20"/>
                <w:szCs w:val="20"/>
              </w:rPr>
              <w:t>de concavidad.</w:t>
            </w:r>
            <w:bookmarkStart w:id="0" w:name="_GoBack"/>
            <w:bookmarkEnd w:id="0"/>
          </w:p>
        </w:tc>
        <w:tc>
          <w:tcPr>
            <w:tcW w:w="3544" w:type="dxa"/>
            <w:vAlign w:val="center"/>
          </w:tcPr>
          <w:p w14:paraId="04170350" w14:textId="0333381D" w:rsidR="00AE7188" w:rsidRPr="00AE7188" w:rsidRDefault="00AE7188" w:rsidP="00AE7188">
            <w:pPr>
              <w:jc w:val="center"/>
              <w:rPr>
                <w:rFonts w:ascii="Arial" w:hAnsi="Arial" w:cs="Arial"/>
                <w:color w:val="385623" w:themeColor="accent6" w:themeShade="80"/>
                <w:sz w:val="20"/>
                <w:szCs w:val="20"/>
              </w:rPr>
            </w:pPr>
            <w:r w:rsidRPr="00AE7188">
              <w:rPr>
                <w:rFonts w:ascii="Arial" w:hAnsi="Arial" w:cs="Arial"/>
                <w:noProof/>
                <w:color w:val="385623" w:themeColor="accent6" w:themeShade="80"/>
                <w:sz w:val="20"/>
                <w:szCs w:val="20"/>
                <w:lang w:val="es-ES"/>
              </w:rPr>
              <w:drawing>
                <wp:inline distT="0" distB="0" distL="0" distR="0" wp14:anchorId="14555E25" wp14:editId="3EFE5C0E">
                  <wp:extent cx="842326" cy="561378"/>
                  <wp:effectExtent l="0" t="0" r="0" b="0"/>
                  <wp:docPr id="9" name="Imagen 9" descr="../../../../../Desktop/dqwdqwd.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../../../../../Desktop/dqwdqwd.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811" cy="5796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13BC417" w14:textId="77777777" w:rsidR="00160802" w:rsidRPr="00160802" w:rsidRDefault="00160802">
      <w:pPr>
        <w:rPr>
          <w:rFonts w:ascii="Arial" w:hAnsi="Arial" w:cs="Arial"/>
        </w:rPr>
      </w:pPr>
    </w:p>
    <w:sectPr w:rsidR="00160802" w:rsidRPr="00160802" w:rsidSect="00160802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9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802"/>
    <w:rsid w:val="00021150"/>
    <w:rsid w:val="000260DE"/>
    <w:rsid w:val="00043275"/>
    <w:rsid w:val="000538A6"/>
    <w:rsid w:val="00056563"/>
    <w:rsid w:val="000673D0"/>
    <w:rsid w:val="0007786B"/>
    <w:rsid w:val="000956E1"/>
    <w:rsid w:val="000B7A9C"/>
    <w:rsid w:val="000E330B"/>
    <w:rsid w:val="0010122B"/>
    <w:rsid w:val="00155F7C"/>
    <w:rsid w:val="00160802"/>
    <w:rsid w:val="00162F9C"/>
    <w:rsid w:val="00163C4A"/>
    <w:rsid w:val="00165746"/>
    <w:rsid w:val="0018113C"/>
    <w:rsid w:val="001E4359"/>
    <w:rsid w:val="002316B9"/>
    <w:rsid w:val="00292275"/>
    <w:rsid w:val="003016EF"/>
    <w:rsid w:val="0031067E"/>
    <w:rsid w:val="00350CF1"/>
    <w:rsid w:val="00373921"/>
    <w:rsid w:val="00383196"/>
    <w:rsid w:val="003A6224"/>
    <w:rsid w:val="003E6561"/>
    <w:rsid w:val="00435D5B"/>
    <w:rsid w:val="00437BED"/>
    <w:rsid w:val="00456F3E"/>
    <w:rsid w:val="004E6B6E"/>
    <w:rsid w:val="004E6FBC"/>
    <w:rsid w:val="005575E9"/>
    <w:rsid w:val="005B20A9"/>
    <w:rsid w:val="005B5C8A"/>
    <w:rsid w:val="00656431"/>
    <w:rsid w:val="006636E5"/>
    <w:rsid w:val="00672A85"/>
    <w:rsid w:val="006E4438"/>
    <w:rsid w:val="006E79C2"/>
    <w:rsid w:val="00754E26"/>
    <w:rsid w:val="007554D5"/>
    <w:rsid w:val="007B1A54"/>
    <w:rsid w:val="007F70E6"/>
    <w:rsid w:val="00822346"/>
    <w:rsid w:val="008264D6"/>
    <w:rsid w:val="0086396F"/>
    <w:rsid w:val="008B00B8"/>
    <w:rsid w:val="008D1C34"/>
    <w:rsid w:val="008E72E2"/>
    <w:rsid w:val="008F5A74"/>
    <w:rsid w:val="009318DB"/>
    <w:rsid w:val="00957662"/>
    <w:rsid w:val="009E1583"/>
    <w:rsid w:val="009E356A"/>
    <w:rsid w:val="00A05374"/>
    <w:rsid w:val="00A27CAE"/>
    <w:rsid w:val="00AA5AF5"/>
    <w:rsid w:val="00AD462A"/>
    <w:rsid w:val="00AE7188"/>
    <w:rsid w:val="00B456F8"/>
    <w:rsid w:val="00B56BB5"/>
    <w:rsid w:val="00B65BB6"/>
    <w:rsid w:val="00B740E8"/>
    <w:rsid w:val="00C1031A"/>
    <w:rsid w:val="00C208D5"/>
    <w:rsid w:val="00C279A0"/>
    <w:rsid w:val="00C35022"/>
    <w:rsid w:val="00C9612B"/>
    <w:rsid w:val="00CA015A"/>
    <w:rsid w:val="00CB0932"/>
    <w:rsid w:val="00CB5FE5"/>
    <w:rsid w:val="00CB672C"/>
    <w:rsid w:val="00CD5ABB"/>
    <w:rsid w:val="00D20C96"/>
    <w:rsid w:val="00D33ABE"/>
    <w:rsid w:val="00D90B0A"/>
    <w:rsid w:val="00DF0FDB"/>
    <w:rsid w:val="00E23A65"/>
    <w:rsid w:val="00E330AD"/>
    <w:rsid w:val="00E34BE5"/>
    <w:rsid w:val="00E600F9"/>
    <w:rsid w:val="00ED379C"/>
    <w:rsid w:val="00F02272"/>
    <w:rsid w:val="00F106FB"/>
    <w:rsid w:val="00F35E18"/>
    <w:rsid w:val="00F457EA"/>
    <w:rsid w:val="00F977A5"/>
    <w:rsid w:val="00FB676C"/>
    <w:rsid w:val="00FF0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06C3D7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CO" w:eastAsia="es-E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0802"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608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8.png"/><Relationship Id="rId12" Type="http://schemas.openxmlformats.org/officeDocument/2006/relationships/image" Target="media/image9.png"/><Relationship Id="rId13" Type="http://schemas.openxmlformats.org/officeDocument/2006/relationships/image" Target="media/image10.png"/><Relationship Id="rId14" Type="http://schemas.openxmlformats.org/officeDocument/2006/relationships/image" Target="media/image11.png"/><Relationship Id="rId15" Type="http://schemas.openxmlformats.org/officeDocument/2006/relationships/image" Target="media/image12.png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openxmlformats.org/officeDocument/2006/relationships/image" Target="media/image4.jpeg"/><Relationship Id="rId8" Type="http://schemas.openxmlformats.org/officeDocument/2006/relationships/image" Target="media/image5.jpeg"/><Relationship Id="rId9" Type="http://schemas.openxmlformats.org/officeDocument/2006/relationships/image" Target="media/image6.png"/><Relationship Id="rId10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263</Words>
  <Characters>1448</Characters>
  <Application>Microsoft Macintosh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17</cp:revision>
  <dcterms:created xsi:type="dcterms:W3CDTF">2018-03-06T12:32:00Z</dcterms:created>
  <dcterms:modified xsi:type="dcterms:W3CDTF">2018-03-14T13:41:00Z</dcterms:modified>
</cp:coreProperties>
</file>