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4315C2" w:rsidRPr="001312FE" w14:paraId="6EDFF3AF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DBA3DF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92A9254" w14:textId="35856218" w:rsidR="004315C2" w:rsidRPr="001312FE" w:rsidRDefault="000F7E3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13C851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9C9D43D" w14:textId="20468F35" w:rsidR="004315C2" w:rsidRPr="001312FE" w:rsidRDefault="000F7E3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41FEEF0B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094846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CA71DD4" w14:textId="5835EBF1" w:rsidR="004315C2" w:rsidRPr="001312FE" w:rsidRDefault="0073055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2304EB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249AB4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F3BF3D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A0587E6" w14:textId="1D83E07F" w:rsidR="004315C2" w:rsidRPr="001312FE" w:rsidRDefault="00BD1339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13B4D6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B157A3B" w14:textId="41624306" w:rsidR="004315C2" w:rsidRPr="001312FE" w:rsidRDefault="0046727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AR</w:t>
            </w:r>
          </w:p>
        </w:tc>
      </w:tr>
      <w:tr w:rsidR="004315C2" w:rsidRPr="001312FE" w14:paraId="67E3A1F7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C254904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AFA9C3" w14:textId="77777777" w:rsidR="00153D1C" w:rsidRPr="004D4FCA" w:rsidRDefault="00153D1C" w:rsidP="004D4FC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D4FCA">
              <w:rPr>
                <w:rFonts w:asciiTheme="minorHAnsi" w:hAnsiTheme="minorHAnsi" w:cs="Arial"/>
                <w:sz w:val="22"/>
                <w:szCs w:val="22"/>
              </w:rPr>
              <w:t>La siguiente pregunta es de ANALISIS DE RELACION, está compuesta de dos proposiciones las cuales tienen una relación entre si y que están conectadas por el termino PORQUE. La proposición inicial se denomina AFIRMACIÓN y la final una RAZON. Seleccione la respuesta correcta, con base en cada enunciado:</w:t>
            </w:r>
          </w:p>
          <w:p w14:paraId="3110610D" w14:textId="77777777" w:rsidR="00153D1C" w:rsidRPr="004D4FCA" w:rsidRDefault="00153D1C" w:rsidP="004D4FC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3168F2" w14:textId="77777777" w:rsidR="00730556" w:rsidRDefault="00730556" w:rsidP="00730556">
            <w:pPr>
              <w:spacing w:before="60" w:after="60"/>
              <w:rPr>
                <w:b/>
                <w:sz w:val="20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El campo de aplicación de la IM endógena, que de alguna u otra manera está bajo el control de la organización, en este caso tiene relación con el interior de la organización y está relacionada con el análisis del diagnóstico empresarial. PORQUE Este análisis implica un estudio del historial organizacional hasta el desempeño actual de la empresa, identificando las potencialidades y perspectivas para el cumplimiento de los objetivos organizacionales</w:t>
            </w:r>
            <w:r w:rsidRPr="00513DBD">
              <w:rPr>
                <w:sz w:val="20"/>
                <w:highlight w:val="cyan"/>
              </w:rPr>
              <w:t>.</w:t>
            </w:r>
          </w:p>
          <w:p w14:paraId="5F93BB58" w14:textId="77777777" w:rsidR="00730556" w:rsidRPr="00730556" w:rsidRDefault="00730556" w:rsidP="00730556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14:paraId="4186F7FC" w14:textId="77777777" w:rsidR="00730556" w:rsidRPr="00513DBD" w:rsidRDefault="00730556" w:rsidP="00730556">
            <w:pPr>
              <w:pStyle w:val="Prrafodelista"/>
              <w:numPr>
                <w:ilvl w:val="0"/>
                <w:numId w:val="32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La afirmación y la razón son verdaderas y la razón es una explicación correcta de la afirmación</w:t>
            </w:r>
          </w:p>
          <w:p w14:paraId="71E45BC1" w14:textId="77777777" w:rsidR="00730556" w:rsidRPr="00513DBD" w:rsidRDefault="00730556" w:rsidP="00730556">
            <w:pPr>
              <w:pStyle w:val="Prrafodelista"/>
              <w:numPr>
                <w:ilvl w:val="0"/>
                <w:numId w:val="32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La afirmación y la razón son verdaderas, pero la razón No es una explicación correcta de la afirmación</w:t>
            </w:r>
          </w:p>
          <w:p w14:paraId="60A0F9D1" w14:textId="77777777" w:rsidR="00730556" w:rsidRPr="00513DBD" w:rsidRDefault="00730556" w:rsidP="00730556">
            <w:pPr>
              <w:pStyle w:val="Prrafodelista"/>
              <w:numPr>
                <w:ilvl w:val="0"/>
                <w:numId w:val="32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La afirmación es verdadera, pero la razón es una proposición falsa</w:t>
            </w:r>
          </w:p>
          <w:p w14:paraId="1A9CA6C3" w14:textId="77777777" w:rsidR="00730556" w:rsidRPr="00513DBD" w:rsidRDefault="00730556" w:rsidP="00730556">
            <w:pPr>
              <w:pStyle w:val="Prrafodelista"/>
              <w:numPr>
                <w:ilvl w:val="0"/>
                <w:numId w:val="32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La afirmación es falsa, pero la razón es una proposición verdadera</w:t>
            </w:r>
          </w:p>
          <w:p w14:paraId="71BFD88E" w14:textId="06B64688" w:rsidR="004315C2" w:rsidRPr="001312FE" w:rsidRDefault="00730556" w:rsidP="00730556">
            <w:pPr>
              <w:pStyle w:val="Sinespaciado"/>
              <w:numPr>
                <w:ilvl w:val="0"/>
                <w:numId w:val="3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Tanto la afirmación como la razón son proposiciones falsas</w:t>
            </w:r>
          </w:p>
        </w:tc>
      </w:tr>
      <w:tr w:rsidR="004315C2" w:rsidRPr="001312FE" w14:paraId="16EBA3F5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C96D9A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BA5B83C" w14:textId="77777777" w:rsidR="00730556" w:rsidRPr="00730556" w:rsidRDefault="00730556" w:rsidP="00730556">
            <w:pPr>
              <w:pStyle w:val="Prrafodelista"/>
              <w:numPr>
                <w:ilvl w:val="0"/>
                <w:numId w:val="34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</w:rPr>
            </w:pPr>
            <w:r w:rsidRPr="00730556">
              <w:rPr>
                <w:rFonts w:ascii="Arial" w:hAnsi="Arial"/>
                <w:sz w:val="20"/>
              </w:rPr>
              <w:t>La afirmación y la razón son verdaderas y la razón es una explicación correcta de la afirmación</w:t>
            </w:r>
          </w:p>
          <w:p w14:paraId="249583BD" w14:textId="553C1BEC" w:rsidR="004315C2" w:rsidRPr="001312FE" w:rsidRDefault="004315C2" w:rsidP="00554CC5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315C2" w:rsidRPr="001312FE" w14:paraId="2F8427BD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FDAD9E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879A4A9" w14:textId="77777777" w:rsidR="00730556" w:rsidRPr="00513DBD" w:rsidRDefault="004315C2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30556"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LA PREGUNTA CONSTA DE DOS PROPOSICIONES:</w:t>
            </w:r>
          </w:p>
          <w:p w14:paraId="4DAEC19C" w14:textId="77777777" w:rsidR="00730556" w:rsidRPr="00513DBD" w:rsidRDefault="00730556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</w:p>
          <w:p w14:paraId="44464BD2" w14:textId="77777777" w:rsidR="00730556" w:rsidRPr="00513DBD" w:rsidRDefault="00730556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 xml:space="preserve">PRIMERA: El campo de aplicación de la IM endógena, que de alguna u otra manera está bajo el control de la organización, en este caso tiene relación con el interior de la organización y está relacionada con el análisis del diagnóstico empresarial. </w:t>
            </w:r>
          </w:p>
          <w:p w14:paraId="57D7A26F" w14:textId="77777777" w:rsidR="00730556" w:rsidRPr="00513DBD" w:rsidRDefault="00730556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</w:p>
          <w:p w14:paraId="067F72CA" w14:textId="77777777" w:rsidR="00730556" w:rsidRPr="00513DBD" w:rsidRDefault="00730556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SEGUNDA: Este análisis implica un estudio del historial organizacional hasta el desempeño actual de la empresa, identificando las potencialidades y perspectivas para el cumplimiento de los objetivos organizacionales.</w:t>
            </w:r>
          </w:p>
          <w:p w14:paraId="62636987" w14:textId="77777777" w:rsidR="00730556" w:rsidRPr="00513DBD" w:rsidRDefault="00730556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</w:p>
          <w:p w14:paraId="66FA6867" w14:textId="1AD43816" w:rsidR="004315C2" w:rsidRPr="001312FE" w:rsidRDefault="00730556" w:rsidP="00730556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LA SEGUNDA EXPLICA CORRECTAMENTE A LA PRIMERA</w:t>
            </w:r>
          </w:p>
        </w:tc>
      </w:tr>
    </w:tbl>
    <w:p w14:paraId="7D0D1038" w14:textId="77777777" w:rsidR="001B7609" w:rsidRDefault="001B7609"/>
    <w:p w14:paraId="207B97CA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752450CB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07AEBB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6B08778" w14:textId="17023A47" w:rsidR="004315C2" w:rsidRPr="001312FE" w:rsidRDefault="00770AF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49D9D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536DF61" w14:textId="2DE7F5EB" w:rsidR="004315C2" w:rsidRPr="001312FE" w:rsidRDefault="00770AF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384566A4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D3C83A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593FDC7" w14:textId="13FE0683" w:rsidR="004315C2" w:rsidRPr="001312FE" w:rsidRDefault="00BD1339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7BA02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6BB9804" w14:textId="77777777" w:rsidR="004315C2" w:rsidRPr="001312FE" w:rsidRDefault="00E0009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5C38C93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9F4A2F1" w14:textId="2AF0A717" w:rsidR="004315C2" w:rsidRPr="001312FE" w:rsidRDefault="008576D5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91BD29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B6AB8EF" w14:textId="3DAA31B7" w:rsidR="004315C2" w:rsidRPr="001312FE" w:rsidRDefault="00770AF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42193844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97F75CC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222462F" w14:textId="77777777" w:rsidR="00BD1339" w:rsidRPr="00BD1339" w:rsidRDefault="00BD1339" w:rsidP="00BD1339">
            <w:pPr>
              <w:tabs>
                <w:tab w:val="left" w:pos="816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La importancia de este diagnóstico radica en la obtención de un punto de partida confiable y real, mediante el estudio y análisis de la información de las investigaciones, que evidencia la situación actual de la empresa. Esta situación actual que involucra diversos aspectos como: EXCEPTO</w:t>
            </w:r>
          </w:p>
          <w:p w14:paraId="27EB6B7E" w14:textId="77777777" w:rsidR="00BD1339" w:rsidRPr="00BD1339" w:rsidRDefault="00BD1339" w:rsidP="00BD1339">
            <w:pPr>
              <w:tabs>
                <w:tab w:val="left" w:pos="816"/>
              </w:tabs>
              <w:spacing w:before="60" w:after="60"/>
              <w:rPr>
                <w:rFonts w:ascii="Arial" w:hAnsi="Arial"/>
                <w:b/>
                <w:sz w:val="20"/>
              </w:rPr>
            </w:pPr>
          </w:p>
          <w:p w14:paraId="0D878257" w14:textId="77777777" w:rsidR="00BD1339" w:rsidRPr="00513DBD" w:rsidRDefault="00BD1339" w:rsidP="00BD1339">
            <w:pPr>
              <w:pStyle w:val="Prrafodelista"/>
              <w:numPr>
                <w:ilvl w:val="0"/>
                <w:numId w:val="1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El mercado</w:t>
            </w:r>
          </w:p>
          <w:p w14:paraId="229FF49C" w14:textId="77777777" w:rsidR="00BD1339" w:rsidRPr="00513DBD" w:rsidRDefault="00BD1339" w:rsidP="00BD1339">
            <w:pPr>
              <w:pStyle w:val="Prrafodelista"/>
              <w:numPr>
                <w:ilvl w:val="0"/>
                <w:numId w:val="1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El entorno</w:t>
            </w:r>
          </w:p>
          <w:p w14:paraId="6D77D691" w14:textId="77777777" w:rsidR="00BD1339" w:rsidRPr="00513DBD" w:rsidRDefault="00BD1339" w:rsidP="00BD1339">
            <w:pPr>
              <w:pStyle w:val="Prrafodelista"/>
              <w:numPr>
                <w:ilvl w:val="0"/>
                <w:numId w:val="1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El soporte documental</w:t>
            </w:r>
          </w:p>
          <w:p w14:paraId="015557E2" w14:textId="296F66F9" w:rsidR="004315C2" w:rsidRPr="00BD1339" w:rsidRDefault="00BD1339" w:rsidP="00BD1339">
            <w:pPr>
              <w:pStyle w:val="Prrafodelista"/>
              <w:numPr>
                <w:ilvl w:val="0"/>
                <w:numId w:val="1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/>
                <w:b/>
              </w:rPr>
            </w:pPr>
            <w:r w:rsidRPr="00513DBD">
              <w:rPr>
                <w:rFonts w:ascii="Arial" w:hAnsi="Arial"/>
                <w:sz w:val="20"/>
                <w:highlight w:val="cyan"/>
              </w:rPr>
              <w:t>La competencia</w:t>
            </w:r>
          </w:p>
        </w:tc>
      </w:tr>
      <w:tr w:rsidR="004315C2" w:rsidRPr="001312FE" w14:paraId="7DB36655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C906743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637C" w14:textId="4BBAB6AA" w:rsidR="004315C2" w:rsidRPr="001312FE" w:rsidRDefault="004D4FCA" w:rsidP="00BD133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D1339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70AF3" w:rsidRPr="001312F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4315C2" w:rsidRPr="001312FE" w14:paraId="242A7241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669C65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2EB9E74" w14:textId="1437782A" w:rsidR="004315C2" w:rsidRPr="00BD1339" w:rsidRDefault="00BD1339" w:rsidP="00BD1339">
            <w:pPr>
              <w:tabs>
                <w:tab w:val="left" w:pos="816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13DBD">
              <w:rPr>
                <w:rFonts w:asciiTheme="minorHAnsi" w:hAnsiTheme="minorHAnsi"/>
                <w:sz w:val="22"/>
                <w:szCs w:val="22"/>
                <w:highlight w:val="cyan"/>
              </w:rPr>
              <w:t>La competencia no es un aspecto que se involucre en el diagnóstico; en éste solo intervienen el mercado, el entorno y el soporte documental</w:t>
            </w:r>
          </w:p>
        </w:tc>
      </w:tr>
      <w:tr w:rsidR="004315C2" w:rsidRPr="001312FE" w14:paraId="5367A000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B6DDE3E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0F3A49A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FE64A2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58D05DAF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971F14C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342CD86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D34A2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79E803CE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CA6E02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F259B7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4688CA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45A9F587" w14:textId="77777777" w:rsidR="004315C2" w:rsidRDefault="004315C2"/>
    <w:p w14:paraId="3E624C62" w14:textId="77777777" w:rsidR="00BD1339" w:rsidRDefault="00BD1339"/>
    <w:p w14:paraId="5C191328" w14:textId="77777777" w:rsidR="00BD1339" w:rsidRDefault="00BD1339"/>
    <w:p w14:paraId="4900D147" w14:textId="77777777" w:rsidR="00BD1339" w:rsidRDefault="00BD1339"/>
    <w:p w14:paraId="3F697246" w14:textId="77777777" w:rsidR="00BD1339" w:rsidRDefault="00BD1339"/>
    <w:p w14:paraId="5A113B33" w14:textId="77777777" w:rsidR="004F3DBA" w:rsidRDefault="004F3DBA"/>
    <w:p w14:paraId="243D0EB1" w14:textId="77777777" w:rsidR="00027CF1" w:rsidRDefault="00027CF1"/>
    <w:p w14:paraId="55695D30" w14:textId="77777777" w:rsidR="004315C2" w:rsidRDefault="004315C2"/>
    <w:p w14:paraId="4628DFD1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29D2DE54" w14:textId="77777777" w:rsidTr="008A372E">
        <w:trPr>
          <w:cantSplit/>
          <w:trHeight w:val="653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91F258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AF056C9" w14:textId="49218910" w:rsidR="004315C2" w:rsidRPr="001312FE" w:rsidRDefault="00DC7F70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3E183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633BC7D" w14:textId="1749CEEE" w:rsidR="004315C2" w:rsidRPr="001312FE" w:rsidRDefault="00DC7F70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37182A63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9A80AF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B98663" w14:textId="70E9C5BB" w:rsidR="004315C2" w:rsidRPr="001312FE" w:rsidRDefault="004F3DB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E6569F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39E248E" w14:textId="77777777" w:rsidR="004315C2" w:rsidRPr="001312FE" w:rsidRDefault="003204AC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4ED4BE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E85C178" w14:textId="71FE3B6A" w:rsidR="004315C2" w:rsidRPr="001312FE" w:rsidRDefault="008A372E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C5C0FA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2D16B90" w14:textId="57EE2401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69AE84C1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1EDEDA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807538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F3DBA">
              <w:rPr>
                <w:rFonts w:asciiTheme="minorHAnsi" w:hAnsiTheme="minorHAnsi" w:cs="Arial"/>
                <w:sz w:val="22"/>
                <w:szCs w:val="22"/>
              </w:rPr>
              <w:t>La siguiente pregunta es de selección múltiple con dos respuestas. Con base en los siguientes enunciados, seleccione la respuesta correcta:</w:t>
            </w:r>
          </w:p>
          <w:p w14:paraId="1E1D9DFE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42D909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4F2FC2">
              <w:rPr>
                <w:rFonts w:asciiTheme="minorHAnsi" w:hAnsiTheme="minorHAnsi" w:cs="Arial"/>
                <w:sz w:val="22"/>
                <w:szCs w:val="22"/>
                <w:highlight w:val="cyan"/>
              </w:rPr>
              <w:t>1 y 2 son correctas</w:t>
            </w: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 marque  A.</w:t>
            </w:r>
          </w:p>
          <w:p w14:paraId="2C8D1E37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46080E">
              <w:rPr>
                <w:rFonts w:asciiTheme="minorHAnsi" w:hAnsiTheme="minorHAnsi" w:cs="Arial"/>
                <w:sz w:val="22"/>
                <w:szCs w:val="22"/>
                <w:highlight w:val="cyan"/>
              </w:rPr>
              <w:t>2 y 3 son correctas</w:t>
            </w: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 marque  B.</w:t>
            </w:r>
          </w:p>
          <w:p w14:paraId="3CCCE5D8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46080E">
              <w:rPr>
                <w:rFonts w:asciiTheme="minorHAnsi" w:hAnsiTheme="minorHAnsi" w:cs="Arial"/>
                <w:sz w:val="22"/>
                <w:szCs w:val="22"/>
                <w:highlight w:val="cyan"/>
              </w:rPr>
              <w:t>3 y 4 son correctas</w:t>
            </w: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 marque  C.</w:t>
            </w:r>
          </w:p>
          <w:p w14:paraId="1B9A5C59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46080E">
              <w:rPr>
                <w:rFonts w:asciiTheme="minorHAnsi" w:hAnsiTheme="minorHAnsi" w:cs="Arial"/>
                <w:sz w:val="22"/>
                <w:szCs w:val="22"/>
                <w:highlight w:val="cyan"/>
              </w:rPr>
              <w:t>2 y 4 son correctas</w:t>
            </w: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 marque  D.</w:t>
            </w:r>
          </w:p>
          <w:p w14:paraId="0BD583BF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46080E">
              <w:rPr>
                <w:rFonts w:asciiTheme="minorHAnsi" w:hAnsiTheme="minorHAnsi" w:cs="Arial"/>
                <w:sz w:val="22"/>
                <w:szCs w:val="22"/>
                <w:highlight w:val="cyan"/>
              </w:rPr>
              <w:t>1 y 3 son correctas</w:t>
            </w:r>
            <w:r w:rsidRPr="004F3DBA">
              <w:rPr>
                <w:rFonts w:asciiTheme="minorHAnsi" w:hAnsiTheme="minorHAnsi" w:cs="Arial"/>
                <w:sz w:val="22"/>
                <w:szCs w:val="22"/>
              </w:rPr>
              <w:t xml:space="preserve"> marque  E.</w:t>
            </w:r>
          </w:p>
          <w:p w14:paraId="192BFFD2" w14:textId="77777777" w:rsidR="004F3DBA" w:rsidRPr="004F3DBA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01CF10" w14:textId="7C47E789" w:rsidR="004F3DBA" w:rsidRPr="00513DBD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Pa</w:t>
            </w:r>
            <w:r w:rsidR="008A372E"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ra el diagnóstico e</w:t>
            </w: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mpresarial se deben tener en cuenta cuatro (4) escenarios, tales como:</w:t>
            </w:r>
          </w:p>
          <w:p w14:paraId="0871865D" w14:textId="77777777" w:rsidR="004F3DBA" w:rsidRPr="00513DBD" w:rsidRDefault="004F3DBA" w:rsidP="004F3DBA">
            <w:pPr>
              <w:pStyle w:val="Sinespaciado"/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</w:p>
          <w:p w14:paraId="063C4055" w14:textId="70B7AB3D" w:rsidR="004F3DBA" w:rsidRPr="00513DBD" w:rsidRDefault="008A372E" w:rsidP="004F3DBA">
            <w:pPr>
              <w:pStyle w:val="Sinespaciado"/>
              <w:numPr>
                <w:ilvl w:val="0"/>
                <w:numId w:val="37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Macro ambiente, a</w:t>
            </w:r>
            <w:r w:rsidR="004F3DBA"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nálisis del negocio</w:t>
            </w:r>
          </w:p>
          <w:p w14:paraId="507CA63D" w14:textId="69AD1BA2" w:rsidR="004F3DBA" w:rsidRPr="00513DBD" w:rsidRDefault="008A372E" w:rsidP="004F3DBA">
            <w:pPr>
              <w:pStyle w:val="Sinespaciado"/>
              <w:numPr>
                <w:ilvl w:val="0"/>
                <w:numId w:val="37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El entorno demográfico, m</w:t>
            </w:r>
            <w:r w:rsidR="004F3DBA"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acro ambiente</w:t>
            </w:r>
          </w:p>
          <w:p w14:paraId="59025630" w14:textId="698A1970" w:rsidR="004F3DBA" w:rsidRPr="00513DBD" w:rsidRDefault="008A372E" w:rsidP="004F3DBA">
            <w:pPr>
              <w:pStyle w:val="Sinespaciado"/>
              <w:numPr>
                <w:ilvl w:val="0"/>
                <w:numId w:val="37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Microambiente, a</w:t>
            </w:r>
            <w:r w:rsidR="004F3DBA"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nálisis comercial</w:t>
            </w:r>
          </w:p>
          <w:p w14:paraId="3420CEE9" w14:textId="58B02FB7" w:rsidR="004315C2" w:rsidRPr="00DA3053" w:rsidRDefault="008A372E" w:rsidP="004F3DBA">
            <w:pPr>
              <w:pStyle w:val="Sinespaciado"/>
              <w:numPr>
                <w:ilvl w:val="0"/>
                <w:numId w:val="37"/>
              </w:numPr>
              <w:rPr>
                <w:rFonts w:asciiTheme="minorHAnsi" w:hAnsiTheme="minorHAnsi" w:cs="Arial"/>
              </w:rPr>
            </w:pPr>
            <w:r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El entorno económico, m</w:t>
            </w:r>
            <w:r w:rsidR="004F3DBA" w:rsidRPr="00513DBD">
              <w:rPr>
                <w:rFonts w:asciiTheme="minorHAnsi" w:hAnsiTheme="minorHAnsi" w:cs="Arial"/>
                <w:sz w:val="22"/>
                <w:szCs w:val="22"/>
                <w:highlight w:val="cyan"/>
              </w:rPr>
              <w:t>icro ambiente</w:t>
            </w:r>
          </w:p>
        </w:tc>
      </w:tr>
      <w:tr w:rsidR="004315C2" w:rsidRPr="001312FE" w14:paraId="53545913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27BE39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B96FF0" w14:textId="52221155" w:rsidR="00027CF1" w:rsidRDefault="004F3DBA" w:rsidP="00027CF1">
            <w:pPr>
              <w:pStyle w:val="Sinespaciado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7084538" w14:textId="77777777" w:rsidR="004315C2" w:rsidRPr="001312FE" w:rsidRDefault="004315C2" w:rsidP="00554CC5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315C2" w:rsidRPr="001312FE" w14:paraId="7FC5DA48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5E9FEA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CDC0558" w14:textId="322DDFE1" w:rsidR="004315C2" w:rsidRPr="001312FE" w:rsidRDefault="004315C2" w:rsidP="00682E2D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F3DBA" w:rsidRPr="006E5A17">
              <w:rPr>
                <w:rFonts w:asciiTheme="minorHAnsi" w:hAnsiTheme="minorHAnsi" w:cs="Arial"/>
                <w:sz w:val="22"/>
                <w:szCs w:val="22"/>
                <w:highlight w:val="cyan"/>
              </w:rPr>
              <w:t>Para el diagnóstico empresarial se d</w:t>
            </w:r>
            <w:r w:rsidR="00DC0E82" w:rsidRPr="006E5A17">
              <w:rPr>
                <w:rFonts w:asciiTheme="minorHAnsi" w:hAnsiTheme="minorHAnsi" w:cs="Arial"/>
                <w:sz w:val="22"/>
                <w:szCs w:val="22"/>
                <w:highlight w:val="cyan"/>
              </w:rPr>
              <w:t xml:space="preserve">eben tener en cuenta cuatro </w:t>
            </w:r>
            <w:r w:rsidR="004F3DBA" w:rsidRPr="006E5A17">
              <w:rPr>
                <w:rFonts w:asciiTheme="minorHAnsi" w:hAnsiTheme="minorHAnsi" w:cs="Arial"/>
                <w:sz w:val="22"/>
                <w:szCs w:val="22"/>
                <w:highlight w:val="cyan"/>
              </w:rPr>
              <w:t>escenarios, tales como: macro ambiente, a</w:t>
            </w:r>
            <w:r w:rsidR="00DC0E82" w:rsidRPr="006E5A17">
              <w:rPr>
                <w:rFonts w:asciiTheme="minorHAnsi" w:hAnsiTheme="minorHAnsi" w:cs="Arial"/>
                <w:sz w:val="22"/>
                <w:szCs w:val="22"/>
                <w:highlight w:val="cyan"/>
              </w:rPr>
              <w:t>nálisis del negocio y microambiente, a</w:t>
            </w:r>
            <w:r w:rsidR="004F3DBA" w:rsidRPr="006E5A17">
              <w:rPr>
                <w:rFonts w:asciiTheme="minorHAnsi" w:hAnsiTheme="minorHAnsi" w:cs="Arial"/>
                <w:sz w:val="22"/>
                <w:szCs w:val="22"/>
                <w:highlight w:val="cyan"/>
              </w:rPr>
              <w:t>nálisis comercial</w:t>
            </w:r>
            <w:r w:rsidR="00DC0E82" w:rsidRPr="006E5A17">
              <w:rPr>
                <w:rFonts w:asciiTheme="minorHAnsi" w:hAnsiTheme="minorHAnsi" w:cs="Arial"/>
                <w:sz w:val="22"/>
                <w:szCs w:val="22"/>
                <w:highlight w:val="cyan"/>
              </w:rPr>
              <w:t>.</w:t>
            </w:r>
          </w:p>
        </w:tc>
      </w:tr>
      <w:tr w:rsidR="004315C2" w:rsidRPr="001312FE" w14:paraId="7525C100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453E9C6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23C473F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85E818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10641852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46A1D81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FAA51F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9D662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4E4762B8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B05BFE7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69FF102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0EDCFB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08174E9F" w14:textId="77777777" w:rsidR="004315C2" w:rsidRDefault="004315C2"/>
    <w:p w14:paraId="704799CD" w14:textId="77777777" w:rsidR="00943A8D" w:rsidRDefault="00943A8D"/>
    <w:p w14:paraId="05E44968" w14:textId="77777777" w:rsidR="00943A8D" w:rsidRDefault="00943A8D"/>
    <w:p w14:paraId="21E0DF0B" w14:textId="77777777" w:rsidR="00943A8D" w:rsidRDefault="00943A8D"/>
    <w:p w14:paraId="012FE99B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42C08010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621897F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FA48ABA" w14:textId="6D290CF5" w:rsidR="004315C2" w:rsidRPr="001312FE" w:rsidRDefault="00AE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66AF2C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FEF84A5" w14:textId="50C9F397" w:rsidR="004315C2" w:rsidRPr="001312FE" w:rsidRDefault="00AE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53119CAC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FDC2A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B21362B" w14:textId="3BE3D0E8" w:rsidR="004315C2" w:rsidRPr="001312FE" w:rsidRDefault="008A372E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427DDC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873B9B8" w14:textId="77777777" w:rsidR="004315C2" w:rsidRPr="001312FE" w:rsidRDefault="00423A8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AA8719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B1A1B47" w14:textId="3C1BD128" w:rsidR="004315C2" w:rsidRPr="001312FE" w:rsidRDefault="008F7ED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3952479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BA4F9D8" w14:textId="23D56E36" w:rsidR="004315C2" w:rsidRPr="001312FE" w:rsidRDefault="00AE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SMMR</w:t>
            </w:r>
          </w:p>
        </w:tc>
      </w:tr>
      <w:tr w:rsidR="004315C2" w:rsidRPr="001312FE" w14:paraId="23EF887E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5B45E14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5A854C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8F7EDB">
              <w:rPr>
                <w:rFonts w:ascii="Arial" w:hAnsi="Arial"/>
                <w:sz w:val="20"/>
              </w:rPr>
              <w:t>La siguiente pregunta es de selección múltiple con dos respuestas. Con base en los siguientes enunciados, seleccione la respuesta correcta:</w:t>
            </w:r>
          </w:p>
          <w:p w14:paraId="64B86862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14:paraId="11896526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8F7EDB">
              <w:rPr>
                <w:rFonts w:ascii="Arial" w:hAnsi="Arial"/>
                <w:sz w:val="20"/>
              </w:rPr>
              <w:t xml:space="preserve">Si </w:t>
            </w:r>
            <w:r w:rsidRPr="006E5A17">
              <w:rPr>
                <w:rFonts w:ascii="Arial" w:hAnsi="Arial"/>
                <w:sz w:val="20"/>
                <w:highlight w:val="cyan"/>
              </w:rPr>
              <w:t>1 y 2 son correctas</w:t>
            </w:r>
            <w:r w:rsidRPr="008F7EDB">
              <w:rPr>
                <w:rFonts w:ascii="Arial" w:hAnsi="Arial"/>
                <w:sz w:val="20"/>
              </w:rPr>
              <w:t xml:space="preserve"> marque  A.</w:t>
            </w:r>
          </w:p>
          <w:p w14:paraId="5EFA2BB5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8F7EDB">
              <w:rPr>
                <w:rFonts w:ascii="Arial" w:hAnsi="Arial"/>
                <w:sz w:val="20"/>
              </w:rPr>
              <w:t xml:space="preserve">Si </w:t>
            </w:r>
            <w:r w:rsidRPr="006E5A17">
              <w:rPr>
                <w:rFonts w:ascii="Arial" w:hAnsi="Arial"/>
                <w:sz w:val="20"/>
                <w:highlight w:val="cyan"/>
              </w:rPr>
              <w:t>2 y 3 son correctas</w:t>
            </w:r>
            <w:r w:rsidRPr="008F7EDB">
              <w:rPr>
                <w:rFonts w:ascii="Arial" w:hAnsi="Arial"/>
                <w:sz w:val="20"/>
              </w:rPr>
              <w:t xml:space="preserve"> marque  B.</w:t>
            </w:r>
          </w:p>
          <w:p w14:paraId="3E6BB4D7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8F7EDB">
              <w:rPr>
                <w:rFonts w:ascii="Arial" w:hAnsi="Arial"/>
                <w:sz w:val="20"/>
              </w:rPr>
              <w:t xml:space="preserve">Si </w:t>
            </w:r>
            <w:r w:rsidRPr="006E5A17">
              <w:rPr>
                <w:rFonts w:ascii="Arial" w:hAnsi="Arial"/>
                <w:sz w:val="20"/>
                <w:highlight w:val="cyan"/>
              </w:rPr>
              <w:t>3 y 4 son correctas</w:t>
            </w:r>
            <w:r w:rsidRPr="008F7EDB">
              <w:rPr>
                <w:rFonts w:ascii="Arial" w:hAnsi="Arial"/>
                <w:sz w:val="20"/>
              </w:rPr>
              <w:t xml:space="preserve"> marque  C.</w:t>
            </w:r>
          </w:p>
          <w:p w14:paraId="45058022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8F7EDB">
              <w:rPr>
                <w:rFonts w:ascii="Arial" w:hAnsi="Arial"/>
                <w:sz w:val="20"/>
              </w:rPr>
              <w:t xml:space="preserve">Si </w:t>
            </w:r>
            <w:r w:rsidRPr="006E5A17">
              <w:rPr>
                <w:rFonts w:ascii="Arial" w:hAnsi="Arial"/>
                <w:sz w:val="20"/>
                <w:highlight w:val="cyan"/>
              </w:rPr>
              <w:t>2 y 4 son correctas</w:t>
            </w:r>
            <w:r w:rsidRPr="008F7EDB">
              <w:rPr>
                <w:rFonts w:ascii="Arial" w:hAnsi="Arial"/>
                <w:sz w:val="20"/>
              </w:rPr>
              <w:t xml:space="preserve"> marque  D.</w:t>
            </w:r>
          </w:p>
          <w:p w14:paraId="7F1184FE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8F7EDB">
              <w:rPr>
                <w:rFonts w:ascii="Arial" w:hAnsi="Arial"/>
                <w:sz w:val="20"/>
              </w:rPr>
              <w:t xml:space="preserve">Si </w:t>
            </w:r>
            <w:r w:rsidRPr="006E5A17">
              <w:rPr>
                <w:rFonts w:ascii="Arial" w:hAnsi="Arial"/>
                <w:sz w:val="20"/>
                <w:highlight w:val="cyan"/>
              </w:rPr>
              <w:t>1 y 3 son correctas</w:t>
            </w:r>
            <w:r w:rsidRPr="008F7EDB">
              <w:rPr>
                <w:rFonts w:ascii="Arial" w:hAnsi="Arial"/>
                <w:sz w:val="20"/>
              </w:rPr>
              <w:t xml:space="preserve"> marque  E.</w:t>
            </w:r>
          </w:p>
          <w:p w14:paraId="5E281303" w14:textId="77777777" w:rsidR="007E1C6A" w:rsidRPr="008F7EDB" w:rsidRDefault="007E1C6A" w:rsidP="007E1C6A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14:paraId="426E34FA" w14:textId="77777777" w:rsidR="007E1C6A" w:rsidRPr="006E5A17" w:rsidRDefault="007E1C6A" w:rsidP="007E1C6A">
            <w:pPr>
              <w:spacing w:before="60" w:after="60"/>
              <w:rPr>
                <w:rFonts w:ascii="Arial" w:hAnsi="Arial"/>
                <w:b/>
                <w:sz w:val="20"/>
                <w:highlight w:val="cyan"/>
              </w:rPr>
            </w:pPr>
            <w:r w:rsidRPr="006E5A17">
              <w:rPr>
                <w:rFonts w:ascii="Arial" w:hAnsi="Arial"/>
                <w:sz w:val="20"/>
                <w:highlight w:val="cyan"/>
              </w:rPr>
              <w:t>El análisis DOFA se estructura en forma de matriz, estableciendo relaciones de "causa - efecto". En esta matriz se ubican:</w:t>
            </w:r>
          </w:p>
          <w:p w14:paraId="18F34153" w14:textId="77777777" w:rsidR="007E1C6A" w:rsidRPr="006E5A17" w:rsidRDefault="007E1C6A" w:rsidP="007E1C6A">
            <w:pPr>
              <w:spacing w:before="60" w:after="60"/>
              <w:rPr>
                <w:rFonts w:ascii="Arial" w:hAnsi="Arial"/>
                <w:b/>
                <w:sz w:val="20"/>
                <w:highlight w:val="cyan"/>
              </w:rPr>
            </w:pPr>
          </w:p>
          <w:p w14:paraId="471DD336" w14:textId="77777777" w:rsidR="007E1C6A" w:rsidRPr="006E5A17" w:rsidRDefault="007E1C6A" w:rsidP="007E1C6A">
            <w:pPr>
              <w:pStyle w:val="Prrafodelista"/>
              <w:numPr>
                <w:ilvl w:val="0"/>
                <w:numId w:val="24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6E5A17">
              <w:rPr>
                <w:rFonts w:ascii="Arial" w:hAnsi="Arial"/>
                <w:sz w:val="20"/>
                <w:highlight w:val="cyan"/>
              </w:rPr>
              <w:t>En las filas las oportunidades y las amenazas</w:t>
            </w:r>
          </w:p>
          <w:p w14:paraId="5E3C9216" w14:textId="77777777" w:rsidR="007E1C6A" w:rsidRPr="006E5A17" w:rsidRDefault="007E1C6A" w:rsidP="007E1C6A">
            <w:pPr>
              <w:pStyle w:val="Prrafodelista"/>
              <w:numPr>
                <w:ilvl w:val="0"/>
                <w:numId w:val="24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6E5A17">
              <w:rPr>
                <w:rFonts w:ascii="Arial" w:hAnsi="Arial"/>
                <w:sz w:val="20"/>
                <w:highlight w:val="cyan"/>
              </w:rPr>
              <w:t>En las filas las oportunidades y las fortalezas</w:t>
            </w:r>
          </w:p>
          <w:p w14:paraId="54BD3D2B" w14:textId="77777777" w:rsidR="007E1C6A" w:rsidRPr="006E5A17" w:rsidRDefault="007E1C6A" w:rsidP="007E1C6A">
            <w:pPr>
              <w:pStyle w:val="Prrafodelista"/>
              <w:numPr>
                <w:ilvl w:val="0"/>
                <w:numId w:val="24"/>
              </w:numPr>
              <w:spacing w:before="60" w:after="60" w:line="240" w:lineRule="auto"/>
              <w:contextualSpacing/>
              <w:rPr>
                <w:rFonts w:ascii="Arial" w:hAnsi="Arial"/>
                <w:b/>
                <w:sz w:val="20"/>
                <w:highlight w:val="cyan"/>
              </w:rPr>
            </w:pPr>
            <w:r w:rsidRPr="006E5A17">
              <w:rPr>
                <w:rFonts w:ascii="Arial" w:hAnsi="Arial"/>
                <w:sz w:val="20"/>
                <w:highlight w:val="cyan"/>
              </w:rPr>
              <w:t>En las columnas las debilidades y las fortalezas</w:t>
            </w:r>
          </w:p>
          <w:p w14:paraId="602C70C8" w14:textId="7AE07907" w:rsidR="004315C2" w:rsidRPr="001312FE" w:rsidRDefault="007E1C6A" w:rsidP="007E1C6A">
            <w:pPr>
              <w:pStyle w:val="Sinespaciado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E5A17">
              <w:rPr>
                <w:rFonts w:ascii="Arial" w:hAnsi="Arial"/>
                <w:sz w:val="20"/>
                <w:highlight w:val="cyan"/>
              </w:rPr>
              <w:t>En las columnas las debilidades y las amenazas</w:t>
            </w:r>
          </w:p>
        </w:tc>
      </w:tr>
      <w:tr w:rsidR="004315C2" w:rsidRPr="001312FE" w14:paraId="3254104E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7540977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FBDCD8" w14:textId="1CC89896" w:rsidR="004315C2" w:rsidRPr="001312FE" w:rsidRDefault="008F7EDB" w:rsidP="00C64B5E">
            <w:pPr>
              <w:pStyle w:val="Sinespaciado"/>
              <w:ind w:left="108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2B61F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315C2" w:rsidRPr="001312FE" w14:paraId="3EB50301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E023EE6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33F119" w14:textId="79AB2E07" w:rsidR="004315C2" w:rsidRPr="001312FE" w:rsidRDefault="004315C2" w:rsidP="008F7EDB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F7EDB" w:rsidRPr="006E5A17">
              <w:rPr>
                <w:rFonts w:ascii="Arial" w:hAnsi="Arial"/>
                <w:sz w:val="20"/>
                <w:highlight w:val="cyan"/>
              </w:rPr>
              <w:t>El análisis DOFA se estructura en forma de matriz, estableciendo relaciones de "causa - efecto". En esta matriz se ubican: En las filas las oportunidades y las amenazas y En las columnas las debilidades y las fortalezas.</w:t>
            </w:r>
          </w:p>
        </w:tc>
      </w:tr>
      <w:tr w:rsidR="004315C2" w:rsidRPr="001312FE" w14:paraId="77322E91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1411CAC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F5CE1E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F15AB8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09B6F295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B3155D4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EB68840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95B7C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2D6285EF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A84E996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0206D1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0CC6C4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3E598D59" w14:textId="77777777" w:rsidR="004315C2" w:rsidRDefault="004315C2"/>
    <w:p w14:paraId="1F10116E" w14:textId="77777777" w:rsidR="00DD1238" w:rsidRDefault="00DD1238"/>
    <w:p w14:paraId="46796641" w14:textId="77777777" w:rsidR="00DD1238" w:rsidRDefault="00DD1238"/>
    <w:p w14:paraId="62DE076E" w14:textId="77777777" w:rsidR="009C2E46" w:rsidRDefault="009C2E46"/>
    <w:p w14:paraId="7ACFE73E" w14:textId="77777777" w:rsidR="009C2E46" w:rsidRDefault="009C2E46"/>
    <w:p w14:paraId="14E71F07" w14:textId="77777777" w:rsidR="009C2E46" w:rsidRDefault="009C2E46"/>
    <w:p w14:paraId="29DDB7A6" w14:textId="77777777" w:rsidR="00511D0D" w:rsidRDefault="00511D0D"/>
    <w:p w14:paraId="39DB12FA" w14:textId="77777777" w:rsidR="00511D0D" w:rsidRDefault="00511D0D"/>
    <w:p w14:paraId="0C90728A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0E232DEB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C86DE7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D1250C0" w14:textId="1066810B" w:rsidR="004315C2" w:rsidRPr="001312FE" w:rsidRDefault="0046727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2B0D2C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49408D2" w14:textId="60C18968" w:rsidR="004315C2" w:rsidRPr="001312FE" w:rsidRDefault="0046727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7C05201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6A54AB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E31219B" w14:textId="69A25D94" w:rsidR="004315C2" w:rsidRPr="001312FE" w:rsidRDefault="0031503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E3155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BB6A93D" w14:textId="77777777" w:rsidR="004315C2" w:rsidRPr="001312FE" w:rsidRDefault="00423A8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873BB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40B8C70" w14:textId="75D775C8" w:rsidR="004315C2" w:rsidRPr="001312FE" w:rsidRDefault="00BC5E6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A17895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3FBC017" w14:textId="5F1DE5D3" w:rsidR="004315C2" w:rsidRPr="001312FE" w:rsidRDefault="00E5754D" w:rsidP="00E5754D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3594FC36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BAE496F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E0ABB0" w14:textId="77777777" w:rsidR="008F7EDB" w:rsidRDefault="008F7EDB" w:rsidP="008F7EDB">
            <w:pPr>
              <w:tabs>
                <w:tab w:val="left" w:pos="816"/>
              </w:tabs>
              <w:spacing w:before="60" w:after="60"/>
              <w:rPr>
                <w:b/>
                <w:sz w:val="20"/>
              </w:rPr>
            </w:pPr>
          </w:p>
          <w:p w14:paraId="1F274406" w14:textId="77777777" w:rsidR="008F7EDB" w:rsidRPr="008F7EDB" w:rsidRDefault="008F7EDB" w:rsidP="008F7EDB">
            <w:pPr>
              <w:pStyle w:val="Sinespaciado"/>
              <w:rPr>
                <w:rFonts w:asciiTheme="minorHAnsi" w:hAnsiTheme="minorHAnsi"/>
                <w:sz w:val="20"/>
              </w:rPr>
            </w:pPr>
            <w:r w:rsidRPr="006E5A17">
              <w:rPr>
                <w:rFonts w:asciiTheme="minorHAnsi" w:hAnsiTheme="minorHAnsi"/>
                <w:sz w:val="20"/>
                <w:highlight w:val="cyan"/>
              </w:rPr>
              <w:t>La red global de información provista por Inteligencia de Mercados debe estar relacionada con: EXCEPTO</w:t>
            </w:r>
          </w:p>
          <w:p w14:paraId="40695FCA" w14:textId="77777777" w:rsidR="008F7EDB" w:rsidRPr="008F7EDB" w:rsidRDefault="008F7EDB" w:rsidP="008F7EDB">
            <w:pPr>
              <w:pStyle w:val="Sinespaciado"/>
              <w:rPr>
                <w:rFonts w:asciiTheme="minorHAnsi" w:hAnsiTheme="minorHAnsi"/>
                <w:sz w:val="20"/>
              </w:rPr>
            </w:pPr>
          </w:p>
          <w:p w14:paraId="258C9868" w14:textId="77777777" w:rsidR="008F7EDB" w:rsidRPr="000C0609" w:rsidRDefault="008F7EDB" w:rsidP="008F7EDB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highlight w:val="cyan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Nichos específicos de mercado</w:t>
            </w:r>
          </w:p>
          <w:p w14:paraId="1DBFA753" w14:textId="77777777" w:rsidR="008F7EDB" w:rsidRPr="000C0609" w:rsidRDefault="008F7EDB" w:rsidP="008F7EDB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highlight w:val="cyan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Comportamiento de la demanda</w:t>
            </w:r>
          </w:p>
          <w:p w14:paraId="5C82D0F3" w14:textId="77777777" w:rsidR="008F7EDB" w:rsidRPr="000C0609" w:rsidRDefault="008F7EDB" w:rsidP="008F7EDB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highlight w:val="cyan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La oferta y los precios en de mercado</w:t>
            </w:r>
          </w:p>
          <w:p w14:paraId="7C0060F8" w14:textId="2196E427" w:rsidR="004315C2" w:rsidRPr="001312FE" w:rsidRDefault="008F7EDB" w:rsidP="008F7EDB">
            <w:pPr>
              <w:pStyle w:val="Sinespaciado"/>
              <w:numPr>
                <w:ilvl w:val="0"/>
                <w:numId w:val="4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Características de los consumidores</w:t>
            </w:r>
          </w:p>
        </w:tc>
      </w:tr>
      <w:tr w:rsidR="004315C2" w:rsidRPr="001312FE" w14:paraId="610152DA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F9C6FA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74DAF9" w14:textId="5E5AEBE2" w:rsidR="004315C2" w:rsidRPr="00E30ACB" w:rsidRDefault="00DE0EF5" w:rsidP="00511D0D">
            <w:pPr>
              <w:pStyle w:val="Prrafodelista"/>
              <w:ind w:left="108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sz w:val="20"/>
              </w:rPr>
              <w:t xml:space="preserve">d. </w:t>
            </w:r>
            <w:r w:rsidRPr="008F7EDB">
              <w:rPr>
                <w:rFonts w:asciiTheme="minorHAnsi" w:hAnsiTheme="minorHAnsi"/>
                <w:sz w:val="20"/>
              </w:rPr>
              <w:t>Características de los consumidores</w:t>
            </w:r>
          </w:p>
        </w:tc>
      </w:tr>
      <w:tr w:rsidR="004315C2" w:rsidRPr="001312FE" w14:paraId="4E63EF89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AD47194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3160253" w14:textId="42CB4F5B" w:rsidR="004315C2" w:rsidRPr="00DD1238" w:rsidRDefault="00DD1238" w:rsidP="00DE0EF5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 xml:space="preserve">La </w:t>
            </w:r>
            <w:r w:rsidR="00DE0EF5" w:rsidRPr="000C0609">
              <w:rPr>
                <w:rFonts w:asciiTheme="minorHAnsi" w:hAnsiTheme="minorHAnsi"/>
                <w:sz w:val="20"/>
                <w:highlight w:val="cyan"/>
              </w:rPr>
              <w:t>característica de los consumidores no se relaciona con la característica de los consumidores como sí lo hace con las demás: nichos específicos de mercado, comportamiento de la demanda y la oferta y los precios en de mercado</w:t>
            </w:r>
          </w:p>
        </w:tc>
      </w:tr>
      <w:tr w:rsidR="004315C2" w:rsidRPr="001312FE" w14:paraId="1AD11755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AE93C40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0B94928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383835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488C885C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278D5B1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0AAE1E2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A87B3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6B8D2842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25809E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6811D58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24F697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214E50E8" w14:textId="77777777" w:rsidR="004315C2" w:rsidRDefault="004315C2"/>
    <w:p w14:paraId="5482A188" w14:textId="77777777" w:rsidR="004315C2" w:rsidRDefault="004315C2"/>
    <w:p w14:paraId="327BC2A9" w14:textId="77777777" w:rsidR="004315C2" w:rsidRDefault="004315C2"/>
    <w:p w14:paraId="50E7A895" w14:textId="77777777" w:rsidR="004315C2" w:rsidRDefault="004315C2"/>
    <w:p w14:paraId="57474136" w14:textId="77777777" w:rsidR="006B07FB" w:rsidRDefault="006B07FB"/>
    <w:p w14:paraId="639D975F" w14:textId="77777777" w:rsidR="006B07FB" w:rsidRDefault="006B07FB"/>
    <w:p w14:paraId="2FC500CA" w14:textId="77777777" w:rsidR="006B07FB" w:rsidRDefault="006B07FB"/>
    <w:p w14:paraId="623B3824" w14:textId="77777777" w:rsidR="004315C2" w:rsidRDefault="004315C2"/>
    <w:p w14:paraId="14E59905" w14:textId="77777777" w:rsidR="004315C2" w:rsidRDefault="004315C2"/>
    <w:p w14:paraId="79A5AACB" w14:textId="77777777" w:rsidR="009C2E46" w:rsidRDefault="009C2E46"/>
    <w:p w14:paraId="6396243E" w14:textId="77777777" w:rsidR="009C2E46" w:rsidRDefault="009C2E46"/>
    <w:p w14:paraId="472C036C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6339B985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E8C1F5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09A8BDE" w14:textId="4AC02C9C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F49FE3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AA691F1" w14:textId="2FF64494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12A71D5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8EFD9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0A3F86D" w14:textId="264E2C34" w:rsidR="004315C2" w:rsidRPr="001312FE" w:rsidRDefault="00DE0EF5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7E54A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2814E99" w14:textId="77777777" w:rsidR="004315C2" w:rsidRPr="001312FE" w:rsidRDefault="00E30AC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B1209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73B447A" w14:textId="5D75445F" w:rsidR="004315C2" w:rsidRPr="001312FE" w:rsidRDefault="00DE0EF5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7BEC21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C285739" w14:textId="59D6B043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SMMR</w:t>
            </w:r>
          </w:p>
        </w:tc>
      </w:tr>
      <w:tr w:rsidR="004315C2" w:rsidRPr="001312FE" w14:paraId="79811302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01E7C10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DB794" w14:textId="3D9BF34D" w:rsidR="00BC5E6B" w:rsidRPr="00BC5E6B" w:rsidRDefault="00DE0EF5" w:rsidP="00BC5E6B">
            <w:pPr>
              <w:tabs>
                <w:tab w:val="left" w:pos="816"/>
              </w:tabs>
              <w:spacing w:before="60" w:after="60"/>
              <w:rPr>
                <w:rFonts w:asciiTheme="minorHAnsi" w:hAnsiTheme="minorHAnsi"/>
                <w:sz w:val="20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La finalidad de toda empresa es: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7148933C" w14:textId="77777777" w:rsidR="00BC5E6B" w:rsidRPr="00BC5E6B" w:rsidRDefault="00BC5E6B" w:rsidP="00BC5E6B">
            <w:pPr>
              <w:tabs>
                <w:tab w:val="left" w:pos="816"/>
              </w:tabs>
              <w:spacing w:before="60" w:after="60"/>
              <w:rPr>
                <w:rFonts w:asciiTheme="minorHAnsi" w:hAnsiTheme="minorHAnsi"/>
                <w:sz w:val="20"/>
              </w:rPr>
            </w:pPr>
          </w:p>
          <w:p w14:paraId="08456946" w14:textId="5E9BB5DD" w:rsidR="00BC5E6B" w:rsidRPr="000C0609" w:rsidRDefault="00DE0EF5" w:rsidP="00BC5E6B">
            <w:pPr>
              <w:pStyle w:val="Prrafodelista"/>
              <w:numPr>
                <w:ilvl w:val="0"/>
                <w:numId w:val="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highlight w:val="cyan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El capital</w:t>
            </w:r>
          </w:p>
          <w:p w14:paraId="69E45B4C" w14:textId="7E601AF0" w:rsidR="00BC5E6B" w:rsidRPr="000C0609" w:rsidRDefault="00DE0EF5" w:rsidP="00BC5E6B">
            <w:pPr>
              <w:pStyle w:val="Prrafodelista"/>
              <w:numPr>
                <w:ilvl w:val="0"/>
                <w:numId w:val="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highlight w:val="cyan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La globalización</w:t>
            </w:r>
          </w:p>
          <w:p w14:paraId="788F6DA3" w14:textId="1E67486C" w:rsidR="00BC5E6B" w:rsidRPr="000C0609" w:rsidRDefault="00DE0EF5" w:rsidP="00BC5E6B">
            <w:pPr>
              <w:pStyle w:val="Prrafodelista"/>
              <w:numPr>
                <w:ilvl w:val="0"/>
                <w:numId w:val="9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highlight w:val="cyan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El consumidor</w:t>
            </w:r>
          </w:p>
          <w:p w14:paraId="110EA29D" w14:textId="33344BA1" w:rsidR="004315C2" w:rsidRPr="001312FE" w:rsidRDefault="00DE0EF5" w:rsidP="00BC5E6B">
            <w:pPr>
              <w:pStyle w:val="Sinespaciado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C0609">
              <w:rPr>
                <w:rFonts w:asciiTheme="minorHAnsi" w:hAnsiTheme="minorHAnsi"/>
                <w:sz w:val="20"/>
                <w:highlight w:val="cyan"/>
              </w:rPr>
              <w:t>El diagnóstico</w:t>
            </w:r>
          </w:p>
        </w:tc>
      </w:tr>
      <w:tr w:rsidR="004315C2" w:rsidRPr="001312FE" w14:paraId="57C175D8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339D9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78F1911" w14:textId="34E79625" w:rsidR="004315C2" w:rsidRPr="00E30ACB" w:rsidRDefault="000C0609" w:rsidP="00040CEF">
            <w:pPr>
              <w:pStyle w:val="Prrafodelista"/>
              <w:ind w:left="108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c</w:t>
            </w:r>
            <w:r w:rsidR="00DE0EF5">
              <w:rPr>
                <w:rFonts w:asciiTheme="minorHAnsi" w:hAnsiTheme="minorHAnsi" w:cs="Arial"/>
              </w:rPr>
              <w:t>. el consumidor</w:t>
            </w:r>
            <w:r w:rsidR="00BC5E6B">
              <w:rPr>
                <w:rFonts w:asciiTheme="minorHAnsi" w:hAnsiTheme="minorHAnsi" w:cs="Arial"/>
              </w:rPr>
              <w:t xml:space="preserve"> </w:t>
            </w:r>
          </w:p>
        </w:tc>
      </w:tr>
      <w:tr w:rsidR="004315C2" w:rsidRPr="001312FE" w14:paraId="65CA24AF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3D2C30D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9E8F41" w14:textId="77777777" w:rsidR="00DE0EF5" w:rsidRPr="00DE0EF5" w:rsidRDefault="00DE0EF5" w:rsidP="00DE0EF5">
            <w:pPr>
              <w:rPr>
                <w:rFonts w:ascii="Times" w:hAnsi="Times"/>
                <w:sz w:val="20"/>
                <w:szCs w:val="20"/>
                <w:lang w:val="es-CO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consumidor es la principal finalidad de toda empresa, pues es a él a quien se le desea satisfacer todas sus necesidades a partir de un producto o servicio</w:t>
            </w:r>
          </w:p>
          <w:p w14:paraId="37918C8F" w14:textId="7A66965D" w:rsidR="004315C2" w:rsidRPr="001312FE" w:rsidRDefault="004315C2" w:rsidP="00DE0EF5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5C2" w:rsidRPr="001312FE" w14:paraId="2C8BE50B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6EE4C81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EF9BF2A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2780FA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0BF27C0A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DDE91E5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E8FA8D4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84C8E0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4E7F9FAA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08D5403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8DCE2C2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CF42D6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6C8252B0" w14:textId="77777777" w:rsidR="005842E2" w:rsidRDefault="005842E2"/>
    <w:p w14:paraId="22730B11" w14:textId="77777777" w:rsidR="004315C2" w:rsidRDefault="004315C2"/>
    <w:p w14:paraId="327C54C2" w14:textId="77777777" w:rsidR="004315C2" w:rsidRDefault="004315C2"/>
    <w:p w14:paraId="00F95100" w14:textId="77777777" w:rsidR="000B7DE1" w:rsidRDefault="000B7DE1"/>
    <w:p w14:paraId="77A516E2" w14:textId="77777777" w:rsidR="000B7DE1" w:rsidRDefault="000B7DE1"/>
    <w:p w14:paraId="136BCA8D" w14:textId="77777777" w:rsidR="000B7DE1" w:rsidRDefault="000B7DE1"/>
    <w:p w14:paraId="29463833" w14:textId="77777777" w:rsidR="000B7DE1" w:rsidRDefault="000B7DE1"/>
    <w:p w14:paraId="05E6C01E" w14:textId="77777777" w:rsidR="000B7DE1" w:rsidRDefault="000B7DE1"/>
    <w:p w14:paraId="66CC5830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4315C2" w:rsidRPr="001312FE" w14:paraId="02894420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8600EB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82258AE" w14:textId="23236B1B" w:rsidR="004315C2" w:rsidRPr="001312FE" w:rsidRDefault="001353E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8B0D3E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2BDB303" w14:textId="3AC76927" w:rsidR="004315C2" w:rsidRPr="001312FE" w:rsidRDefault="000B7DE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0C7486F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071E6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726E1D1" w14:textId="02E9A1E5" w:rsidR="004315C2" w:rsidRPr="001312FE" w:rsidRDefault="00566405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9B1CB7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4D78B71" w14:textId="77777777" w:rsidR="004315C2" w:rsidRPr="001312FE" w:rsidRDefault="00E30AC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C0D478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447D6826" w14:textId="7D77448F" w:rsidR="004315C2" w:rsidRPr="001312FE" w:rsidRDefault="00BA0205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A11417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308320B" w14:textId="324ADDEC" w:rsidR="004315C2" w:rsidRPr="001312FE" w:rsidRDefault="00934B8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56ABECC0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6BA48C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0F3AE89" w14:textId="2D556E64" w:rsidR="00BA0205" w:rsidRPr="00BA0205" w:rsidRDefault="00BA0205" w:rsidP="00BA0205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consumidor es el mercado meta, éste es quien adquiere los productos y/o servicios en el mercado, y los usa o utiliza. Los consumidores pueden ser personas o empresas, es decir, personas naturales o jurídicas. En este sentido en la inteligencia de mercados del consumidor se abordan aspectos fundamentales como: EXCEPTO</w:t>
            </w:r>
          </w:p>
          <w:p w14:paraId="7F7BA398" w14:textId="77777777" w:rsidR="00BA0205" w:rsidRPr="00BA0205" w:rsidRDefault="00BA0205" w:rsidP="00BA0205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</w:p>
          <w:p w14:paraId="453FF8A7" w14:textId="77777777" w:rsidR="00BA0205" w:rsidRPr="00FC0032" w:rsidRDefault="00BA0205" w:rsidP="00BA020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mercadeo</w:t>
            </w:r>
          </w:p>
          <w:p w14:paraId="4232F104" w14:textId="77777777" w:rsidR="00BA0205" w:rsidRPr="00FC0032" w:rsidRDefault="00BA0205" w:rsidP="00BA020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mercado</w:t>
            </w:r>
          </w:p>
          <w:p w14:paraId="3754F1D5" w14:textId="77777777" w:rsidR="00BA0205" w:rsidRPr="00FC0032" w:rsidRDefault="00BA0205" w:rsidP="00BA020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mercado meta</w:t>
            </w:r>
          </w:p>
          <w:p w14:paraId="527E69C1" w14:textId="50CE47E1" w:rsidR="004315C2" w:rsidRPr="00BA0205" w:rsidRDefault="00BA0205" w:rsidP="00BA0205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merchandising</w:t>
            </w:r>
          </w:p>
        </w:tc>
      </w:tr>
      <w:tr w:rsidR="004315C2" w:rsidRPr="001312FE" w14:paraId="3D5AF73C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CA66136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EC17D4" w14:textId="0725C44C" w:rsidR="004315C2" w:rsidRPr="00243144" w:rsidRDefault="00BA0205" w:rsidP="00BA0205">
            <w:pPr>
              <w:pStyle w:val="Prrafodelista"/>
              <w:rPr>
                <w:rFonts w:asciiTheme="minorHAnsi" w:hAnsiTheme="minorHAnsi" w:cs="Arial"/>
                <w:b/>
              </w:rPr>
            </w:pPr>
            <w:r>
              <w:rPr>
                <w:rFonts w:ascii="Candara" w:hAnsi="Candara"/>
                <w:color w:val="222222"/>
                <w:lang w:val="es-CO"/>
              </w:rPr>
              <w:t xml:space="preserve">d. </w:t>
            </w:r>
            <w:r w:rsidRPr="00BA0205">
              <w:rPr>
                <w:rFonts w:ascii="Candara" w:hAnsi="Candara"/>
                <w:color w:val="222222"/>
                <w:lang w:val="es-CO"/>
              </w:rPr>
              <w:t>El merchandising</w:t>
            </w:r>
          </w:p>
        </w:tc>
      </w:tr>
      <w:tr w:rsidR="004315C2" w:rsidRPr="001312FE" w14:paraId="5C393DC7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5CB7CC1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7DEEA6" w14:textId="2ED5593E" w:rsidR="004315C2" w:rsidRPr="001312FE" w:rsidRDefault="00BA0205" w:rsidP="00252CB6">
            <w:pPr>
              <w:tabs>
                <w:tab w:val="right" w:pos="1089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0032">
              <w:rPr>
                <w:rFonts w:ascii="Candara" w:hAnsi="Candara"/>
                <w:color w:val="222222"/>
                <w:highlight w:val="cyan"/>
                <w:lang w:val="es-CO"/>
              </w:rPr>
              <w:t>El merchandising</w:t>
            </w:r>
            <w:r w:rsidRPr="00FC0032">
              <w:rPr>
                <w:rFonts w:asciiTheme="minorHAnsi" w:hAnsiTheme="minorHAnsi" w:cs="Arial"/>
                <w:sz w:val="22"/>
                <w:szCs w:val="22"/>
                <w:highlight w:val="cyan"/>
              </w:rPr>
              <w:t xml:space="preserve">  </w:t>
            </w:r>
            <w:r w:rsid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n</w:t>
            </w:r>
            <w:r w:rsidRPr="00FC0032">
              <w:rPr>
                <w:rFonts w:asciiTheme="minorHAnsi" w:hAnsiTheme="minorHAnsi" w:cs="Arial"/>
                <w:sz w:val="22"/>
                <w:szCs w:val="22"/>
                <w:highlight w:val="cyan"/>
              </w:rPr>
              <w:t>o es un aspecto que se abord</w:t>
            </w:r>
            <w:r w:rsid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e</w:t>
            </w:r>
            <w:r w:rsidRPr="00FC0032">
              <w:rPr>
                <w:rFonts w:asciiTheme="minorHAnsi" w:hAnsiTheme="minorHAnsi" w:cs="Arial"/>
                <w:sz w:val="22"/>
                <w:szCs w:val="22"/>
                <w:highlight w:val="cyan"/>
              </w:rPr>
              <w:t xml:space="preserve"> como un aspecto fundamental  en la inteligencia de mercados</w:t>
            </w:r>
            <w:r w:rsidR="00FC00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1654FB51" w14:textId="77777777" w:rsidR="004315C2" w:rsidRDefault="004315C2"/>
    <w:p w14:paraId="0392C119" w14:textId="77777777" w:rsidR="004315C2" w:rsidRDefault="004315C2"/>
    <w:p w14:paraId="300698A0" w14:textId="77777777" w:rsidR="004315C2" w:rsidRDefault="004315C2"/>
    <w:p w14:paraId="657379C9" w14:textId="77777777" w:rsidR="00525CAB" w:rsidRDefault="00525CAB"/>
    <w:p w14:paraId="1A13FF9F" w14:textId="77777777" w:rsidR="00525CAB" w:rsidRDefault="00525CAB"/>
    <w:p w14:paraId="0C4223F2" w14:textId="77777777" w:rsidR="00525CAB" w:rsidRDefault="00525CAB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3F638012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81A02FA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8F0E3EB" w14:textId="68A7EEC4" w:rsidR="004315C2" w:rsidRPr="001312FE" w:rsidRDefault="00A778DF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C64A9E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CD7D718" w14:textId="764C500D" w:rsidR="004315C2" w:rsidRPr="001312FE" w:rsidRDefault="00A778DF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1EA095EE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350FE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9AFD0D4" w14:textId="011FDDA9" w:rsidR="004315C2" w:rsidRPr="001312FE" w:rsidRDefault="0031503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EB52E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6D7FB07" w14:textId="77777777" w:rsidR="004315C2" w:rsidRPr="001312FE" w:rsidRDefault="0024314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6C5FB3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443EF69" w14:textId="19B931B5" w:rsidR="004315C2" w:rsidRPr="001312FE" w:rsidRDefault="00F041C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D4454F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7CDFC0" w14:textId="5EFF8483" w:rsidR="004315C2" w:rsidRPr="001312FE" w:rsidRDefault="006F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212E0278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A48263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3D5058" w14:textId="77777777" w:rsidR="004315C2" w:rsidRDefault="00525CAB" w:rsidP="00525CAB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252CB6">
              <w:rPr>
                <w:rFonts w:ascii="Candara" w:hAnsi="Candara"/>
                <w:color w:val="222222"/>
                <w:highlight w:val="cyan"/>
                <w:lang w:val="es-CO"/>
              </w:rPr>
              <w:t>Cuando se habla del proceso mediante el cual la organización enfoca su actividad en satisfacer las necesidades de quien va a utilizar  sus productos y/o servicios que va a producir, se refiere a</w:t>
            </w:r>
          </w:p>
          <w:p w14:paraId="3F3FF684" w14:textId="77777777" w:rsidR="00525CAB" w:rsidRPr="00252CB6" w:rsidRDefault="00525CAB" w:rsidP="00525CAB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252CB6">
              <w:rPr>
                <w:rFonts w:ascii="Candara" w:hAnsi="Candara"/>
                <w:color w:val="222222"/>
                <w:highlight w:val="cyan"/>
                <w:lang w:val="es-CO"/>
              </w:rPr>
              <w:t>El mercadeo</w:t>
            </w:r>
          </w:p>
          <w:p w14:paraId="13E108C9" w14:textId="77777777" w:rsidR="00525CAB" w:rsidRPr="00252CB6" w:rsidRDefault="00525CAB" w:rsidP="00525CAB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252CB6">
              <w:rPr>
                <w:rFonts w:ascii="Candara" w:hAnsi="Candara"/>
                <w:color w:val="222222"/>
                <w:highlight w:val="cyan"/>
                <w:lang w:val="es-CO"/>
              </w:rPr>
              <w:t>El mercado</w:t>
            </w:r>
          </w:p>
          <w:p w14:paraId="3B1AD0E6" w14:textId="77777777" w:rsidR="00525CAB" w:rsidRPr="00252CB6" w:rsidRDefault="00525CAB" w:rsidP="00525CAB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252CB6">
              <w:rPr>
                <w:rFonts w:ascii="Candara" w:hAnsi="Candara"/>
                <w:color w:val="222222"/>
                <w:highlight w:val="cyan"/>
                <w:lang w:val="es-CO"/>
              </w:rPr>
              <w:t>El mercado meta</w:t>
            </w:r>
          </w:p>
          <w:p w14:paraId="0157D25E" w14:textId="0ECCE525" w:rsidR="00525CAB" w:rsidRPr="00525CAB" w:rsidRDefault="00525CAB" w:rsidP="00525CAB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252CB6">
              <w:rPr>
                <w:rFonts w:ascii="Candara" w:hAnsi="Candara"/>
                <w:color w:val="222222"/>
                <w:highlight w:val="cyan"/>
                <w:lang w:val="es-CO"/>
              </w:rPr>
              <w:t>El merchandising</w:t>
            </w:r>
          </w:p>
        </w:tc>
      </w:tr>
      <w:tr w:rsidR="004315C2" w:rsidRPr="001312FE" w14:paraId="6AD7AF05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218768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061E47" w14:textId="5778640A" w:rsidR="008B029F" w:rsidRPr="006F19D3" w:rsidRDefault="00525CAB" w:rsidP="008B029F">
            <w:pPr>
              <w:pStyle w:val="Prrafodelista"/>
              <w:numPr>
                <w:ilvl w:val="0"/>
                <w:numId w:val="11"/>
              </w:numPr>
              <w:rPr>
                <w:rFonts w:ascii="Candara" w:hAnsi="Candara"/>
                <w:color w:val="222222"/>
                <w:lang w:val="es-CO"/>
              </w:rPr>
            </w:pPr>
            <w:r>
              <w:rPr>
                <w:rFonts w:ascii="Candara" w:hAnsi="Candara"/>
                <w:color w:val="222222"/>
                <w:lang w:val="es-CO"/>
              </w:rPr>
              <w:t>El mercadeo</w:t>
            </w:r>
          </w:p>
          <w:p w14:paraId="0A549B54" w14:textId="68500CC0" w:rsidR="004315C2" w:rsidRPr="00243144" w:rsidRDefault="004315C2" w:rsidP="0024314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315C2" w:rsidRPr="001312FE" w14:paraId="26E7C440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F6233E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66331E5" w14:textId="40A2B5B7" w:rsidR="00FB7DB0" w:rsidRPr="00FB7DB0" w:rsidRDefault="00525CAB" w:rsidP="00FB7DB0">
            <w:pPr>
              <w:jc w:val="both"/>
              <w:rPr>
                <w:rFonts w:asciiTheme="minorHAnsi" w:hAnsiTheme="minorHAnsi"/>
                <w:color w:val="222222"/>
                <w:lang w:val="es-CO"/>
              </w:rPr>
            </w:pPr>
            <w:r w:rsidRPr="00252CB6">
              <w:rPr>
                <w:rFonts w:asciiTheme="minorHAnsi" w:hAnsiTheme="minorHAnsi"/>
                <w:highlight w:val="cyan"/>
                <w:lang w:val="es-CO"/>
              </w:rPr>
              <w:t>El mercadeo es el proceso mediante el cual una empresa busca satisfacer las necesidades de los clientes.</w:t>
            </w:r>
          </w:p>
          <w:p w14:paraId="256ECE29" w14:textId="7164E14F" w:rsidR="004315C2" w:rsidRPr="001312FE" w:rsidRDefault="004315C2" w:rsidP="00014D9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5C2" w:rsidRPr="001312FE" w14:paraId="0E586F71" w14:textId="77777777" w:rsidTr="00554CC5">
        <w:trPr>
          <w:cantSplit/>
          <w:trHeight w:val="392"/>
        </w:trPr>
        <w:tc>
          <w:tcPr>
            <w:tcW w:w="2909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FD11BE3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4278298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AC9E4B9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5BCB39EB" w14:textId="77777777" w:rsidR="004315C2" w:rsidRDefault="004315C2"/>
    <w:p w14:paraId="6C7D265E" w14:textId="77777777" w:rsidR="00554CC5" w:rsidRDefault="00554CC5"/>
    <w:p w14:paraId="1835E39B" w14:textId="77777777" w:rsidR="00554CC5" w:rsidRDefault="00554CC5"/>
    <w:p w14:paraId="1E79D426" w14:textId="77777777" w:rsidR="004315C2" w:rsidRDefault="004315C2"/>
    <w:p w14:paraId="1E8ECC1D" w14:textId="77777777" w:rsidR="00FB7DB0" w:rsidRDefault="00FB7DB0"/>
    <w:p w14:paraId="688A29BB" w14:textId="77777777" w:rsidR="006675AB" w:rsidRDefault="006675AB"/>
    <w:p w14:paraId="176FDA0E" w14:textId="77777777" w:rsidR="006675AB" w:rsidRDefault="006675AB"/>
    <w:p w14:paraId="67394741" w14:textId="77777777" w:rsidR="00FB7DB0" w:rsidRDefault="00FB7DB0"/>
    <w:p w14:paraId="1B6F76D6" w14:textId="77777777" w:rsidR="00FB7DB0" w:rsidRDefault="00FB7DB0"/>
    <w:p w14:paraId="42CC7F3C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05E4E040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9FAF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D5C905E" w14:textId="23980FFE" w:rsidR="004315C2" w:rsidRPr="001312FE" w:rsidRDefault="00014D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31B556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AA8B999" w14:textId="77BC4E6F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0F9D62A9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7BBD89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E22F2C7" w14:textId="44B3B348" w:rsidR="004315C2" w:rsidRPr="001312FE" w:rsidRDefault="006675A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DC8BD79" w14:textId="77777777" w:rsidR="004315C2" w:rsidRPr="00157409" w:rsidRDefault="004315C2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57409">
              <w:rPr>
                <w:rFonts w:asciiTheme="minorHAnsi" w:hAnsiTheme="minorHAnsi" w:cs="Arial"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9198421" w14:textId="77777777" w:rsidR="004315C2" w:rsidRPr="001312FE" w:rsidRDefault="0024314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EEB02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9E934B8" w14:textId="73E8E501" w:rsidR="004315C2" w:rsidRPr="001312FE" w:rsidRDefault="00157409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2983B2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523205C" w14:textId="14A54D46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0463AD48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3DE9CD4" w14:textId="77777777" w:rsidR="004315C2" w:rsidRPr="00157409" w:rsidRDefault="004315C2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57409">
              <w:rPr>
                <w:rFonts w:asciiTheme="minorHAnsi" w:hAnsiTheme="minorHAnsi" w:cs="Arial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A59C6E" w14:textId="77777777" w:rsidR="00157409" w:rsidRPr="00157409" w:rsidRDefault="00157409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En el proceso de compra del consumidor intervienen los siguientes factores:</w:t>
            </w:r>
          </w:p>
          <w:p w14:paraId="226EEE8C" w14:textId="77777777" w:rsidR="00157409" w:rsidRPr="00157409" w:rsidRDefault="00157409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5B6475D" w14:textId="77777777" w:rsidR="00157409" w:rsidRDefault="00157409" w:rsidP="00157409">
            <w:pPr>
              <w:pStyle w:val="Sinespaciado"/>
              <w:numPr>
                <w:ilvl w:val="0"/>
                <w:numId w:val="4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Sociales y de grupo</w:t>
            </w:r>
            <w:r w:rsidRPr="00157409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14:paraId="14C22862" w14:textId="7CDCA2B5" w:rsidR="00157409" w:rsidRPr="00157409" w:rsidRDefault="00157409" w:rsidP="00157409">
            <w:pPr>
              <w:pStyle w:val="Sinespaciado"/>
              <w:numPr>
                <w:ilvl w:val="0"/>
                <w:numId w:val="4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5740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Psicológicos</w:t>
            </w:r>
          </w:p>
          <w:p w14:paraId="779401ED" w14:textId="3E4ACB33" w:rsidR="00157409" w:rsidRPr="00252CB6" w:rsidRDefault="00157409" w:rsidP="00157409">
            <w:pPr>
              <w:pStyle w:val="Sinespaciado"/>
              <w:numPr>
                <w:ilvl w:val="0"/>
                <w:numId w:val="46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Informativos y situacionales</w:t>
            </w:r>
          </w:p>
          <w:p w14:paraId="199BADB5" w14:textId="5662454F" w:rsidR="00B76A57" w:rsidRPr="001312FE" w:rsidRDefault="00157409" w:rsidP="00157409">
            <w:pPr>
              <w:pStyle w:val="Sinespaciado"/>
              <w:numPr>
                <w:ilvl w:val="0"/>
                <w:numId w:val="4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Todos los anteriores</w:t>
            </w:r>
          </w:p>
        </w:tc>
      </w:tr>
      <w:tr w:rsidR="004315C2" w:rsidRPr="001312FE" w14:paraId="317B13AB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EFB634B" w14:textId="0689C89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1D20AC" w14:textId="788EFA16" w:rsidR="004315C2" w:rsidRPr="000D389C" w:rsidRDefault="00014D9A" w:rsidP="00157409">
            <w:pPr>
              <w:pStyle w:val="Prrafodelista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d. </w:t>
            </w:r>
            <w:r w:rsidR="00157409">
              <w:rPr>
                <w:rFonts w:asciiTheme="minorHAnsi" w:hAnsiTheme="minorHAnsi" w:cs="Arial"/>
              </w:rPr>
              <w:t>Todos los anteriores</w:t>
            </w:r>
          </w:p>
        </w:tc>
      </w:tr>
      <w:tr w:rsidR="004315C2" w:rsidRPr="001312FE" w14:paraId="52949C5F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9AE4EE7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F15CE36" w14:textId="426B8866" w:rsidR="004315C2" w:rsidRPr="001312FE" w:rsidRDefault="004315C2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87789"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L</w:t>
            </w:r>
            <w:r w:rsidR="00B76A57"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 xml:space="preserve">os </w:t>
            </w:r>
            <w:r w:rsidR="00157409"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factores que intervienen en el proceso de comprar son: sociales y de grupo, sicológicos, informativos y situacionales.</w:t>
            </w:r>
          </w:p>
        </w:tc>
      </w:tr>
      <w:tr w:rsidR="004315C2" w:rsidRPr="001312FE" w14:paraId="25E77B1F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A3FCF8A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D09B19A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EF644C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368C9EC6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C6B20FD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4DD63BF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488E6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59CBC4EF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BB3EE2B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0C4B21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4F1580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794EF956" w14:textId="77777777" w:rsidR="004315C2" w:rsidRDefault="004315C2"/>
    <w:p w14:paraId="65C04363" w14:textId="77777777" w:rsidR="004315C2" w:rsidRDefault="004315C2"/>
    <w:p w14:paraId="74240680" w14:textId="77777777" w:rsidR="00554CC5" w:rsidRDefault="00554CC5"/>
    <w:p w14:paraId="13C6D0A2" w14:textId="77777777" w:rsidR="004315C2" w:rsidRDefault="004315C2"/>
    <w:p w14:paraId="4D3E9B7C" w14:textId="77777777" w:rsidR="004315C2" w:rsidRDefault="004315C2"/>
    <w:p w14:paraId="4903D8F1" w14:textId="77777777" w:rsidR="00161BFF" w:rsidRDefault="00161BFF"/>
    <w:p w14:paraId="41C56D75" w14:textId="77777777" w:rsidR="00CB53D1" w:rsidRDefault="00CB53D1"/>
    <w:p w14:paraId="33A6735D" w14:textId="77777777" w:rsidR="00161BFF" w:rsidRDefault="00161BFF"/>
    <w:p w14:paraId="13A47A26" w14:textId="77777777" w:rsidR="00161BFF" w:rsidRDefault="00161BFF"/>
    <w:p w14:paraId="27EEC299" w14:textId="77777777" w:rsidR="00161BFF" w:rsidRDefault="00161BFF"/>
    <w:p w14:paraId="75DFCC92" w14:textId="77777777" w:rsidR="004315C2" w:rsidRDefault="004315C2"/>
    <w:p w14:paraId="25B7E5CA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4D08D06D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AF74DD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C717085" w14:textId="3CC73EE3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6F6622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51F4E39" w14:textId="005AAEC5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5AA0EE8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30B8D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63008BD" w14:textId="2C1991C8" w:rsidR="004315C2" w:rsidRPr="001312FE" w:rsidRDefault="0031503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BCC256F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C4E70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0D38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9DF808A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E52D9D1" w14:textId="34BD430E" w:rsidR="004315C2" w:rsidRPr="001312FE" w:rsidRDefault="00CB53D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B7AFCC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40D7BB" w14:textId="2023C33A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1C08C320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AECC4AE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D106E8F" w14:textId="77777777" w:rsidR="00CB53D1" w:rsidRPr="00CB53D1" w:rsidRDefault="00CB53D1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378B">
              <w:rPr>
                <w:b/>
                <w:sz w:val="20"/>
              </w:rPr>
              <w:t>S</w:t>
            </w: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1 y 2 son correctas</w:t>
            </w: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 marque  A.</w:t>
            </w:r>
          </w:p>
          <w:p w14:paraId="0A6E41C3" w14:textId="77777777" w:rsidR="00CB53D1" w:rsidRPr="00CB53D1" w:rsidRDefault="00CB53D1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2 y 3 son correctas</w:t>
            </w: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 marque  B.</w:t>
            </w:r>
          </w:p>
          <w:p w14:paraId="42DD9933" w14:textId="77777777" w:rsidR="00CB53D1" w:rsidRPr="00CB53D1" w:rsidRDefault="00CB53D1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3 y 4 son correctas</w:t>
            </w: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 marque  C.</w:t>
            </w:r>
          </w:p>
          <w:p w14:paraId="4A4B1EAE" w14:textId="77777777" w:rsidR="00CB53D1" w:rsidRPr="00CB53D1" w:rsidRDefault="00CB53D1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2 y 4 son correctas</w:t>
            </w: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 marque  D.</w:t>
            </w:r>
          </w:p>
          <w:p w14:paraId="3EE4DB4B" w14:textId="77777777" w:rsidR="00CB53D1" w:rsidRPr="00CB53D1" w:rsidRDefault="00CB53D1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Si </w:t>
            </w: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1 y 3 son correctas</w:t>
            </w:r>
            <w:r w:rsidRPr="00CB53D1">
              <w:rPr>
                <w:rFonts w:asciiTheme="minorHAnsi" w:hAnsiTheme="minorHAnsi" w:cs="Arial"/>
                <w:sz w:val="22"/>
                <w:szCs w:val="22"/>
              </w:rPr>
              <w:t xml:space="preserve"> marque  E.</w:t>
            </w:r>
          </w:p>
          <w:p w14:paraId="6CBD9D2B" w14:textId="77777777" w:rsidR="00CB53D1" w:rsidRPr="00CB53D1" w:rsidRDefault="00CB53D1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435B0E" w14:textId="77777777" w:rsidR="00CB53D1" w:rsidRPr="00252CB6" w:rsidRDefault="00CB53D1" w:rsidP="00CB53D1">
            <w:p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Los empresarios tienen la obligación competitiva de conocer la ubicación y clasificar por lugar de residencia a los clientes actuales y potenciales.  En forma general esta clasificación se puede hacer por:</w:t>
            </w:r>
          </w:p>
          <w:p w14:paraId="5008F93C" w14:textId="77777777" w:rsidR="00CB53D1" w:rsidRPr="00252CB6" w:rsidRDefault="00CB53D1" w:rsidP="00CB53D1">
            <w:p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</w:p>
          <w:p w14:paraId="034E41C6" w14:textId="77777777" w:rsidR="00CB53D1" w:rsidRPr="00252CB6" w:rsidRDefault="00CB53D1" w:rsidP="00CB53D1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="Arial"/>
                <w:highlight w:val="cyan"/>
              </w:rPr>
            </w:pPr>
            <w:r w:rsidRPr="00252CB6">
              <w:rPr>
                <w:rFonts w:asciiTheme="minorHAnsi" w:hAnsiTheme="minorHAnsi" w:cs="Arial"/>
                <w:highlight w:val="cyan"/>
              </w:rPr>
              <w:t>Población rural</w:t>
            </w:r>
          </w:p>
          <w:p w14:paraId="6C3E0DA3" w14:textId="77777777" w:rsidR="00CB53D1" w:rsidRPr="00252CB6" w:rsidRDefault="00CB53D1" w:rsidP="00CB53D1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="Arial"/>
                <w:highlight w:val="cyan"/>
              </w:rPr>
            </w:pPr>
            <w:r w:rsidRPr="00252CB6">
              <w:rPr>
                <w:rFonts w:asciiTheme="minorHAnsi" w:hAnsiTheme="minorHAnsi" w:cs="Arial"/>
                <w:highlight w:val="cyan"/>
              </w:rPr>
              <w:t>Población urbana</w:t>
            </w:r>
          </w:p>
          <w:p w14:paraId="239E15B6" w14:textId="77777777" w:rsidR="00CB53D1" w:rsidRPr="00252CB6" w:rsidRDefault="00CB53D1" w:rsidP="00CB53D1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="Arial"/>
                <w:highlight w:val="cyan"/>
              </w:rPr>
            </w:pPr>
            <w:r w:rsidRPr="00252CB6">
              <w:rPr>
                <w:rFonts w:asciiTheme="minorHAnsi" w:hAnsiTheme="minorHAnsi" w:cs="Arial"/>
                <w:highlight w:val="cyan"/>
              </w:rPr>
              <w:t>Población geográfica</w:t>
            </w:r>
          </w:p>
          <w:p w14:paraId="709EED76" w14:textId="02B3BC77" w:rsidR="00161BFF" w:rsidRPr="00CB53D1" w:rsidRDefault="00CB53D1" w:rsidP="00CB53D1">
            <w:pPr>
              <w:pStyle w:val="Prrafodelista"/>
              <w:numPr>
                <w:ilvl w:val="0"/>
                <w:numId w:val="49"/>
              </w:numPr>
              <w:rPr>
                <w:rFonts w:asciiTheme="minorHAnsi" w:hAnsiTheme="minorHAnsi" w:cs="Arial"/>
              </w:rPr>
            </w:pPr>
            <w:r w:rsidRPr="00252CB6">
              <w:rPr>
                <w:rFonts w:asciiTheme="minorHAnsi" w:hAnsiTheme="minorHAnsi" w:cs="Arial"/>
                <w:highlight w:val="cyan"/>
              </w:rPr>
              <w:t>Población activa</w:t>
            </w:r>
          </w:p>
        </w:tc>
      </w:tr>
      <w:tr w:rsidR="004315C2" w:rsidRPr="001312FE" w14:paraId="1216F077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73274D3" w14:textId="2AD3B048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32A335B" w14:textId="44845E56" w:rsidR="001E2977" w:rsidRPr="001E2977" w:rsidRDefault="00CB53D1" w:rsidP="001E2977">
            <w:pPr>
              <w:rPr>
                <w:rFonts w:ascii="Times" w:hAnsi="Times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14:paraId="05B88019" w14:textId="777A747B" w:rsidR="004315C2" w:rsidRPr="001312FE" w:rsidRDefault="004315C2" w:rsidP="00073EE4">
            <w:pPr>
              <w:jc w:val="both"/>
              <w:rPr>
                <w:rFonts w:asciiTheme="minorHAnsi" w:hAnsiTheme="minorHAnsi" w:cs="Arial"/>
                <w:b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315C2" w:rsidRPr="001312FE" w14:paraId="61A3EAB7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513AD3F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3B400DA" w14:textId="52E6649A" w:rsidR="001E2977" w:rsidRPr="001E2977" w:rsidRDefault="00236A15" w:rsidP="001E2977">
            <w:pPr>
              <w:rPr>
                <w:rFonts w:ascii="Times" w:hAnsi="Times"/>
                <w:sz w:val="20"/>
                <w:szCs w:val="20"/>
                <w:lang w:val="es-CO"/>
              </w:rPr>
            </w:pPr>
            <w:bookmarkStart w:id="0" w:name="_GoBack"/>
            <w:bookmarkEnd w:id="0"/>
            <w:r w:rsidRPr="00252CB6">
              <w:rPr>
                <w:rFonts w:asciiTheme="minorHAnsi" w:hAnsiTheme="minorHAnsi" w:cs="Arial"/>
                <w:sz w:val="22"/>
                <w:szCs w:val="22"/>
                <w:highlight w:val="cyan"/>
              </w:rPr>
              <w:t>La clasificación general  se hace por población rural y urbana que es el entorno en donde se desenvuelven los actuales clientes y los potenciales.</w:t>
            </w:r>
          </w:p>
          <w:p w14:paraId="10C8479E" w14:textId="74BFCC0C" w:rsidR="00073EE4" w:rsidRPr="00073EE4" w:rsidRDefault="00073EE4" w:rsidP="00073EE4">
            <w:pPr>
              <w:rPr>
                <w:rFonts w:ascii="Times" w:hAnsi="Times"/>
                <w:sz w:val="20"/>
                <w:szCs w:val="20"/>
                <w:lang w:val="es-CO"/>
              </w:rPr>
            </w:pPr>
          </w:p>
          <w:p w14:paraId="2EE9FD37" w14:textId="6E703084" w:rsidR="004315C2" w:rsidRPr="001312FE" w:rsidRDefault="00073EE4" w:rsidP="00073EE4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315C2" w:rsidRPr="001312FE" w14:paraId="63754A4A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870501C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BE3603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AE3E3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5AD5AA22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AFD605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B24F30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94C85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17954633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1ECCAF8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3662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2E2F31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54B2E1E0" w14:textId="77777777" w:rsidR="004315C2" w:rsidRDefault="004315C2"/>
    <w:p w14:paraId="6D9035EC" w14:textId="77777777" w:rsidR="004315C2" w:rsidRDefault="004315C2"/>
    <w:p w14:paraId="50719FFC" w14:textId="77777777" w:rsidR="004315C2" w:rsidRDefault="004315C2"/>
    <w:sectPr w:rsidR="004315C2" w:rsidSect="004315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8F4"/>
    <w:multiLevelType w:val="hybridMultilevel"/>
    <w:tmpl w:val="9426F8B0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4F1B"/>
    <w:multiLevelType w:val="hybridMultilevel"/>
    <w:tmpl w:val="2CA87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27F"/>
    <w:multiLevelType w:val="hybridMultilevel"/>
    <w:tmpl w:val="0EFE9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0BEA"/>
    <w:multiLevelType w:val="hybridMultilevel"/>
    <w:tmpl w:val="5D62FAE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7E7"/>
    <w:multiLevelType w:val="hybridMultilevel"/>
    <w:tmpl w:val="BD282A3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C2C"/>
    <w:multiLevelType w:val="hybridMultilevel"/>
    <w:tmpl w:val="61E891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26E2A"/>
    <w:multiLevelType w:val="hybridMultilevel"/>
    <w:tmpl w:val="407EB2B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A65B0"/>
    <w:multiLevelType w:val="hybridMultilevel"/>
    <w:tmpl w:val="AB94EE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1859"/>
    <w:multiLevelType w:val="hybridMultilevel"/>
    <w:tmpl w:val="6EE858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B043A"/>
    <w:multiLevelType w:val="hybridMultilevel"/>
    <w:tmpl w:val="9C90B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31561"/>
    <w:multiLevelType w:val="hybridMultilevel"/>
    <w:tmpl w:val="AE7C4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F3815"/>
    <w:multiLevelType w:val="hybridMultilevel"/>
    <w:tmpl w:val="870EA9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30ABB"/>
    <w:multiLevelType w:val="hybridMultilevel"/>
    <w:tmpl w:val="95DCA7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86467"/>
    <w:multiLevelType w:val="hybridMultilevel"/>
    <w:tmpl w:val="224629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45147"/>
    <w:multiLevelType w:val="hybridMultilevel"/>
    <w:tmpl w:val="EA0EB6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726B9"/>
    <w:multiLevelType w:val="hybridMultilevel"/>
    <w:tmpl w:val="65FCE5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359DD"/>
    <w:multiLevelType w:val="hybridMultilevel"/>
    <w:tmpl w:val="5B04301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96123"/>
    <w:multiLevelType w:val="hybridMultilevel"/>
    <w:tmpl w:val="8730D3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93410"/>
    <w:multiLevelType w:val="hybridMultilevel"/>
    <w:tmpl w:val="684C86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46358"/>
    <w:multiLevelType w:val="hybridMultilevel"/>
    <w:tmpl w:val="F078AF6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B1719"/>
    <w:multiLevelType w:val="hybridMultilevel"/>
    <w:tmpl w:val="A4B6520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50342"/>
    <w:multiLevelType w:val="hybridMultilevel"/>
    <w:tmpl w:val="61E891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4304A"/>
    <w:multiLevelType w:val="hybridMultilevel"/>
    <w:tmpl w:val="8F226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D2D16"/>
    <w:multiLevelType w:val="hybridMultilevel"/>
    <w:tmpl w:val="D7102D8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42A8A"/>
    <w:multiLevelType w:val="hybridMultilevel"/>
    <w:tmpl w:val="52701740"/>
    <w:lvl w:ilvl="0" w:tplc="6F2EB3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A129F"/>
    <w:multiLevelType w:val="hybridMultilevel"/>
    <w:tmpl w:val="33A479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D3CCD"/>
    <w:multiLevelType w:val="hybridMultilevel"/>
    <w:tmpl w:val="B644C8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111B5"/>
    <w:multiLevelType w:val="hybridMultilevel"/>
    <w:tmpl w:val="24F65D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12F9B"/>
    <w:multiLevelType w:val="hybridMultilevel"/>
    <w:tmpl w:val="11B0D8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27CB"/>
    <w:multiLevelType w:val="hybridMultilevel"/>
    <w:tmpl w:val="4ED6E36A"/>
    <w:lvl w:ilvl="0" w:tplc="E682B16E">
      <w:numFmt w:val="bullet"/>
      <w:lvlText w:val="•"/>
      <w:lvlJc w:val="left"/>
      <w:pPr>
        <w:ind w:left="1170" w:hanging="81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F43FC0"/>
    <w:multiLevelType w:val="hybridMultilevel"/>
    <w:tmpl w:val="F7BEF6E8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910745"/>
    <w:multiLevelType w:val="hybridMultilevel"/>
    <w:tmpl w:val="D310A166"/>
    <w:lvl w:ilvl="0" w:tplc="007E26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14072E"/>
    <w:multiLevelType w:val="hybridMultilevel"/>
    <w:tmpl w:val="34C859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A84402"/>
    <w:multiLevelType w:val="hybridMultilevel"/>
    <w:tmpl w:val="8560304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D25F4"/>
    <w:multiLevelType w:val="hybridMultilevel"/>
    <w:tmpl w:val="7C287B8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078E4"/>
    <w:multiLevelType w:val="hybridMultilevel"/>
    <w:tmpl w:val="1E7CE03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504CE"/>
    <w:multiLevelType w:val="hybridMultilevel"/>
    <w:tmpl w:val="EA0EB6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B7E31"/>
    <w:multiLevelType w:val="hybridMultilevel"/>
    <w:tmpl w:val="DFA0A6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300AA"/>
    <w:multiLevelType w:val="hybridMultilevel"/>
    <w:tmpl w:val="61DEF95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22581"/>
    <w:multiLevelType w:val="hybridMultilevel"/>
    <w:tmpl w:val="09E039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75749"/>
    <w:multiLevelType w:val="hybridMultilevel"/>
    <w:tmpl w:val="9DE6EE78"/>
    <w:lvl w:ilvl="0" w:tplc="6F2EB3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C121B"/>
    <w:multiLevelType w:val="hybridMultilevel"/>
    <w:tmpl w:val="AB6250A6"/>
    <w:lvl w:ilvl="0" w:tplc="C5D28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7E6433"/>
    <w:multiLevelType w:val="hybridMultilevel"/>
    <w:tmpl w:val="6EE858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996998"/>
    <w:multiLevelType w:val="hybridMultilevel"/>
    <w:tmpl w:val="864EC5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552A8"/>
    <w:multiLevelType w:val="hybridMultilevel"/>
    <w:tmpl w:val="D856E1CA"/>
    <w:lvl w:ilvl="0" w:tplc="C83A0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5B7ECE"/>
    <w:multiLevelType w:val="hybridMultilevel"/>
    <w:tmpl w:val="0380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748CB"/>
    <w:multiLevelType w:val="hybridMultilevel"/>
    <w:tmpl w:val="D0084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326B9"/>
    <w:multiLevelType w:val="hybridMultilevel"/>
    <w:tmpl w:val="73B08B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E6F23"/>
    <w:multiLevelType w:val="hybridMultilevel"/>
    <w:tmpl w:val="ABBA9E2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48"/>
  </w:num>
  <w:num w:numId="4">
    <w:abstractNumId w:val="31"/>
  </w:num>
  <w:num w:numId="5">
    <w:abstractNumId w:val="30"/>
  </w:num>
  <w:num w:numId="6">
    <w:abstractNumId w:val="46"/>
  </w:num>
  <w:num w:numId="7">
    <w:abstractNumId w:val="10"/>
  </w:num>
  <w:num w:numId="8">
    <w:abstractNumId w:val="13"/>
  </w:num>
  <w:num w:numId="9">
    <w:abstractNumId w:val="17"/>
  </w:num>
  <w:num w:numId="10">
    <w:abstractNumId w:val="43"/>
  </w:num>
  <w:num w:numId="11">
    <w:abstractNumId w:val="26"/>
  </w:num>
  <w:num w:numId="12">
    <w:abstractNumId w:val="45"/>
  </w:num>
  <w:num w:numId="13">
    <w:abstractNumId w:val="36"/>
  </w:num>
  <w:num w:numId="14">
    <w:abstractNumId w:val="14"/>
  </w:num>
  <w:num w:numId="15">
    <w:abstractNumId w:val="34"/>
  </w:num>
  <w:num w:numId="16">
    <w:abstractNumId w:val="5"/>
  </w:num>
  <w:num w:numId="17">
    <w:abstractNumId w:val="21"/>
  </w:num>
  <w:num w:numId="18">
    <w:abstractNumId w:val="3"/>
  </w:num>
  <w:num w:numId="19">
    <w:abstractNumId w:val="11"/>
  </w:num>
  <w:num w:numId="20">
    <w:abstractNumId w:val="1"/>
  </w:num>
  <w:num w:numId="21">
    <w:abstractNumId w:val="19"/>
  </w:num>
  <w:num w:numId="22">
    <w:abstractNumId w:val="47"/>
  </w:num>
  <w:num w:numId="23">
    <w:abstractNumId w:val="23"/>
  </w:num>
  <w:num w:numId="24">
    <w:abstractNumId w:val="28"/>
  </w:num>
  <w:num w:numId="25">
    <w:abstractNumId w:val="4"/>
  </w:num>
  <w:num w:numId="26">
    <w:abstractNumId w:val="6"/>
  </w:num>
  <w:num w:numId="27">
    <w:abstractNumId w:val="32"/>
  </w:num>
  <w:num w:numId="28">
    <w:abstractNumId w:val="29"/>
  </w:num>
  <w:num w:numId="29">
    <w:abstractNumId w:val="39"/>
  </w:num>
  <w:num w:numId="30">
    <w:abstractNumId w:val="2"/>
  </w:num>
  <w:num w:numId="31">
    <w:abstractNumId w:val="37"/>
  </w:num>
  <w:num w:numId="32">
    <w:abstractNumId w:val="9"/>
  </w:num>
  <w:num w:numId="33">
    <w:abstractNumId w:val="24"/>
  </w:num>
  <w:num w:numId="34">
    <w:abstractNumId w:val="18"/>
  </w:num>
  <w:num w:numId="35">
    <w:abstractNumId w:val="40"/>
  </w:num>
  <w:num w:numId="36">
    <w:abstractNumId w:val="0"/>
  </w:num>
  <w:num w:numId="37">
    <w:abstractNumId w:val="25"/>
  </w:num>
  <w:num w:numId="38">
    <w:abstractNumId w:val="7"/>
  </w:num>
  <w:num w:numId="39">
    <w:abstractNumId w:val="16"/>
  </w:num>
  <w:num w:numId="40">
    <w:abstractNumId w:val="35"/>
  </w:num>
  <w:num w:numId="41">
    <w:abstractNumId w:val="20"/>
  </w:num>
  <w:num w:numId="42">
    <w:abstractNumId w:val="38"/>
  </w:num>
  <w:num w:numId="43">
    <w:abstractNumId w:val="8"/>
  </w:num>
  <w:num w:numId="44">
    <w:abstractNumId w:val="42"/>
  </w:num>
  <w:num w:numId="45">
    <w:abstractNumId w:val="12"/>
  </w:num>
  <w:num w:numId="46">
    <w:abstractNumId w:val="33"/>
  </w:num>
  <w:num w:numId="47">
    <w:abstractNumId w:val="15"/>
  </w:num>
  <w:num w:numId="48">
    <w:abstractNumId w:val="27"/>
  </w:num>
  <w:num w:numId="4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C2"/>
    <w:rsid w:val="00014D9A"/>
    <w:rsid w:val="00026DD3"/>
    <w:rsid w:val="00027CF1"/>
    <w:rsid w:val="00040CEF"/>
    <w:rsid w:val="00073EE4"/>
    <w:rsid w:val="000B7DE1"/>
    <w:rsid w:val="000C0609"/>
    <w:rsid w:val="000D389C"/>
    <w:rsid w:val="000F7E36"/>
    <w:rsid w:val="001353E4"/>
    <w:rsid w:val="00153D1C"/>
    <w:rsid w:val="00157409"/>
    <w:rsid w:val="00161BFF"/>
    <w:rsid w:val="001B7609"/>
    <w:rsid w:val="001E2977"/>
    <w:rsid w:val="002272C0"/>
    <w:rsid w:val="00236A15"/>
    <w:rsid w:val="00243144"/>
    <w:rsid w:val="00252CB6"/>
    <w:rsid w:val="00297AE4"/>
    <w:rsid w:val="002B61F9"/>
    <w:rsid w:val="00315034"/>
    <w:rsid w:val="003204AC"/>
    <w:rsid w:val="003213BF"/>
    <w:rsid w:val="0039094F"/>
    <w:rsid w:val="003A453F"/>
    <w:rsid w:val="00412E9B"/>
    <w:rsid w:val="00423A81"/>
    <w:rsid w:val="004315C2"/>
    <w:rsid w:val="0046080E"/>
    <w:rsid w:val="00467271"/>
    <w:rsid w:val="004D4FCA"/>
    <w:rsid w:val="004F2FC2"/>
    <w:rsid w:val="004F3DBA"/>
    <w:rsid w:val="00511D0D"/>
    <w:rsid w:val="00513DBD"/>
    <w:rsid w:val="00525CAB"/>
    <w:rsid w:val="005511CF"/>
    <w:rsid w:val="00554CC5"/>
    <w:rsid w:val="00566405"/>
    <w:rsid w:val="005842E2"/>
    <w:rsid w:val="00603A95"/>
    <w:rsid w:val="006675AB"/>
    <w:rsid w:val="00682E2D"/>
    <w:rsid w:val="006B07FB"/>
    <w:rsid w:val="006E0B4B"/>
    <w:rsid w:val="006E5A17"/>
    <w:rsid w:val="006F19D3"/>
    <w:rsid w:val="00730556"/>
    <w:rsid w:val="00754541"/>
    <w:rsid w:val="00770AF3"/>
    <w:rsid w:val="007E1C6A"/>
    <w:rsid w:val="008576D5"/>
    <w:rsid w:val="00887789"/>
    <w:rsid w:val="008A372E"/>
    <w:rsid w:val="008B029F"/>
    <w:rsid w:val="008F7EDB"/>
    <w:rsid w:val="00934B82"/>
    <w:rsid w:val="00943A8D"/>
    <w:rsid w:val="00984114"/>
    <w:rsid w:val="009B0DDF"/>
    <w:rsid w:val="009C2E46"/>
    <w:rsid w:val="009D3023"/>
    <w:rsid w:val="00A13734"/>
    <w:rsid w:val="00A67076"/>
    <w:rsid w:val="00A778DF"/>
    <w:rsid w:val="00AC5372"/>
    <w:rsid w:val="00AE19D3"/>
    <w:rsid w:val="00AE35DC"/>
    <w:rsid w:val="00B76A57"/>
    <w:rsid w:val="00B9247A"/>
    <w:rsid w:val="00BA0205"/>
    <w:rsid w:val="00BC2294"/>
    <w:rsid w:val="00BC5E6B"/>
    <w:rsid w:val="00BD1339"/>
    <w:rsid w:val="00BD589A"/>
    <w:rsid w:val="00C64B5E"/>
    <w:rsid w:val="00C661B5"/>
    <w:rsid w:val="00CB53D1"/>
    <w:rsid w:val="00D00FD8"/>
    <w:rsid w:val="00DA3053"/>
    <w:rsid w:val="00DC0E82"/>
    <w:rsid w:val="00DC7F70"/>
    <w:rsid w:val="00DD1238"/>
    <w:rsid w:val="00DD15FB"/>
    <w:rsid w:val="00DE0EF5"/>
    <w:rsid w:val="00E0009B"/>
    <w:rsid w:val="00E021D5"/>
    <w:rsid w:val="00E30ACB"/>
    <w:rsid w:val="00E47E1B"/>
    <w:rsid w:val="00E5754D"/>
    <w:rsid w:val="00E57726"/>
    <w:rsid w:val="00EB1EDA"/>
    <w:rsid w:val="00ED2D0E"/>
    <w:rsid w:val="00EE2CCD"/>
    <w:rsid w:val="00F041C8"/>
    <w:rsid w:val="00F3531C"/>
    <w:rsid w:val="00FB7DB0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E31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315C2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315C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315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3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D2D0E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073EE4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603A95"/>
    <w:pPr>
      <w:shd w:val="clear" w:color="auto" w:fill="000080"/>
    </w:pPr>
    <w:rPr>
      <w:rFonts w:ascii="Tahoma" w:hAnsi="Tahoma"/>
      <w:b/>
      <w:color w:val="00000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03A95"/>
    <w:rPr>
      <w:rFonts w:ascii="Tahoma" w:eastAsia="Times New Roman" w:hAnsi="Tahoma" w:cs="Times New Roman"/>
      <w:b/>
      <w:color w:val="000000"/>
      <w:sz w:val="24"/>
      <w:szCs w:val="20"/>
      <w:shd w:val="clear" w:color="auto" w:fill="000080"/>
      <w:lang w:val="es-ES" w:eastAsia="es-ES"/>
    </w:rPr>
  </w:style>
  <w:style w:type="paragraph" w:styleId="Piedepgina">
    <w:name w:val="footer"/>
    <w:basedOn w:val="Normal"/>
    <w:link w:val="PiedepginaCar"/>
    <w:rsid w:val="004D4FCA"/>
    <w:pPr>
      <w:tabs>
        <w:tab w:val="center" w:pos="4419"/>
        <w:tab w:val="right" w:pos="8838"/>
      </w:tabs>
    </w:pPr>
    <w:rPr>
      <w:rFonts w:ascii="Arial" w:hAnsi="Arial"/>
      <w:b/>
      <w:color w:val="000000"/>
      <w:szCs w:val="20"/>
    </w:rPr>
  </w:style>
  <w:style w:type="character" w:customStyle="1" w:styleId="PiedepginaCar">
    <w:name w:val="Pie de página Car"/>
    <w:basedOn w:val="Fuentedeprrafopredeter"/>
    <w:link w:val="Piedepgina"/>
    <w:rsid w:val="004D4FCA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customStyle="1" w:styleId="apple-style-span">
    <w:name w:val="apple-style-span"/>
    <w:basedOn w:val="Fuentedeprrafopredeter"/>
    <w:rsid w:val="00F041C8"/>
  </w:style>
  <w:style w:type="character" w:customStyle="1" w:styleId="apple-converted-space">
    <w:name w:val="apple-converted-space"/>
    <w:basedOn w:val="Fuentedeprrafopredeter"/>
    <w:rsid w:val="00F0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1254</Words>
  <Characters>6900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 faedis</dc:creator>
  <cp:keywords/>
  <dc:description/>
  <cp:lastModifiedBy>Usuario de Microsoft Office</cp:lastModifiedBy>
  <cp:revision>14</cp:revision>
  <dcterms:created xsi:type="dcterms:W3CDTF">2015-06-23T14:28:00Z</dcterms:created>
  <dcterms:modified xsi:type="dcterms:W3CDTF">2016-03-18T19:35:00Z</dcterms:modified>
</cp:coreProperties>
</file>