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1D7A3" w14:textId="77777777" w:rsidR="00AC44B0" w:rsidRDefault="00AC44B0" w:rsidP="00AC44B0">
      <w:pPr>
        <w:jc w:val="left"/>
        <w:rPr>
          <w:rFonts w:cs="Arial"/>
          <w:color w:val="auto"/>
          <w:sz w:val="22"/>
          <w:szCs w:val="22"/>
        </w:rPr>
      </w:pPr>
      <w:r>
        <w:rPr>
          <w:rFonts w:cs="Arial"/>
          <w:color w:val="auto"/>
          <w:sz w:val="22"/>
          <w:szCs w:val="22"/>
        </w:rPr>
        <w:t>Por favor hacer una interactividad a partir del modelo: Edge / 2 ítems / Comparación, y de los siguientes textos:</w:t>
      </w:r>
    </w:p>
    <w:p w14:paraId="2EDA6C05" w14:textId="77777777" w:rsidR="00AC44B0" w:rsidRDefault="00AC44B0" w:rsidP="00AC44B0">
      <w:pPr>
        <w:jc w:val="left"/>
        <w:rPr>
          <w:rFonts w:cs="Arial"/>
          <w:color w:val="auto"/>
          <w:sz w:val="22"/>
          <w:szCs w:val="22"/>
        </w:rPr>
      </w:pPr>
    </w:p>
    <w:p w14:paraId="0C6ED390" w14:textId="77777777" w:rsidR="00AC44B0" w:rsidRDefault="00AC44B0" w:rsidP="00AC44B0">
      <w:pPr>
        <w:jc w:val="left"/>
        <w:rPr>
          <w:rFonts w:cs="Arial"/>
          <w:color w:val="auto"/>
          <w:sz w:val="22"/>
          <w:szCs w:val="22"/>
        </w:rPr>
      </w:pPr>
      <w:r w:rsidRPr="00AC44B0">
        <w:rPr>
          <w:rFonts w:cs="Arial"/>
          <w:b/>
          <w:color w:val="auto"/>
          <w:sz w:val="22"/>
          <w:szCs w:val="22"/>
        </w:rPr>
        <w:t>Título:</w:t>
      </w:r>
      <w:r>
        <w:rPr>
          <w:rFonts w:cs="Arial"/>
          <w:color w:val="auto"/>
          <w:sz w:val="22"/>
          <w:szCs w:val="22"/>
        </w:rPr>
        <w:t xml:space="preserve"> </w:t>
      </w:r>
      <w:r w:rsidRPr="00AC44B0">
        <w:rPr>
          <w:rFonts w:cs="Arial"/>
          <w:color w:val="385623" w:themeColor="accent6" w:themeShade="80"/>
          <w:sz w:val="22"/>
          <w:szCs w:val="22"/>
        </w:rPr>
        <w:t>Metodología para calcular la huella de carbono</w:t>
      </w:r>
    </w:p>
    <w:p w14:paraId="12B6E354" w14:textId="77777777" w:rsidR="00AC44B0" w:rsidRDefault="00AC44B0" w:rsidP="00AC44B0">
      <w:pPr>
        <w:jc w:val="left"/>
        <w:rPr>
          <w:rFonts w:cs="Arial"/>
          <w:color w:val="auto"/>
          <w:sz w:val="22"/>
          <w:szCs w:val="22"/>
        </w:rPr>
      </w:pPr>
    </w:p>
    <w:p w14:paraId="1B44B65A" w14:textId="0EBE3D97" w:rsidR="00B869CC" w:rsidRPr="00AC44B0" w:rsidRDefault="00AC44B0" w:rsidP="00B869CC">
      <w:pPr>
        <w:pStyle w:val="TextBody"/>
        <w:spacing w:after="0" w:line="240" w:lineRule="auto"/>
        <w:jc w:val="left"/>
        <w:rPr>
          <w:rFonts w:cs="Arial"/>
          <w:color w:val="auto"/>
          <w:sz w:val="22"/>
          <w:szCs w:val="22"/>
        </w:rPr>
      </w:pPr>
      <w:r w:rsidRPr="00AC44B0">
        <w:rPr>
          <w:rFonts w:cs="Arial"/>
          <w:b/>
          <w:color w:val="auto"/>
          <w:sz w:val="22"/>
          <w:szCs w:val="22"/>
        </w:rPr>
        <w:t>Instrucción:</w:t>
      </w:r>
      <w:r w:rsidR="00B869CC">
        <w:rPr>
          <w:rFonts w:cs="Arial"/>
          <w:color w:val="auto"/>
          <w:sz w:val="22"/>
          <w:szCs w:val="22"/>
        </w:rPr>
        <w:t xml:space="preserve"> </w:t>
      </w:r>
      <w:r w:rsidR="00B869CC" w:rsidRPr="00B869CC">
        <w:rPr>
          <w:rFonts w:cs="Arial"/>
          <w:color w:val="385623" w:themeColor="accent6" w:themeShade="80"/>
          <w:sz w:val="22"/>
          <w:szCs w:val="22"/>
        </w:rPr>
        <w:t xml:space="preserve">Existen diferentes metodologías para calcular los dos tipos de huellas de carbono existentes. La que permite calcular la huella de carbono de las organizaciones depende del tipo de actividad a la que se dedique la empresa, mientras que la que permite calcular la huella de carbono de los productos se establece de acuerdo al ciclo de vida de cada producto. Haga clic sobre cada uno de los </w:t>
      </w:r>
      <w:r w:rsidR="004A076B">
        <w:rPr>
          <w:rFonts w:cs="Arial"/>
          <w:color w:val="385623" w:themeColor="accent6" w:themeShade="80"/>
          <w:sz w:val="22"/>
          <w:szCs w:val="22"/>
        </w:rPr>
        <w:t>enlaces</w:t>
      </w:r>
      <w:r w:rsidR="00B869CC" w:rsidRPr="00B869CC">
        <w:rPr>
          <w:rFonts w:cs="Arial"/>
          <w:color w:val="385623" w:themeColor="accent6" w:themeShade="80"/>
          <w:sz w:val="22"/>
          <w:szCs w:val="22"/>
        </w:rPr>
        <w:t xml:space="preserve"> para conocer estas dos metodologías.</w:t>
      </w:r>
    </w:p>
    <w:p w14:paraId="4861E234" w14:textId="77777777" w:rsidR="00AC44B0" w:rsidRDefault="00AC44B0" w:rsidP="00AC44B0">
      <w:pPr>
        <w:jc w:val="left"/>
        <w:rPr>
          <w:rFonts w:cs="Arial"/>
          <w:color w:val="auto"/>
          <w:sz w:val="22"/>
          <w:szCs w:val="22"/>
        </w:rPr>
      </w:pPr>
    </w:p>
    <w:p w14:paraId="6E2FC685" w14:textId="77777777" w:rsidR="00AC44B0" w:rsidRPr="00AC44B0" w:rsidRDefault="00AC44B0" w:rsidP="00AC44B0">
      <w:pPr>
        <w:jc w:val="left"/>
        <w:rPr>
          <w:rFonts w:cs="Arial"/>
          <w:b/>
          <w:color w:val="auto"/>
          <w:sz w:val="22"/>
          <w:szCs w:val="22"/>
        </w:rPr>
      </w:pPr>
      <w:r w:rsidRPr="00AC44B0">
        <w:rPr>
          <w:rFonts w:cs="Arial"/>
          <w:b/>
          <w:color w:val="auto"/>
          <w:sz w:val="22"/>
          <w:szCs w:val="22"/>
        </w:rPr>
        <w:t>Textos:</w:t>
      </w:r>
    </w:p>
    <w:p w14:paraId="39DFD028" w14:textId="77777777" w:rsidR="00AC44B0" w:rsidRPr="00AC44B0" w:rsidRDefault="00AC44B0" w:rsidP="00AC44B0">
      <w:pPr>
        <w:jc w:val="left"/>
        <w:rPr>
          <w:rFonts w:cs="Arial"/>
          <w:color w:val="auto"/>
          <w:sz w:val="22"/>
          <w:szCs w:val="22"/>
        </w:rPr>
      </w:pPr>
    </w:p>
    <w:tbl>
      <w:tblPr>
        <w:tblStyle w:val="Tablaconcuadrcula"/>
        <w:tblW w:w="9067" w:type="dxa"/>
        <w:tblLook w:val="04A0" w:firstRow="1" w:lastRow="0" w:firstColumn="1" w:lastColumn="0" w:noHBand="0" w:noVBand="1"/>
      </w:tblPr>
      <w:tblGrid>
        <w:gridCol w:w="1775"/>
        <w:gridCol w:w="7292"/>
      </w:tblGrid>
      <w:tr w:rsidR="00B869CC" w14:paraId="44EBD885" w14:textId="77777777" w:rsidTr="00B869CC">
        <w:trPr>
          <w:trHeight w:val="259"/>
        </w:trPr>
        <w:tc>
          <w:tcPr>
            <w:tcW w:w="1775" w:type="dxa"/>
            <w:vAlign w:val="center"/>
          </w:tcPr>
          <w:p w14:paraId="1A38FB9D" w14:textId="7198388D" w:rsidR="00B869CC" w:rsidRPr="000E2A91" w:rsidRDefault="00B869CC" w:rsidP="000E2A91">
            <w:pPr>
              <w:pStyle w:val="TextBody"/>
              <w:spacing w:after="0" w:line="240" w:lineRule="auto"/>
              <w:jc w:val="center"/>
              <w:rPr>
                <w:rFonts w:cs="Arial"/>
                <w:b/>
                <w:color w:val="auto"/>
                <w:sz w:val="16"/>
                <w:szCs w:val="16"/>
              </w:rPr>
            </w:pPr>
            <w:r w:rsidRPr="000E2A91">
              <w:rPr>
                <w:rFonts w:cs="Arial"/>
                <w:b/>
                <w:color w:val="auto"/>
                <w:sz w:val="16"/>
                <w:szCs w:val="16"/>
              </w:rPr>
              <w:t>Título</w:t>
            </w:r>
          </w:p>
        </w:tc>
        <w:tc>
          <w:tcPr>
            <w:tcW w:w="7292" w:type="dxa"/>
            <w:vAlign w:val="center"/>
          </w:tcPr>
          <w:p w14:paraId="1719695D" w14:textId="77BE79A6" w:rsidR="00B869CC" w:rsidRPr="000E2A91" w:rsidRDefault="00B869CC" w:rsidP="000E2A91">
            <w:pPr>
              <w:pStyle w:val="TextBody"/>
              <w:spacing w:after="0" w:line="240" w:lineRule="auto"/>
              <w:jc w:val="center"/>
              <w:rPr>
                <w:rFonts w:cs="Arial"/>
                <w:b/>
                <w:color w:val="auto"/>
                <w:sz w:val="16"/>
                <w:szCs w:val="16"/>
              </w:rPr>
            </w:pPr>
            <w:r w:rsidRPr="000E2A91">
              <w:rPr>
                <w:rFonts w:cs="Arial"/>
                <w:b/>
                <w:color w:val="auto"/>
                <w:sz w:val="16"/>
                <w:szCs w:val="16"/>
              </w:rPr>
              <w:t>Texto</w:t>
            </w:r>
          </w:p>
        </w:tc>
      </w:tr>
      <w:tr w:rsidR="00B869CC" w14:paraId="622578E8" w14:textId="77777777" w:rsidTr="00B869CC">
        <w:trPr>
          <w:trHeight w:val="259"/>
        </w:trPr>
        <w:tc>
          <w:tcPr>
            <w:tcW w:w="1775" w:type="dxa"/>
            <w:vAlign w:val="center"/>
          </w:tcPr>
          <w:p w14:paraId="26DE47F3" w14:textId="76A03F71" w:rsidR="00B869CC" w:rsidRPr="000E2A91" w:rsidRDefault="000E2A91" w:rsidP="00AC44B0">
            <w:pPr>
              <w:pStyle w:val="TextBody"/>
              <w:spacing w:after="0" w:line="240" w:lineRule="auto"/>
              <w:jc w:val="left"/>
              <w:rPr>
                <w:rFonts w:cs="Arial"/>
                <w:b/>
                <w:color w:val="385623" w:themeColor="accent6" w:themeShade="80"/>
                <w:sz w:val="16"/>
                <w:szCs w:val="16"/>
              </w:rPr>
            </w:pPr>
            <w:r w:rsidRPr="000E2A91">
              <w:rPr>
                <w:rFonts w:cs="Arial"/>
                <w:b/>
                <w:color w:val="385623" w:themeColor="accent6" w:themeShade="80"/>
                <w:sz w:val="16"/>
                <w:szCs w:val="16"/>
              </w:rPr>
              <w:t>Huella de carbono de las organizaciones</w:t>
            </w:r>
          </w:p>
        </w:tc>
        <w:tc>
          <w:tcPr>
            <w:tcW w:w="7292" w:type="dxa"/>
            <w:vAlign w:val="center"/>
          </w:tcPr>
          <w:p w14:paraId="73F5F174"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De acuerdo con Icontec (2006), estos son los cinco pasos para calcular la huella de carbono de las organizaciones:</w:t>
            </w:r>
          </w:p>
          <w:p w14:paraId="3D3CED78"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656EF806"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1. Identificar las fuentes y sumideros de los gases de efecto invernadero</w:t>
            </w:r>
          </w:p>
          <w:p w14:paraId="6D2DD971"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Es indispensable que en esta etapa la organización identifique sus emisiones y las clasifique en directas e indirectas.</w:t>
            </w:r>
          </w:p>
          <w:p w14:paraId="12FBA709"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5B43B5CC"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2. Seleccionar la metodología de cuantificación</w:t>
            </w:r>
          </w:p>
          <w:p w14:paraId="4FA22F6C"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Para realizar el cálculo existen modelos y metodologías matemáticas avanzadas que se pueden encontrar de manera gratuita en internet. Es indispensable seleccionar una metodología que disminuya el nivel de incertidumbre, como los balances de masa, las correlaciones específicas para las instalaciones de energía, el uso de modelos, etc.</w:t>
            </w:r>
          </w:p>
          <w:p w14:paraId="1C0213AF"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16B9E510"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3. Recopilar datos de la actividad</w:t>
            </w:r>
          </w:p>
          <w:p w14:paraId="74954B09" w14:textId="38B187EE"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Se deben realizar campañas de recopilación de información mediante monitorios o muestreo</w:t>
            </w:r>
            <w:r w:rsidR="00620369">
              <w:rPr>
                <w:rFonts w:cs="Arial"/>
                <w:color w:val="385623" w:themeColor="accent6" w:themeShade="80"/>
                <w:sz w:val="16"/>
                <w:szCs w:val="16"/>
              </w:rPr>
              <w:t>s</w:t>
            </w:r>
            <w:r w:rsidRPr="000E2A91">
              <w:rPr>
                <w:rFonts w:cs="Arial"/>
                <w:color w:val="385623" w:themeColor="accent6" w:themeShade="80"/>
                <w:sz w:val="16"/>
                <w:szCs w:val="16"/>
              </w:rPr>
              <w:t xml:space="preserve"> que permitan cuantificar y caracterizar el tipo de gases que se están emitiendo.</w:t>
            </w:r>
          </w:p>
          <w:p w14:paraId="1E6C8944"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44DAA5E2"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4. Desarrollar los factores de emisión de los gases de efecto invernadero</w:t>
            </w:r>
          </w:p>
          <w:p w14:paraId="131AA114"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A partir de los datos tomados se deben establecer factores que contribuyan al cálculo de la huella en escenarios futuros.</w:t>
            </w:r>
          </w:p>
          <w:p w14:paraId="7FA224CC"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0A6AB095"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5. Calcular las emisiones de los gases de efecto invernadero</w:t>
            </w:r>
          </w:p>
          <w:p w14:paraId="387B02C1" w14:textId="73F7E6F0" w:rsidR="00B869CC" w:rsidRPr="000E2A91" w:rsidRDefault="000E2A91" w:rsidP="00AC44B0">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Finalmente, se deben cuantificar de manera detallada los gases de efecto invernadero que produce la organización, en términos de toneladas de carbono equivalente.</w:t>
            </w:r>
          </w:p>
        </w:tc>
      </w:tr>
      <w:tr w:rsidR="00B869CC" w14:paraId="3CF5E84E" w14:textId="77777777" w:rsidTr="00B869CC">
        <w:trPr>
          <w:trHeight w:val="259"/>
        </w:trPr>
        <w:tc>
          <w:tcPr>
            <w:tcW w:w="1775" w:type="dxa"/>
            <w:vAlign w:val="center"/>
          </w:tcPr>
          <w:p w14:paraId="529C5178" w14:textId="5D091B38" w:rsidR="00B869CC" w:rsidRPr="000E2A91" w:rsidRDefault="000E2A91" w:rsidP="00AC44B0">
            <w:pPr>
              <w:pStyle w:val="TextBody"/>
              <w:spacing w:after="0" w:line="240" w:lineRule="auto"/>
              <w:jc w:val="left"/>
              <w:rPr>
                <w:rFonts w:cs="Arial"/>
                <w:b/>
                <w:color w:val="385623" w:themeColor="accent6" w:themeShade="80"/>
                <w:sz w:val="16"/>
                <w:szCs w:val="16"/>
              </w:rPr>
            </w:pPr>
            <w:r w:rsidRPr="000E2A91">
              <w:rPr>
                <w:rFonts w:cs="Arial"/>
                <w:b/>
                <w:bCs/>
                <w:color w:val="385623" w:themeColor="accent6" w:themeShade="80"/>
                <w:sz w:val="16"/>
                <w:szCs w:val="16"/>
              </w:rPr>
              <w:t>Huella de carbono de los productos</w:t>
            </w:r>
          </w:p>
        </w:tc>
        <w:tc>
          <w:tcPr>
            <w:tcW w:w="7292" w:type="dxa"/>
            <w:vAlign w:val="center"/>
          </w:tcPr>
          <w:p w14:paraId="67D60DF7" w14:textId="1751405B"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Para calcular la huella de carbono de un producto es importante establecer el alcance que se quiere determinar; es decir, si es una estrategia interna de una compañía o si se requiere como una estrategia de competitividad en el mercado. De acuerdo con la recomendación PAS 2050 y la norma ISO 14</w:t>
            </w:r>
            <w:r w:rsidRPr="000E2A91">
              <w:rPr>
                <w:rFonts w:cs="Arial"/>
                <w:color w:val="385623" w:themeColor="accent6" w:themeShade="80"/>
                <w:w w:val="50"/>
                <w:sz w:val="16"/>
                <w:szCs w:val="16"/>
              </w:rPr>
              <w:t xml:space="preserve"> </w:t>
            </w:r>
            <w:r w:rsidRPr="000E2A91">
              <w:rPr>
                <w:rFonts w:cs="Arial"/>
                <w:color w:val="385623" w:themeColor="accent6" w:themeShade="80"/>
                <w:sz w:val="16"/>
                <w:szCs w:val="16"/>
              </w:rPr>
              <w:t>067, la metodología para calcular la huella de carbono de los productos consta de los siguientes cinco pasos:</w:t>
            </w:r>
          </w:p>
          <w:p w14:paraId="19E2B1D9"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28CD81A3"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1. Elaborar un mapa de procesos</w:t>
            </w:r>
          </w:p>
          <w:p w14:paraId="6EF31FB5" w14:textId="57BD0B14"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Se trata de diseñar un esquema gráfico que muestr</w:t>
            </w:r>
            <w:r w:rsidR="00B14990">
              <w:rPr>
                <w:rFonts w:cs="Arial"/>
                <w:color w:val="385623" w:themeColor="accent6" w:themeShade="80"/>
                <w:sz w:val="16"/>
                <w:szCs w:val="16"/>
              </w:rPr>
              <w:t>e</w:t>
            </w:r>
            <w:r w:rsidRPr="000E2A91">
              <w:rPr>
                <w:rFonts w:cs="Arial"/>
                <w:color w:val="385623" w:themeColor="accent6" w:themeShade="80"/>
                <w:sz w:val="16"/>
                <w:szCs w:val="16"/>
              </w:rPr>
              <w:t xml:space="preserve"> de manera detallada todos los materiales, tareas y procesos que se utilizan o desarrollan en la fabricación de un producto.</w:t>
            </w:r>
          </w:p>
          <w:p w14:paraId="00144643"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24D83436"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2. Revisar los límites y las prioridades</w:t>
            </w:r>
          </w:p>
          <w:p w14:paraId="1557B41E" w14:textId="4416BAEB"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En esta etapa se debe</w:t>
            </w:r>
            <w:r w:rsidR="0057792B">
              <w:rPr>
                <w:rFonts w:cs="Arial"/>
                <w:color w:val="385623" w:themeColor="accent6" w:themeShade="80"/>
                <w:sz w:val="16"/>
                <w:szCs w:val="16"/>
              </w:rPr>
              <w:t>n</w:t>
            </w:r>
            <w:bookmarkStart w:id="0" w:name="_GoBack"/>
            <w:bookmarkEnd w:id="0"/>
            <w:r w:rsidRPr="000E2A91">
              <w:rPr>
                <w:rFonts w:cs="Arial"/>
                <w:color w:val="385623" w:themeColor="accent6" w:themeShade="80"/>
                <w:sz w:val="16"/>
                <w:szCs w:val="16"/>
              </w:rPr>
              <w:t xml:space="preserve"> establecer los gases que se incluirán en el cálculo y los que se excluirán.</w:t>
            </w:r>
          </w:p>
          <w:p w14:paraId="60A5A25C"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4D529DDB"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3. Recolectar datos</w:t>
            </w:r>
          </w:p>
          <w:p w14:paraId="757EACC1"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Los datos recopilados deben provenir de medidores y registros que se puedan soportar de alguna manera, mas no de suposiciones.</w:t>
            </w:r>
          </w:p>
          <w:p w14:paraId="17B64BEC" w14:textId="77777777" w:rsidR="000E2A91" w:rsidRPr="000E2A91" w:rsidRDefault="000E2A91" w:rsidP="000E2A91">
            <w:pPr>
              <w:pStyle w:val="TextBody"/>
              <w:spacing w:after="0" w:line="240" w:lineRule="auto"/>
              <w:jc w:val="left"/>
              <w:rPr>
                <w:rFonts w:cs="Arial"/>
                <w:color w:val="385623" w:themeColor="accent6" w:themeShade="80"/>
                <w:sz w:val="16"/>
                <w:szCs w:val="16"/>
              </w:rPr>
            </w:pPr>
          </w:p>
          <w:p w14:paraId="478B4E1D"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4. Calcular la huella de carbono</w:t>
            </w:r>
          </w:p>
          <w:p w14:paraId="46407CE9" w14:textId="77777777" w:rsidR="000E2A91" w:rsidRPr="000E2A91" w:rsidRDefault="000E2A91" w:rsidP="000E2A91">
            <w:pPr>
              <w:pStyle w:val="TextBody"/>
              <w:spacing w:after="0" w:line="240" w:lineRule="auto"/>
              <w:jc w:val="left"/>
              <w:rPr>
                <w:rFonts w:cs="Arial"/>
                <w:color w:val="385623" w:themeColor="accent6" w:themeShade="80"/>
                <w:sz w:val="16"/>
                <w:szCs w:val="16"/>
              </w:rPr>
            </w:pPr>
            <w:r w:rsidRPr="000E2A91">
              <w:rPr>
                <w:rFonts w:cs="Arial"/>
                <w:color w:val="385623" w:themeColor="accent6" w:themeShade="80"/>
                <w:sz w:val="16"/>
                <w:szCs w:val="16"/>
              </w:rPr>
              <w:t>Los gases de efecto invernadero deben ser calculados en toneladas de carbono equivalente.</w:t>
            </w:r>
          </w:p>
          <w:p w14:paraId="3304D056" w14:textId="77777777" w:rsidR="000E2A91" w:rsidRPr="000E2A91" w:rsidRDefault="000E2A91" w:rsidP="000E2A91">
            <w:pPr>
              <w:jc w:val="left"/>
              <w:rPr>
                <w:rFonts w:cs="Arial"/>
                <w:color w:val="385623" w:themeColor="accent6" w:themeShade="80"/>
                <w:sz w:val="16"/>
                <w:szCs w:val="16"/>
              </w:rPr>
            </w:pPr>
          </w:p>
          <w:p w14:paraId="5AB936FA" w14:textId="77777777" w:rsidR="000E2A91" w:rsidRPr="000E2A91" w:rsidRDefault="000E2A91" w:rsidP="000E2A91">
            <w:pPr>
              <w:jc w:val="left"/>
              <w:rPr>
                <w:rFonts w:cs="Arial"/>
                <w:color w:val="385623" w:themeColor="accent6" w:themeShade="80"/>
                <w:sz w:val="16"/>
                <w:szCs w:val="16"/>
              </w:rPr>
            </w:pPr>
            <w:r w:rsidRPr="000E2A91">
              <w:rPr>
                <w:rFonts w:cs="Arial"/>
                <w:color w:val="385623" w:themeColor="accent6" w:themeShade="80"/>
                <w:sz w:val="16"/>
                <w:szCs w:val="16"/>
              </w:rPr>
              <w:t>5. Verificar la incertidumbre</w:t>
            </w:r>
          </w:p>
          <w:p w14:paraId="51EE45BB" w14:textId="1762B932" w:rsidR="00B869CC" w:rsidRPr="000E2A91" w:rsidRDefault="000E2A91" w:rsidP="000E2A91">
            <w:pPr>
              <w:jc w:val="left"/>
              <w:rPr>
                <w:rFonts w:cs="Arial"/>
                <w:b/>
                <w:color w:val="385623" w:themeColor="accent6" w:themeShade="80"/>
                <w:sz w:val="16"/>
                <w:szCs w:val="16"/>
              </w:rPr>
            </w:pPr>
            <w:r w:rsidRPr="000E2A91">
              <w:rPr>
                <w:rFonts w:cs="Arial"/>
                <w:color w:val="385623" w:themeColor="accent6" w:themeShade="80"/>
                <w:sz w:val="16"/>
                <w:szCs w:val="16"/>
              </w:rPr>
              <w:t>Consiste en usar diferentes metodologías de cálculo de la huella de carbono para minimizar la incertidumbre del resultado.</w:t>
            </w:r>
          </w:p>
        </w:tc>
      </w:tr>
    </w:tbl>
    <w:p w14:paraId="1707B45E" w14:textId="6D547B3F" w:rsidR="00AC44B0" w:rsidRPr="00AC44B0" w:rsidRDefault="00AC44B0" w:rsidP="00AC44B0">
      <w:pPr>
        <w:pStyle w:val="TextBody"/>
        <w:spacing w:after="0" w:line="240" w:lineRule="auto"/>
        <w:jc w:val="left"/>
        <w:rPr>
          <w:rFonts w:cs="Arial"/>
          <w:color w:val="auto"/>
          <w:sz w:val="22"/>
          <w:szCs w:val="22"/>
        </w:rPr>
      </w:pPr>
    </w:p>
    <w:sectPr w:rsidR="00AC44B0" w:rsidRPr="00AC44B0"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1"/>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B0"/>
    <w:rsid w:val="000260DE"/>
    <w:rsid w:val="00043275"/>
    <w:rsid w:val="00045E6E"/>
    <w:rsid w:val="000538A6"/>
    <w:rsid w:val="00056563"/>
    <w:rsid w:val="000673D0"/>
    <w:rsid w:val="000956E1"/>
    <w:rsid w:val="000B7A9C"/>
    <w:rsid w:val="000E2A91"/>
    <w:rsid w:val="000E330B"/>
    <w:rsid w:val="0010122B"/>
    <w:rsid w:val="00155F7C"/>
    <w:rsid w:val="00162F9C"/>
    <w:rsid w:val="00163C4A"/>
    <w:rsid w:val="0018113C"/>
    <w:rsid w:val="001E4359"/>
    <w:rsid w:val="002316B9"/>
    <w:rsid w:val="00260CF5"/>
    <w:rsid w:val="00292275"/>
    <w:rsid w:val="002A07B3"/>
    <w:rsid w:val="0031067E"/>
    <w:rsid w:val="00350CF1"/>
    <w:rsid w:val="00373921"/>
    <w:rsid w:val="00383196"/>
    <w:rsid w:val="00384AAC"/>
    <w:rsid w:val="003A6224"/>
    <w:rsid w:val="003E6561"/>
    <w:rsid w:val="00437BED"/>
    <w:rsid w:val="00446301"/>
    <w:rsid w:val="00456F3E"/>
    <w:rsid w:val="004A076B"/>
    <w:rsid w:val="004E6B6E"/>
    <w:rsid w:val="004E6FBC"/>
    <w:rsid w:val="0057792B"/>
    <w:rsid w:val="005B1ACC"/>
    <w:rsid w:val="005B20A9"/>
    <w:rsid w:val="005B5C8A"/>
    <w:rsid w:val="00620369"/>
    <w:rsid w:val="00656431"/>
    <w:rsid w:val="00672A85"/>
    <w:rsid w:val="006E79C2"/>
    <w:rsid w:val="007554D5"/>
    <w:rsid w:val="007B1A54"/>
    <w:rsid w:val="007F70E6"/>
    <w:rsid w:val="00822346"/>
    <w:rsid w:val="008264D6"/>
    <w:rsid w:val="0086396F"/>
    <w:rsid w:val="0088109B"/>
    <w:rsid w:val="008B00B8"/>
    <w:rsid w:val="008D1C34"/>
    <w:rsid w:val="008E72E2"/>
    <w:rsid w:val="008F5A74"/>
    <w:rsid w:val="009318DB"/>
    <w:rsid w:val="009E1583"/>
    <w:rsid w:val="009E356A"/>
    <w:rsid w:val="00A05374"/>
    <w:rsid w:val="00A27CAE"/>
    <w:rsid w:val="00AA5AF5"/>
    <w:rsid w:val="00AC44B0"/>
    <w:rsid w:val="00AD462A"/>
    <w:rsid w:val="00B14990"/>
    <w:rsid w:val="00B456F8"/>
    <w:rsid w:val="00B56BB5"/>
    <w:rsid w:val="00B65BB6"/>
    <w:rsid w:val="00B869CC"/>
    <w:rsid w:val="00B94833"/>
    <w:rsid w:val="00C1031A"/>
    <w:rsid w:val="00C208D5"/>
    <w:rsid w:val="00C279A0"/>
    <w:rsid w:val="00C35022"/>
    <w:rsid w:val="00C67A21"/>
    <w:rsid w:val="00C9612B"/>
    <w:rsid w:val="00CA015A"/>
    <w:rsid w:val="00CB0932"/>
    <w:rsid w:val="00CB5FE5"/>
    <w:rsid w:val="00CB672C"/>
    <w:rsid w:val="00CD5ABB"/>
    <w:rsid w:val="00CF50FE"/>
    <w:rsid w:val="00D20C96"/>
    <w:rsid w:val="00D33ABE"/>
    <w:rsid w:val="00DF0FDB"/>
    <w:rsid w:val="00E23A65"/>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1F36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B0"/>
    <w:pPr>
      <w:jc w:val="both"/>
    </w:pPr>
    <w:rPr>
      <w:rFonts w:ascii="Arial" w:eastAsia="Times New Roman" w:hAnsi="Arial" w:cs="Times New Roman"/>
      <w:color w:val="00000A"/>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dy">
    <w:name w:val="Text Body"/>
    <w:basedOn w:val="Normal"/>
    <w:rsid w:val="00AC44B0"/>
    <w:pPr>
      <w:spacing w:after="140" w:line="288" w:lineRule="auto"/>
    </w:pPr>
  </w:style>
  <w:style w:type="table" w:styleId="Tablaconcuadrcula">
    <w:name w:val="Table Grid"/>
    <w:basedOn w:val="Tablanormal"/>
    <w:uiPriority w:val="39"/>
    <w:rsid w:val="00B8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496</Words>
  <Characters>2729</Characters>
  <Application>Microsoft Macintosh Word</Application>
  <DocSecurity>0</DocSecurity>
  <Lines>22</Lines>
  <Paragraphs>6</Paragraphs>
  <ScaleCrop>false</ScaleCrop>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28</cp:revision>
  <dcterms:created xsi:type="dcterms:W3CDTF">2018-07-09T19:25:00Z</dcterms:created>
  <dcterms:modified xsi:type="dcterms:W3CDTF">2018-07-25T15:42:00Z</dcterms:modified>
</cp:coreProperties>
</file>