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C529" w14:textId="77777777" w:rsidR="004E2994" w:rsidRPr="00AB5A80" w:rsidRDefault="00676F10" w:rsidP="00676F10">
      <w:pPr>
        <w:jc w:val="center"/>
        <w:rPr>
          <w:b/>
          <w:lang w:val="es-ES_tradnl"/>
        </w:rPr>
      </w:pPr>
      <w:r w:rsidRPr="00AB5A80">
        <w:rPr>
          <w:b/>
          <w:lang w:val="es-ES_tradnl"/>
        </w:rPr>
        <w:t>Actividad de Aprendizaje</w:t>
      </w:r>
    </w:p>
    <w:p w14:paraId="69A9817F" w14:textId="77777777" w:rsidR="00676F10" w:rsidRPr="00AB5A80" w:rsidRDefault="00676F10">
      <w:pPr>
        <w:rPr>
          <w:lang w:val="es-ES_tradnl"/>
        </w:rPr>
      </w:pPr>
    </w:p>
    <w:p w14:paraId="26D9C98B" w14:textId="77777777" w:rsidR="00C8474F" w:rsidRPr="00AB5A80" w:rsidRDefault="00C8474F">
      <w:pPr>
        <w:rPr>
          <w:color w:val="FF0000"/>
          <w:lang w:val="es-ES_tradnl"/>
        </w:rPr>
      </w:pPr>
      <w:r w:rsidRPr="00AB5A80">
        <w:rPr>
          <w:color w:val="FF0000"/>
          <w:lang w:val="es-ES_tradnl"/>
        </w:rPr>
        <w:t xml:space="preserve">Ref. Imagen: </w:t>
      </w:r>
      <w:proofErr w:type="spellStart"/>
      <w:r w:rsidRPr="00AB5A80">
        <w:rPr>
          <w:color w:val="FF0000"/>
          <w:lang w:val="es-ES_tradnl"/>
        </w:rPr>
        <w:t>Image</w:t>
      </w:r>
      <w:proofErr w:type="spellEnd"/>
      <w:r w:rsidRPr="00AB5A80">
        <w:rPr>
          <w:color w:val="FF0000"/>
          <w:lang w:val="es-ES_tradnl"/>
        </w:rPr>
        <w:t xml:space="preserve"> ID:ING_38192_24318</w:t>
      </w:r>
    </w:p>
    <w:p w14:paraId="0C159C43" w14:textId="537A62F3" w:rsidR="00676F10" w:rsidRPr="00AB5A80" w:rsidRDefault="00676F10">
      <w:pPr>
        <w:rPr>
          <w:color w:val="FF0000"/>
          <w:lang w:val="es-ES_tradnl"/>
        </w:rPr>
      </w:pPr>
      <w:r w:rsidRPr="00AB5A80">
        <w:rPr>
          <w:color w:val="FF0000"/>
          <w:lang w:val="es-ES_tradnl"/>
        </w:rPr>
        <w:t>Instrucciones favor crear la siguiente Activida</w:t>
      </w:r>
      <w:r w:rsidR="008A06F8" w:rsidRPr="00AB5A80">
        <w:rPr>
          <w:color w:val="FF0000"/>
          <w:lang w:val="es-ES_tradnl"/>
        </w:rPr>
        <w:t>d</w:t>
      </w:r>
      <w:r w:rsidRPr="00AB5A80">
        <w:rPr>
          <w:color w:val="FF0000"/>
          <w:lang w:val="es-ES_tradnl"/>
        </w:rPr>
        <w:t xml:space="preserve"> de Aprendizaje (Falso y Verdadero)</w:t>
      </w:r>
      <w:r w:rsidR="008A06F8" w:rsidRPr="00AB5A80">
        <w:rPr>
          <w:color w:val="FF0000"/>
          <w:lang w:val="es-ES_tradnl"/>
        </w:rPr>
        <w:t>, la cual es la misma que se utilizó en la unidad 1 de esta asignatura. Solamente cambian las preguntas.</w:t>
      </w:r>
      <w:r w:rsidRPr="00AB5A80">
        <w:rPr>
          <w:color w:val="FF0000"/>
          <w:lang w:val="es-ES_tradnl"/>
        </w:rPr>
        <w:t xml:space="preserve"> </w:t>
      </w:r>
    </w:p>
    <w:p w14:paraId="341863BF" w14:textId="77777777" w:rsidR="00676F10" w:rsidRPr="00AB5A80" w:rsidRDefault="00676F10">
      <w:pPr>
        <w:rPr>
          <w:color w:val="FF0000"/>
          <w:lang w:val="es-ES_tradnl"/>
        </w:rPr>
      </w:pPr>
    </w:p>
    <w:p w14:paraId="26B77313" w14:textId="459B3E0A" w:rsidR="00C8474F" w:rsidRPr="00AB5A80" w:rsidRDefault="008A06F8">
      <w:pPr>
        <w:rPr>
          <w:color w:val="FF0000"/>
          <w:lang w:val="es-ES_tradnl"/>
        </w:rPr>
      </w:pPr>
      <w:r w:rsidRPr="00AB5A80">
        <w:rPr>
          <w:color w:val="FF0000"/>
          <w:lang w:val="es-ES_tradnl"/>
        </w:rPr>
        <w:t xml:space="preserve">Se vuelve a colocar </w:t>
      </w:r>
      <w:r w:rsidR="00C8474F" w:rsidRPr="00AB5A80">
        <w:rPr>
          <w:color w:val="FF0000"/>
          <w:lang w:val="es-ES_tradnl"/>
        </w:rPr>
        <w:t xml:space="preserve">los ejemplos de cómo sería el home, la pantalla cuando uno le de </w:t>
      </w:r>
      <w:proofErr w:type="spellStart"/>
      <w:r w:rsidR="00C8474F" w:rsidRPr="00AB5A80">
        <w:rPr>
          <w:color w:val="FF0000"/>
          <w:lang w:val="es-ES_tradnl"/>
        </w:rPr>
        <w:t>click</w:t>
      </w:r>
      <w:proofErr w:type="spellEnd"/>
      <w:r w:rsidR="00C8474F" w:rsidRPr="00AB5A80">
        <w:rPr>
          <w:color w:val="FF0000"/>
          <w:lang w:val="es-ES_tradnl"/>
        </w:rPr>
        <w:t xml:space="preserve"> a una pregunta</w:t>
      </w:r>
      <w:r w:rsidRPr="00AB5A80">
        <w:rPr>
          <w:color w:val="FF0000"/>
          <w:lang w:val="es-ES_tradnl"/>
        </w:rPr>
        <w:t>, lo que sucede en caso positiv</w:t>
      </w:r>
      <w:r w:rsidR="00C8474F" w:rsidRPr="00AB5A80">
        <w:rPr>
          <w:color w:val="FF0000"/>
          <w:lang w:val="es-ES_tradnl"/>
        </w:rPr>
        <w:t xml:space="preserve">o </w:t>
      </w:r>
      <w:r w:rsidRPr="00AB5A80">
        <w:rPr>
          <w:color w:val="FF0000"/>
          <w:lang w:val="es-ES_tradnl"/>
        </w:rPr>
        <w:t xml:space="preserve">o en caso </w:t>
      </w:r>
      <w:r w:rsidR="00C8474F" w:rsidRPr="00AB5A80">
        <w:rPr>
          <w:color w:val="FF0000"/>
          <w:lang w:val="es-ES_tradnl"/>
        </w:rPr>
        <w:t>de una respuesta incorrecta.</w:t>
      </w:r>
    </w:p>
    <w:p w14:paraId="66C66DD3" w14:textId="77777777" w:rsidR="00C8474F" w:rsidRPr="00AB5A80" w:rsidRDefault="00C8474F">
      <w:pPr>
        <w:rPr>
          <w:color w:val="FF0000"/>
          <w:lang w:val="es-ES_tradnl"/>
        </w:rPr>
      </w:pPr>
    </w:p>
    <w:p w14:paraId="65703442" w14:textId="77777777" w:rsidR="00C8474F" w:rsidRPr="00AB5A80" w:rsidRDefault="00C8474F">
      <w:pPr>
        <w:rPr>
          <w:color w:val="FF0000"/>
          <w:lang w:val="es-ES_tradnl"/>
        </w:rPr>
      </w:pPr>
      <w:r w:rsidRPr="00AB5A80">
        <w:rPr>
          <w:color w:val="FF0000"/>
          <w:lang w:val="es-ES_tradnl"/>
        </w:rPr>
        <w:t>Al final coloco los textos y las preguntas de esta actividad.</w:t>
      </w:r>
    </w:p>
    <w:p w14:paraId="1C91A471" w14:textId="1A80EF3F" w:rsidR="00C8474F" w:rsidRPr="00AB5A80" w:rsidRDefault="00C8474F">
      <w:pPr>
        <w:rPr>
          <w:color w:val="FF0000"/>
          <w:lang w:val="es-ES_tradnl"/>
        </w:rPr>
      </w:pPr>
    </w:p>
    <w:p w14:paraId="1A5E3C13" w14:textId="298F1C88" w:rsidR="00C8474F" w:rsidRPr="00AB5A80" w:rsidRDefault="00855A15">
      <w:pPr>
        <w:rPr>
          <w:color w:val="FF0000"/>
          <w:lang w:val="es-ES_tradnl"/>
        </w:rPr>
      </w:pPr>
      <w:r w:rsidRPr="00AB5A80">
        <w:rPr>
          <w:noProof/>
          <w:lang w:val="es-ES_tradnl"/>
        </w:rPr>
        <w:drawing>
          <wp:anchor distT="0" distB="0" distL="114300" distR="114300" simplePos="0" relativeHeight="251659264" behindDoc="0" locked="0" layoutInCell="1" allowOverlap="1" wp14:anchorId="607686B7" wp14:editId="331E5174">
            <wp:simplePos x="0" y="0"/>
            <wp:positionH relativeFrom="column">
              <wp:posOffset>0</wp:posOffset>
            </wp:positionH>
            <wp:positionV relativeFrom="paragraph">
              <wp:posOffset>3704590</wp:posOffset>
            </wp:positionV>
            <wp:extent cx="5253355" cy="3308985"/>
            <wp:effectExtent l="0" t="0" r="4445"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3355" cy="330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A80">
        <w:rPr>
          <w:noProof/>
          <w:lang w:val="es-ES_tradnl"/>
        </w:rPr>
        <w:drawing>
          <wp:anchor distT="0" distB="0" distL="114300" distR="114300" simplePos="0" relativeHeight="251658240" behindDoc="0" locked="0" layoutInCell="1" allowOverlap="1" wp14:anchorId="36BA1EC5" wp14:editId="0C409B8E">
            <wp:simplePos x="0" y="0"/>
            <wp:positionH relativeFrom="column">
              <wp:posOffset>0</wp:posOffset>
            </wp:positionH>
            <wp:positionV relativeFrom="paragraph">
              <wp:posOffset>41910</wp:posOffset>
            </wp:positionV>
            <wp:extent cx="5090795" cy="34848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0795" cy="348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36125" w14:textId="7CDC46A5" w:rsidR="00C8474F" w:rsidRPr="00AB5A80" w:rsidRDefault="00C8474F">
      <w:pPr>
        <w:rPr>
          <w:color w:val="FF0000"/>
          <w:lang w:val="es-ES_tradnl"/>
        </w:rPr>
      </w:pPr>
    </w:p>
    <w:p w14:paraId="4A22A3C7" w14:textId="02762A41" w:rsidR="00855A15" w:rsidRPr="00AB5A80" w:rsidRDefault="00855A15">
      <w:pPr>
        <w:rPr>
          <w:color w:val="FF0000"/>
          <w:lang w:val="es-ES_tradnl"/>
        </w:rPr>
      </w:pPr>
    </w:p>
    <w:p w14:paraId="2B59FBEA" w14:textId="77777777" w:rsidR="00855A15" w:rsidRPr="00AB5A80" w:rsidRDefault="00855A15" w:rsidP="00855A15">
      <w:pPr>
        <w:rPr>
          <w:lang w:val="es-ES_tradnl"/>
        </w:rPr>
      </w:pPr>
    </w:p>
    <w:p w14:paraId="52F92604" w14:textId="77777777" w:rsidR="00855A15" w:rsidRPr="00AB5A80" w:rsidRDefault="00855A15" w:rsidP="00855A15">
      <w:pPr>
        <w:rPr>
          <w:lang w:val="es-ES_tradnl"/>
        </w:rPr>
      </w:pPr>
    </w:p>
    <w:p w14:paraId="5EC80B45" w14:textId="77777777" w:rsidR="00855A15" w:rsidRPr="00AB5A80" w:rsidRDefault="00855A15" w:rsidP="00855A15">
      <w:pPr>
        <w:rPr>
          <w:lang w:val="es-ES_tradnl"/>
        </w:rPr>
      </w:pPr>
    </w:p>
    <w:p w14:paraId="3683AB14" w14:textId="77777777" w:rsidR="00855A15" w:rsidRPr="00AB5A80" w:rsidRDefault="00855A15" w:rsidP="00855A15">
      <w:pPr>
        <w:rPr>
          <w:lang w:val="es-ES_tradnl"/>
        </w:rPr>
      </w:pPr>
    </w:p>
    <w:p w14:paraId="62A8C9F8" w14:textId="77777777" w:rsidR="00855A15" w:rsidRPr="00AB5A80" w:rsidRDefault="00855A15" w:rsidP="00855A15">
      <w:pPr>
        <w:rPr>
          <w:lang w:val="es-ES_tradnl"/>
        </w:rPr>
      </w:pPr>
    </w:p>
    <w:p w14:paraId="7530EE0B" w14:textId="77777777" w:rsidR="00855A15" w:rsidRPr="00AB5A80" w:rsidRDefault="00855A15" w:rsidP="00855A15">
      <w:pPr>
        <w:rPr>
          <w:lang w:val="es-ES_tradnl"/>
        </w:rPr>
      </w:pPr>
    </w:p>
    <w:p w14:paraId="4D771B56" w14:textId="77777777" w:rsidR="00855A15" w:rsidRPr="00AB5A80" w:rsidRDefault="00855A15" w:rsidP="00855A15">
      <w:pPr>
        <w:rPr>
          <w:lang w:val="es-ES_tradnl"/>
        </w:rPr>
      </w:pPr>
    </w:p>
    <w:p w14:paraId="2EC4F274" w14:textId="77777777" w:rsidR="00855A15" w:rsidRPr="00AB5A80" w:rsidRDefault="00855A15" w:rsidP="00855A15">
      <w:pPr>
        <w:rPr>
          <w:lang w:val="es-ES_tradnl"/>
        </w:rPr>
      </w:pPr>
    </w:p>
    <w:p w14:paraId="1D86F384" w14:textId="77777777" w:rsidR="00855A15" w:rsidRPr="00AB5A80" w:rsidRDefault="00855A15" w:rsidP="00855A15">
      <w:pPr>
        <w:rPr>
          <w:lang w:val="es-ES_tradnl"/>
        </w:rPr>
      </w:pPr>
    </w:p>
    <w:p w14:paraId="675972AE" w14:textId="77777777" w:rsidR="00855A15" w:rsidRPr="00AB5A80" w:rsidRDefault="00855A15" w:rsidP="00855A15">
      <w:pPr>
        <w:rPr>
          <w:lang w:val="es-ES_tradnl"/>
        </w:rPr>
      </w:pPr>
    </w:p>
    <w:p w14:paraId="7F23B898" w14:textId="77777777" w:rsidR="00855A15" w:rsidRPr="00AB5A80" w:rsidRDefault="00855A15" w:rsidP="00855A15">
      <w:pPr>
        <w:rPr>
          <w:lang w:val="es-ES_tradnl"/>
        </w:rPr>
      </w:pPr>
    </w:p>
    <w:p w14:paraId="0A3FB737" w14:textId="6D916D87" w:rsidR="00676F10" w:rsidRPr="00AB5A80" w:rsidRDefault="00676F10" w:rsidP="00855A15">
      <w:pPr>
        <w:jc w:val="right"/>
        <w:rPr>
          <w:lang w:val="es-ES_tradnl"/>
        </w:rPr>
      </w:pPr>
    </w:p>
    <w:p w14:paraId="186D966F" w14:textId="77777777" w:rsidR="00855A15" w:rsidRPr="00AB5A80" w:rsidRDefault="00855A15" w:rsidP="00855A15">
      <w:pPr>
        <w:jc w:val="right"/>
        <w:rPr>
          <w:lang w:val="es-ES_tradnl"/>
        </w:rPr>
      </w:pPr>
    </w:p>
    <w:p w14:paraId="3F30D380" w14:textId="4486180D" w:rsidR="00855A15" w:rsidRPr="00AB5A80" w:rsidRDefault="00855A15" w:rsidP="00855A15">
      <w:pPr>
        <w:jc w:val="right"/>
        <w:rPr>
          <w:lang w:val="es-ES_tradnl"/>
        </w:rPr>
      </w:pPr>
      <w:r w:rsidRPr="00AB5A80">
        <w:rPr>
          <w:noProof/>
          <w:lang w:val="es-ES_tradnl"/>
        </w:rPr>
        <w:drawing>
          <wp:inline distT="0" distB="0" distL="0" distR="0" wp14:anchorId="3F38F2C1" wp14:editId="0CEB263F">
            <wp:extent cx="5486400" cy="3202948"/>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202948"/>
                    </a:xfrm>
                    <a:prstGeom prst="rect">
                      <a:avLst/>
                    </a:prstGeom>
                    <a:noFill/>
                    <a:ln>
                      <a:noFill/>
                    </a:ln>
                  </pic:spPr>
                </pic:pic>
              </a:graphicData>
            </a:graphic>
          </wp:inline>
        </w:drawing>
      </w:r>
    </w:p>
    <w:p w14:paraId="77403A25" w14:textId="77777777" w:rsidR="00855A15" w:rsidRPr="00AB5A80" w:rsidRDefault="00855A15" w:rsidP="00855A15">
      <w:pPr>
        <w:jc w:val="right"/>
        <w:rPr>
          <w:lang w:val="es-ES_tradnl"/>
        </w:rPr>
      </w:pPr>
    </w:p>
    <w:p w14:paraId="76039579" w14:textId="77777777" w:rsidR="00855A15" w:rsidRPr="00AB5A80" w:rsidRDefault="00855A15" w:rsidP="00855A15">
      <w:pPr>
        <w:jc w:val="right"/>
        <w:rPr>
          <w:lang w:val="es-ES_tradnl"/>
        </w:rPr>
      </w:pPr>
    </w:p>
    <w:p w14:paraId="028A42DD" w14:textId="7E6BEF36" w:rsidR="00677C45" w:rsidRPr="00AB5A80" w:rsidRDefault="00855A15" w:rsidP="00855A15">
      <w:pPr>
        <w:rPr>
          <w:lang w:val="es-ES_tradnl"/>
        </w:rPr>
      </w:pPr>
      <w:r w:rsidRPr="00AB5A80">
        <w:rPr>
          <w:noProof/>
          <w:lang w:val="es-ES_tradnl"/>
        </w:rPr>
        <w:drawing>
          <wp:inline distT="0" distB="0" distL="0" distR="0" wp14:anchorId="67353D3D" wp14:editId="623F5D92">
            <wp:extent cx="5486400" cy="315268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52680"/>
                    </a:xfrm>
                    <a:prstGeom prst="rect">
                      <a:avLst/>
                    </a:prstGeom>
                    <a:noFill/>
                    <a:ln>
                      <a:noFill/>
                    </a:ln>
                  </pic:spPr>
                </pic:pic>
              </a:graphicData>
            </a:graphic>
          </wp:inline>
        </w:drawing>
      </w:r>
    </w:p>
    <w:p w14:paraId="0DC4D731" w14:textId="53802DEB" w:rsidR="00677C45" w:rsidRPr="00AB5A80" w:rsidRDefault="00677C45" w:rsidP="00677C45">
      <w:pPr>
        <w:rPr>
          <w:lang w:val="es-ES_tradnl"/>
        </w:rPr>
      </w:pPr>
    </w:p>
    <w:p w14:paraId="776E7645" w14:textId="468267BE" w:rsidR="00855A15" w:rsidRPr="00AB5A80" w:rsidRDefault="00855A15" w:rsidP="00677C45">
      <w:pPr>
        <w:tabs>
          <w:tab w:val="left" w:pos="2229"/>
        </w:tabs>
        <w:rPr>
          <w:lang w:val="es-ES_tradnl"/>
        </w:rPr>
      </w:pPr>
    </w:p>
    <w:p w14:paraId="13D2CF2D" w14:textId="76E45522" w:rsidR="00677C45" w:rsidRPr="00AB5A80" w:rsidRDefault="00677C45" w:rsidP="00677C45">
      <w:pPr>
        <w:tabs>
          <w:tab w:val="left" w:pos="2229"/>
        </w:tabs>
        <w:rPr>
          <w:color w:val="FF0000"/>
          <w:lang w:val="es-ES_tradnl"/>
        </w:rPr>
      </w:pPr>
      <w:r w:rsidRPr="00AB5A80">
        <w:rPr>
          <w:color w:val="FF0000"/>
          <w:lang w:val="es-ES_tradnl"/>
        </w:rPr>
        <w:t>Texto de la interactividad</w:t>
      </w:r>
    </w:p>
    <w:p w14:paraId="0AA75262" w14:textId="77777777" w:rsidR="007B14C7" w:rsidRPr="00AB5A80" w:rsidRDefault="007B14C7" w:rsidP="00677C45">
      <w:pPr>
        <w:tabs>
          <w:tab w:val="left" w:pos="2229"/>
        </w:tabs>
        <w:rPr>
          <w:color w:val="FF0000"/>
          <w:lang w:val="es-ES_tradnl"/>
        </w:rPr>
      </w:pPr>
    </w:p>
    <w:p w14:paraId="19629B16" w14:textId="7FA81B11" w:rsidR="00677C45" w:rsidRPr="00AB5A80" w:rsidRDefault="007B14C7" w:rsidP="00677C45">
      <w:pPr>
        <w:tabs>
          <w:tab w:val="left" w:pos="2229"/>
        </w:tabs>
        <w:rPr>
          <w:color w:val="FF0000"/>
          <w:lang w:val="es-ES_tradnl"/>
        </w:rPr>
      </w:pPr>
      <w:r w:rsidRPr="00AB5A80">
        <w:rPr>
          <w:color w:val="FF0000"/>
          <w:lang w:val="es-ES_tradnl"/>
        </w:rPr>
        <w:t>Título</w:t>
      </w:r>
    </w:p>
    <w:p w14:paraId="30A2F7C2" w14:textId="3452EA63" w:rsidR="00677C45" w:rsidRPr="00AB5A80" w:rsidRDefault="0068528E" w:rsidP="00677C45">
      <w:pPr>
        <w:tabs>
          <w:tab w:val="left" w:pos="2229"/>
        </w:tabs>
        <w:rPr>
          <w:b/>
          <w:lang w:val="es-ES_tradnl"/>
        </w:rPr>
      </w:pPr>
      <w:r w:rsidRPr="00AB5A80">
        <w:rPr>
          <w:b/>
          <w:lang w:val="es-ES_tradnl"/>
        </w:rPr>
        <w:lastRenderedPageBreak/>
        <w:t>El Estado en la economía</w:t>
      </w:r>
    </w:p>
    <w:p w14:paraId="65BA3D2F" w14:textId="77777777" w:rsidR="007B14C7" w:rsidRPr="00AB5A80" w:rsidRDefault="007B14C7" w:rsidP="007B14C7">
      <w:pPr>
        <w:tabs>
          <w:tab w:val="left" w:pos="2229"/>
        </w:tabs>
        <w:rPr>
          <w:color w:val="FF0000"/>
          <w:lang w:val="es-ES_tradnl"/>
        </w:rPr>
      </w:pPr>
    </w:p>
    <w:p w14:paraId="34CA30FB" w14:textId="77777777" w:rsidR="007B14C7" w:rsidRPr="00AB5A80" w:rsidRDefault="007B14C7" w:rsidP="007B14C7">
      <w:pPr>
        <w:tabs>
          <w:tab w:val="left" w:pos="2229"/>
        </w:tabs>
        <w:rPr>
          <w:color w:val="FF0000"/>
          <w:lang w:val="es-ES_tradnl"/>
        </w:rPr>
      </w:pPr>
    </w:p>
    <w:p w14:paraId="38ECFE68" w14:textId="305EF011" w:rsidR="007B14C7" w:rsidRPr="00AB5A80" w:rsidRDefault="007B14C7" w:rsidP="00677C45">
      <w:pPr>
        <w:tabs>
          <w:tab w:val="left" w:pos="2229"/>
        </w:tabs>
        <w:rPr>
          <w:color w:val="FF0000"/>
          <w:lang w:val="es-ES_tradnl"/>
        </w:rPr>
      </w:pPr>
      <w:r w:rsidRPr="00AB5A80">
        <w:rPr>
          <w:color w:val="FF0000"/>
          <w:lang w:val="es-ES_tradnl"/>
        </w:rPr>
        <w:t>Instrucciones</w:t>
      </w:r>
    </w:p>
    <w:p w14:paraId="2CA88FF2" w14:textId="77777777" w:rsidR="00FA49D3" w:rsidRPr="00AB5A80" w:rsidRDefault="007B14C7" w:rsidP="00677C45">
      <w:pPr>
        <w:tabs>
          <w:tab w:val="left" w:pos="2229"/>
        </w:tabs>
        <w:rPr>
          <w:lang w:val="es-ES_tradnl"/>
        </w:rPr>
      </w:pPr>
      <w:r w:rsidRPr="00AB5A80">
        <w:rPr>
          <w:lang w:val="es-ES_tradnl"/>
        </w:rPr>
        <w:t>¡Juega y fortalece tus conocimientos! Haz clic en uno de los íconos y responde cada pregunta: Falso / Verdadero.</w:t>
      </w:r>
    </w:p>
    <w:p w14:paraId="772F6552" w14:textId="77777777" w:rsidR="00FA49D3" w:rsidRPr="00AB5A80" w:rsidRDefault="00FA49D3" w:rsidP="00677C45">
      <w:pPr>
        <w:tabs>
          <w:tab w:val="left" w:pos="2229"/>
        </w:tabs>
        <w:rPr>
          <w:lang w:val="es-ES_tradnl"/>
        </w:rPr>
      </w:pPr>
    </w:p>
    <w:p w14:paraId="704EE94E" w14:textId="77777777" w:rsidR="00FA49D3" w:rsidRPr="00AB5A80" w:rsidRDefault="00FA49D3" w:rsidP="00677C45">
      <w:pPr>
        <w:tabs>
          <w:tab w:val="left" w:pos="2229"/>
        </w:tabs>
        <w:rPr>
          <w:lang w:val="es-ES_tradnl"/>
        </w:rPr>
      </w:pPr>
    </w:p>
    <w:p w14:paraId="4F1D3B58" w14:textId="59A7031D" w:rsidR="007B14C7" w:rsidRPr="00AB5A80" w:rsidRDefault="007B14C7" w:rsidP="00677C45">
      <w:pPr>
        <w:tabs>
          <w:tab w:val="left" w:pos="2229"/>
        </w:tabs>
        <w:rPr>
          <w:lang w:val="es-ES_tradnl"/>
        </w:rPr>
      </w:pPr>
      <w:r w:rsidRPr="00AB5A80">
        <w:rPr>
          <w:color w:val="FF0000"/>
          <w:lang w:val="es-ES_tradnl"/>
        </w:rPr>
        <w:t>Preguntas</w:t>
      </w:r>
    </w:p>
    <w:p w14:paraId="63AD5F44" w14:textId="77777777" w:rsidR="00FA49D3" w:rsidRPr="00AB5A80" w:rsidRDefault="00FA49D3" w:rsidP="00677C45">
      <w:pPr>
        <w:tabs>
          <w:tab w:val="left" w:pos="2229"/>
        </w:tabs>
        <w:rPr>
          <w:color w:val="FF0000"/>
          <w:lang w:val="es-ES_tradnl"/>
        </w:rPr>
      </w:pPr>
    </w:p>
    <w:p w14:paraId="0293B64D" w14:textId="77777777" w:rsidR="00E002DD" w:rsidRPr="00AB5A80" w:rsidRDefault="00FA49D3" w:rsidP="00FA49D3">
      <w:pPr>
        <w:pStyle w:val="Prrafodelista"/>
        <w:numPr>
          <w:ilvl w:val="0"/>
          <w:numId w:val="1"/>
        </w:numPr>
        <w:tabs>
          <w:tab w:val="left" w:pos="2229"/>
        </w:tabs>
        <w:rPr>
          <w:lang w:val="es-ES_tradnl"/>
        </w:rPr>
      </w:pPr>
      <w:r w:rsidRPr="00AB5A80">
        <w:rPr>
          <w:lang w:val="es-ES_tradnl"/>
        </w:rPr>
        <w:t>¿</w:t>
      </w:r>
      <w:r w:rsidR="00E002DD" w:rsidRPr="00AB5A80">
        <w:rPr>
          <w:lang w:val="es-ES_tradnl"/>
        </w:rPr>
        <w:t xml:space="preserve">El impuesto directo </w:t>
      </w:r>
      <w:r w:rsidR="00E002DD" w:rsidRPr="00AB5A80">
        <w:rPr>
          <w:rFonts w:cstheme="minorHAnsi"/>
          <w:lang w:val="es-ES_tradnl"/>
        </w:rPr>
        <w:t>es el que recae sobre bienes y servicios?</w:t>
      </w:r>
    </w:p>
    <w:p w14:paraId="0CCA69B9" w14:textId="77777777" w:rsidR="00FA49D3" w:rsidRPr="00AB5A80" w:rsidRDefault="00FA49D3" w:rsidP="00FA49D3">
      <w:pPr>
        <w:tabs>
          <w:tab w:val="left" w:pos="2229"/>
        </w:tabs>
        <w:rPr>
          <w:lang w:val="es-ES_tradnl"/>
        </w:rPr>
      </w:pPr>
    </w:p>
    <w:p w14:paraId="7CC04D70" w14:textId="573CC871" w:rsidR="00FA49D3" w:rsidRPr="00AB5A80" w:rsidRDefault="00FA49D3" w:rsidP="00FA49D3">
      <w:pPr>
        <w:tabs>
          <w:tab w:val="left" w:pos="2229"/>
        </w:tabs>
        <w:rPr>
          <w:lang w:val="es-ES_tradnl"/>
        </w:rPr>
      </w:pPr>
      <w:proofErr w:type="spellStart"/>
      <w:r w:rsidRPr="00AB5A80">
        <w:rPr>
          <w:color w:val="FF0000"/>
          <w:lang w:val="es-ES_tradnl"/>
        </w:rPr>
        <w:t>Rta</w:t>
      </w:r>
      <w:proofErr w:type="spellEnd"/>
      <w:r w:rsidRPr="00AB5A80">
        <w:rPr>
          <w:color w:val="FF0000"/>
          <w:lang w:val="es-ES_tradnl"/>
        </w:rPr>
        <w:t>:</w:t>
      </w:r>
      <w:r w:rsidRPr="00AB5A80">
        <w:rPr>
          <w:lang w:val="es-ES_tradnl"/>
        </w:rPr>
        <w:t xml:space="preserve"> </w:t>
      </w:r>
      <w:r w:rsidR="00E002DD" w:rsidRPr="00AB5A80">
        <w:rPr>
          <w:lang w:val="es-ES_tradnl"/>
        </w:rPr>
        <w:t>Falso</w:t>
      </w:r>
    </w:p>
    <w:p w14:paraId="04E03490" w14:textId="77777777" w:rsidR="00E002DD" w:rsidRPr="00AB5A80" w:rsidRDefault="00E002DD" w:rsidP="00E002DD">
      <w:pPr>
        <w:autoSpaceDE w:val="0"/>
        <w:autoSpaceDN w:val="0"/>
        <w:adjustRightInd w:val="0"/>
        <w:jc w:val="both"/>
        <w:rPr>
          <w:rFonts w:cstheme="minorHAnsi"/>
          <w:lang w:val="es-ES_tradnl"/>
        </w:rPr>
      </w:pPr>
      <w:r w:rsidRPr="00AB5A80">
        <w:rPr>
          <w:color w:val="FF0000"/>
          <w:lang w:val="es-ES_tradnl"/>
        </w:rPr>
        <w:t>Retroalimentación:</w:t>
      </w:r>
      <w:r w:rsidRPr="00AB5A80">
        <w:rPr>
          <w:lang w:val="es-ES_tradnl"/>
        </w:rPr>
        <w:t xml:space="preserve"> </w:t>
      </w:r>
      <w:r w:rsidRPr="00AB5A80">
        <w:rPr>
          <w:rFonts w:cstheme="minorHAnsi"/>
          <w:lang w:val="es-ES_tradnl"/>
        </w:rPr>
        <w:t>El impuesto directo es el que recae de manera inmediata sobre el contribuyente, como el de la renta, y el impuesto indirecto es el que recae sobre bienes y servicios y que por consiguiente afectan al contribuyente, como el IVA.</w:t>
      </w:r>
    </w:p>
    <w:p w14:paraId="590CB306" w14:textId="09A1FA8E" w:rsidR="00E002DD" w:rsidRPr="00AB5A80" w:rsidRDefault="00E002DD" w:rsidP="00FA49D3">
      <w:pPr>
        <w:tabs>
          <w:tab w:val="left" w:pos="2229"/>
        </w:tabs>
        <w:rPr>
          <w:lang w:val="es-ES_tradnl"/>
        </w:rPr>
      </w:pPr>
    </w:p>
    <w:p w14:paraId="3EA85603" w14:textId="77777777" w:rsidR="00FA49D3" w:rsidRPr="00AB5A80" w:rsidRDefault="00FA49D3" w:rsidP="00FA49D3">
      <w:pPr>
        <w:tabs>
          <w:tab w:val="left" w:pos="2229"/>
        </w:tabs>
        <w:rPr>
          <w:lang w:val="es-ES_tradnl"/>
        </w:rPr>
      </w:pPr>
    </w:p>
    <w:p w14:paraId="5AF87486" w14:textId="0B10F5E1" w:rsidR="00FA49D3" w:rsidRPr="00AB5A80" w:rsidRDefault="00FA49D3" w:rsidP="00FA49D3">
      <w:pPr>
        <w:pStyle w:val="Prrafodelista"/>
        <w:numPr>
          <w:ilvl w:val="0"/>
          <w:numId w:val="1"/>
        </w:numPr>
        <w:tabs>
          <w:tab w:val="left" w:pos="2229"/>
        </w:tabs>
        <w:rPr>
          <w:lang w:val="es-ES_tradnl"/>
        </w:rPr>
      </w:pPr>
      <w:r w:rsidRPr="00AB5A80">
        <w:rPr>
          <w:lang w:val="es-ES_tradnl"/>
        </w:rPr>
        <w:t>¿</w:t>
      </w:r>
      <w:r w:rsidR="00204B7E" w:rsidRPr="00AB5A80">
        <w:rPr>
          <w:lang w:val="es-ES_tradnl"/>
        </w:rPr>
        <w:t xml:space="preserve">Las tasas o tarifas </w:t>
      </w:r>
      <w:r w:rsidR="00204B7E" w:rsidRPr="00AB5A80">
        <w:rPr>
          <w:rFonts w:cstheme="minorHAnsi"/>
          <w:lang w:val="es-ES_tradnl"/>
        </w:rPr>
        <w:t xml:space="preserve">corresponden al precio que se cobra por un bien o servicio </w:t>
      </w:r>
      <w:r w:rsidR="00052139">
        <w:rPr>
          <w:rFonts w:cstheme="minorHAnsi"/>
          <w:lang w:val="es-ES_tradnl"/>
        </w:rPr>
        <w:t>pú</w:t>
      </w:r>
      <w:r w:rsidR="00204B7E" w:rsidRPr="00AB5A80">
        <w:rPr>
          <w:rFonts w:cstheme="minorHAnsi"/>
          <w:lang w:val="es-ES_tradnl"/>
        </w:rPr>
        <w:t>blico donde además se guarda una relación directa con la cantidad consumida del mismo</w:t>
      </w:r>
      <w:r w:rsidR="00204B7E" w:rsidRPr="00AB5A80">
        <w:rPr>
          <w:lang w:val="es-ES_tradnl"/>
        </w:rPr>
        <w:t xml:space="preserve">? </w:t>
      </w:r>
    </w:p>
    <w:p w14:paraId="1C8AB904" w14:textId="77777777" w:rsidR="00FA49D3" w:rsidRPr="00AB5A80" w:rsidRDefault="00FA49D3" w:rsidP="00FA49D3">
      <w:pPr>
        <w:tabs>
          <w:tab w:val="left" w:pos="2229"/>
        </w:tabs>
        <w:rPr>
          <w:lang w:val="es-ES_tradnl"/>
        </w:rPr>
      </w:pPr>
    </w:p>
    <w:p w14:paraId="6B29D6AB" w14:textId="62F66719" w:rsidR="00FA49D3" w:rsidRPr="00AB5A80" w:rsidRDefault="00FA49D3" w:rsidP="00FA49D3">
      <w:pPr>
        <w:tabs>
          <w:tab w:val="left" w:pos="2229"/>
        </w:tabs>
        <w:rPr>
          <w:lang w:val="es-ES_tradnl"/>
        </w:rPr>
      </w:pPr>
      <w:proofErr w:type="spellStart"/>
      <w:r w:rsidRPr="00AB5A80">
        <w:rPr>
          <w:color w:val="FF0000"/>
          <w:lang w:val="es-ES_tradnl"/>
        </w:rPr>
        <w:t>Rta</w:t>
      </w:r>
      <w:proofErr w:type="spellEnd"/>
      <w:r w:rsidRPr="00AB5A80">
        <w:rPr>
          <w:color w:val="FF0000"/>
          <w:lang w:val="es-ES_tradnl"/>
        </w:rPr>
        <w:t>:</w:t>
      </w:r>
      <w:r w:rsidRPr="00AB5A80">
        <w:rPr>
          <w:lang w:val="es-ES_tradnl"/>
        </w:rPr>
        <w:t xml:space="preserve"> </w:t>
      </w:r>
      <w:r w:rsidR="00204B7E" w:rsidRPr="00AB5A80">
        <w:rPr>
          <w:lang w:val="es-ES_tradnl"/>
        </w:rPr>
        <w:t>Verdadero</w:t>
      </w:r>
    </w:p>
    <w:p w14:paraId="7DC70B60" w14:textId="6B4CCB57" w:rsidR="00FA49D3" w:rsidRPr="00AB5A80" w:rsidRDefault="00FA49D3" w:rsidP="00FA49D3">
      <w:pPr>
        <w:tabs>
          <w:tab w:val="left" w:pos="2229"/>
        </w:tabs>
        <w:rPr>
          <w:lang w:val="es-ES_tradnl"/>
        </w:rPr>
      </w:pPr>
    </w:p>
    <w:p w14:paraId="7C21C9C7" w14:textId="491887BF" w:rsidR="00FA49D3" w:rsidRPr="00AB5A80" w:rsidRDefault="00FA49D3" w:rsidP="00FA49D3">
      <w:pPr>
        <w:pStyle w:val="Prrafodelista"/>
        <w:numPr>
          <w:ilvl w:val="0"/>
          <w:numId w:val="1"/>
        </w:numPr>
        <w:tabs>
          <w:tab w:val="left" w:pos="2229"/>
        </w:tabs>
        <w:rPr>
          <w:lang w:val="es-ES_tradnl"/>
        </w:rPr>
      </w:pPr>
      <w:r w:rsidRPr="00AB5A80">
        <w:rPr>
          <w:lang w:val="es-ES_tradnl"/>
        </w:rPr>
        <w:t xml:space="preserve">¿El </w:t>
      </w:r>
      <w:r w:rsidR="007D2BFA" w:rsidRPr="00AB5A80">
        <w:rPr>
          <w:lang w:val="es-ES_tradnl"/>
        </w:rPr>
        <w:t xml:space="preserve">principio de igualdad, de la norma impositiva, </w:t>
      </w:r>
      <w:r w:rsidR="007D2BFA" w:rsidRPr="00AB5A80">
        <w:rPr>
          <w:rFonts w:cstheme="minorHAnsi"/>
          <w:lang w:val="es-ES_tradnl"/>
        </w:rPr>
        <w:t>trata de evitar que el gravamen tributario prive al contribuyente de ingresos que le son indispensables para un adecuado desarrollo de sus actividades</w:t>
      </w:r>
      <w:r w:rsidRPr="00AB5A80">
        <w:rPr>
          <w:lang w:val="es-ES_tradnl"/>
        </w:rPr>
        <w:t>?</w:t>
      </w:r>
    </w:p>
    <w:p w14:paraId="1B8B00BF" w14:textId="77777777" w:rsidR="00FA49D3" w:rsidRPr="00AB5A80" w:rsidRDefault="00FA49D3" w:rsidP="00FA49D3">
      <w:pPr>
        <w:pStyle w:val="Prrafodelista"/>
        <w:tabs>
          <w:tab w:val="left" w:pos="2229"/>
        </w:tabs>
        <w:rPr>
          <w:lang w:val="es-ES_tradnl"/>
        </w:rPr>
      </w:pPr>
    </w:p>
    <w:p w14:paraId="59CA86B5" w14:textId="44413770" w:rsidR="00FA49D3" w:rsidRPr="00AB5A80" w:rsidRDefault="00FA49D3" w:rsidP="00FA49D3">
      <w:pPr>
        <w:tabs>
          <w:tab w:val="left" w:pos="2229"/>
        </w:tabs>
        <w:rPr>
          <w:lang w:val="es-ES_tradnl"/>
        </w:rPr>
      </w:pPr>
      <w:proofErr w:type="spellStart"/>
      <w:r w:rsidRPr="00AB5A80">
        <w:rPr>
          <w:color w:val="FF0000"/>
          <w:lang w:val="es-ES_tradnl"/>
        </w:rPr>
        <w:t>Rta</w:t>
      </w:r>
      <w:proofErr w:type="spellEnd"/>
      <w:r w:rsidRPr="00AB5A80">
        <w:rPr>
          <w:color w:val="FF0000"/>
          <w:lang w:val="es-ES_tradnl"/>
        </w:rPr>
        <w:t>:</w:t>
      </w:r>
      <w:r w:rsidRPr="00AB5A80">
        <w:rPr>
          <w:lang w:val="es-ES_tradnl"/>
        </w:rPr>
        <w:t xml:space="preserve"> </w:t>
      </w:r>
      <w:r w:rsidR="007D2BFA" w:rsidRPr="00AB5A80">
        <w:rPr>
          <w:lang w:val="es-ES_tradnl"/>
        </w:rPr>
        <w:t>Falso</w:t>
      </w:r>
    </w:p>
    <w:p w14:paraId="28265A47" w14:textId="67E1D887" w:rsidR="007D2BFA" w:rsidRPr="00AB5A80" w:rsidRDefault="007D2BFA" w:rsidP="007D2BFA">
      <w:pPr>
        <w:autoSpaceDE w:val="0"/>
        <w:autoSpaceDN w:val="0"/>
        <w:adjustRightInd w:val="0"/>
        <w:jc w:val="both"/>
        <w:rPr>
          <w:rFonts w:cstheme="minorHAnsi"/>
          <w:lang w:val="es-ES_tradnl"/>
        </w:rPr>
      </w:pPr>
      <w:r w:rsidRPr="00AB5A80">
        <w:rPr>
          <w:color w:val="FF0000"/>
          <w:lang w:val="es-ES_tradnl"/>
        </w:rPr>
        <w:t>Retroalimentación:</w:t>
      </w:r>
      <w:r w:rsidRPr="00AB5A80">
        <w:rPr>
          <w:lang w:val="es-ES_tradnl"/>
        </w:rPr>
        <w:t xml:space="preserve"> El principio de igualdad </w:t>
      </w:r>
      <w:r w:rsidRPr="00AB5A80">
        <w:rPr>
          <w:rFonts w:cstheme="minorHAnsi"/>
          <w:lang w:val="es-ES_tradnl"/>
        </w:rPr>
        <w:t>significa que todos los que se encuentren en la situación prevista por la ley, sin distingo de sus condiciones personales, deben recibir el mismo tratamiento. Este principio está estrechamente relacionado con los principios económicos de neutralidad y equidad, a los que se hará referencia más adelante.</w:t>
      </w:r>
    </w:p>
    <w:p w14:paraId="58154D3E" w14:textId="6B90AC14" w:rsidR="007D2BFA" w:rsidRPr="00AB5A80" w:rsidRDefault="007D2BFA" w:rsidP="00FA49D3">
      <w:pPr>
        <w:tabs>
          <w:tab w:val="left" w:pos="2229"/>
        </w:tabs>
        <w:rPr>
          <w:lang w:val="es-ES_tradnl"/>
        </w:rPr>
      </w:pPr>
    </w:p>
    <w:p w14:paraId="391853CE" w14:textId="77777777" w:rsidR="00FA49D3" w:rsidRPr="00AB5A80" w:rsidRDefault="00FA49D3" w:rsidP="00FA49D3">
      <w:pPr>
        <w:tabs>
          <w:tab w:val="left" w:pos="2229"/>
        </w:tabs>
        <w:rPr>
          <w:lang w:val="es-ES_tradnl"/>
        </w:rPr>
      </w:pPr>
    </w:p>
    <w:p w14:paraId="7553E0DF" w14:textId="4543B7C6" w:rsidR="00FA49D3" w:rsidRPr="00AB5A80" w:rsidRDefault="00FA49D3" w:rsidP="00FA49D3">
      <w:pPr>
        <w:pStyle w:val="Prrafodelista"/>
        <w:numPr>
          <w:ilvl w:val="0"/>
          <w:numId w:val="1"/>
        </w:numPr>
        <w:tabs>
          <w:tab w:val="left" w:pos="2229"/>
        </w:tabs>
        <w:rPr>
          <w:lang w:val="es-ES_tradnl"/>
        </w:rPr>
      </w:pPr>
      <w:r w:rsidRPr="00AB5A80">
        <w:rPr>
          <w:lang w:val="es-ES_tradnl"/>
        </w:rPr>
        <w:t>¿</w:t>
      </w:r>
      <w:r w:rsidR="00551511" w:rsidRPr="00AB5A80">
        <w:rPr>
          <w:rFonts w:cstheme="minorHAnsi"/>
          <w:color w:val="000000" w:themeColor="text1"/>
          <w:lang w:val="es-ES_tradnl"/>
        </w:rPr>
        <w:t xml:space="preserve"> El ahorro es la parte del ingreso disponible presente de un agente económico que no es gastado en consumo. Se origina porque se suprime  un consumo actual para diferirlo en algún momento futuro</w:t>
      </w:r>
      <w:r w:rsidRPr="00AB5A80">
        <w:rPr>
          <w:lang w:val="es-ES_tradnl"/>
        </w:rPr>
        <w:t>?</w:t>
      </w:r>
    </w:p>
    <w:p w14:paraId="47D868E4" w14:textId="77777777" w:rsidR="00FA49D3" w:rsidRPr="00AB5A80" w:rsidRDefault="00FA49D3" w:rsidP="00FA49D3">
      <w:pPr>
        <w:tabs>
          <w:tab w:val="left" w:pos="2229"/>
        </w:tabs>
        <w:rPr>
          <w:lang w:val="es-ES_tradnl"/>
        </w:rPr>
      </w:pPr>
    </w:p>
    <w:p w14:paraId="39837151" w14:textId="029EF1D8" w:rsidR="00FA49D3" w:rsidRPr="00AB5A80" w:rsidRDefault="00FA49D3" w:rsidP="00FA49D3">
      <w:pPr>
        <w:tabs>
          <w:tab w:val="left" w:pos="2229"/>
        </w:tabs>
        <w:rPr>
          <w:lang w:val="es-ES_tradnl"/>
        </w:rPr>
      </w:pPr>
      <w:proofErr w:type="spellStart"/>
      <w:r w:rsidRPr="00AB5A80">
        <w:rPr>
          <w:color w:val="FF0000"/>
          <w:lang w:val="es-ES_tradnl"/>
        </w:rPr>
        <w:t>Rta</w:t>
      </w:r>
      <w:proofErr w:type="spellEnd"/>
      <w:r w:rsidRPr="00AB5A80">
        <w:rPr>
          <w:color w:val="FF0000"/>
          <w:lang w:val="es-ES_tradnl"/>
        </w:rPr>
        <w:t>:</w:t>
      </w:r>
      <w:r w:rsidRPr="00AB5A80">
        <w:rPr>
          <w:lang w:val="es-ES_tradnl"/>
        </w:rPr>
        <w:t xml:space="preserve"> Verdadero.</w:t>
      </w:r>
    </w:p>
    <w:p w14:paraId="26B08E89" w14:textId="77777777" w:rsidR="00FA49D3" w:rsidRPr="00AB5A80" w:rsidRDefault="00FA49D3" w:rsidP="00FA49D3">
      <w:pPr>
        <w:tabs>
          <w:tab w:val="left" w:pos="2229"/>
        </w:tabs>
        <w:rPr>
          <w:lang w:val="es-ES_tradnl"/>
        </w:rPr>
      </w:pPr>
    </w:p>
    <w:p w14:paraId="5E58F7E9" w14:textId="4398500C" w:rsidR="00FA49D3" w:rsidRPr="00AB5A80" w:rsidRDefault="001C0813" w:rsidP="001C0813">
      <w:pPr>
        <w:pStyle w:val="Prrafodelista"/>
        <w:numPr>
          <w:ilvl w:val="0"/>
          <w:numId w:val="1"/>
        </w:numPr>
        <w:tabs>
          <w:tab w:val="left" w:pos="2229"/>
        </w:tabs>
        <w:rPr>
          <w:lang w:val="es-ES_tradnl"/>
        </w:rPr>
      </w:pPr>
      <w:r w:rsidRPr="00AB5A80">
        <w:rPr>
          <w:lang w:val="es-ES_tradnl"/>
        </w:rPr>
        <w:t>¿</w:t>
      </w:r>
      <w:r w:rsidR="00551511" w:rsidRPr="00AB5A80">
        <w:rPr>
          <w:rFonts w:cstheme="minorHAnsi"/>
          <w:lang w:val="es-ES_tradnl"/>
        </w:rPr>
        <w:t xml:space="preserve"> Una de las metas de la política monetaria es contener la inflación</w:t>
      </w:r>
      <w:r w:rsidRPr="00AB5A80">
        <w:rPr>
          <w:lang w:val="es-ES_tradnl"/>
        </w:rPr>
        <w:t>?</w:t>
      </w:r>
    </w:p>
    <w:p w14:paraId="4CADA0AC" w14:textId="77777777" w:rsidR="001C0813" w:rsidRPr="00AB5A80" w:rsidRDefault="001C0813" w:rsidP="001C0813">
      <w:pPr>
        <w:tabs>
          <w:tab w:val="left" w:pos="2229"/>
        </w:tabs>
        <w:rPr>
          <w:lang w:val="es-ES_tradnl"/>
        </w:rPr>
      </w:pPr>
    </w:p>
    <w:p w14:paraId="65F783FE" w14:textId="28FA05FF" w:rsidR="001C0813" w:rsidRPr="00AB5A80" w:rsidRDefault="001C0813" w:rsidP="001C0813">
      <w:pPr>
        <w:tabs>
          <w:tab w:val="left" w:pos="2229"/>
        </w:tabs>
        <w:rPr>
          <w:lang w:val="es-ES_tradnl"/>
        </w:rPr>
      </w:pPr>
      <w:proofErr w:type="spellStart"/>
      <w:r w:rsidRPr="00AB5A80">
        <w:rPr>
          <w:color w:val="FF0000"/>
          <w:lang w:val="es-ES_tradnl"/>
        </w:rPr>
        <w:t>Rta</w:t>
      </w:r>
      <w:proofErr w:type="spellEnd"/>
      <w:r w:rsidRPr="00AB5A80">
        <w:rPr>
          <w:color w:val="FF0000"/>
          <w:lang w:val="es-ES_tradnl"/>
        </w:rPr>
        <w:t>:</w:t>
      </w:r>
      <w:r w:rsidR="00551511" w:rsidRPr="00AB5A80">
        <w:rPr>
          <w:lang w:val="es-ES_tradnl"/>
        </w:rPr>
        <w:t xml:space="preserve"> Verdadero.</w:t>
      </w:r>
    </w:p>
    <w:p w14:paraId="05724FFD" w14:textId="77777777" w:rsidR="00DF74C7" w:rsidRPr="00AB5A80" w:rsidRDefault="00DF74C7" w:rsidP="001C0813">
      <w:pPr>
        <w:tabs>
          <w:tab w:val="left" w:pos="2229"/>
        </w:tabs>
        <w:rPr>
          <w:lang w:val="es-ES_tradnl"/>
        </w:rPr>
      </w:pPr>
    </w:p>
    <w:p w14:paraId="0D7349CC" w14:textId="3BAB0887" w:rsidR="00DF74C7" w:rsidRPr="00AB5A80" w:rsidRDefault="00551511" w:rsidP="00973F66">
      <w:pPr>
        <w:pStyle w:val="Prrafodelista"/>
        <w:numPr>
          <w:ilvl w:val="0"/>
          <w:numId w:val="1"/>
        </w:numPr>
        <w:tabs>
          <w:tab w:val="left" w:pos="2229"/>
        </w:tabs>
        <w:rPr>
          <w:lang w:val="es-ES_tradnl"/>
        </w:rPr>
      </w:pPr>
      <w:r w:rsidRPr="00AB5A80">
        <w:rPr>
          <w:lang w:val="es-ES_tradnl"/>
        </w:rPr>
        <w:lastRenderedPageBreak/>
        <w:t>¿ Los estimativos presentados en el Presupuesto General de la Nación siempre son exactos</w:t>
      </w:r>
      <w:r w:rsidR="00973F66" w:rsidRPr="00AB5A80">
        <w:rPr>
          <w:lang w:val="es-ES_tradnl"/>
        </w:rPr>
        <w:t>?</w:t>
      </w:r>
    </w:p>
    <w:p w14:paraId="370F1579" w14:textId="4F6421C3" w:rsidR="00973F66" w:rsidRPr="00AB5A80" w:rsidRDefault="00973F66" w:rsidP="00973F66">
      <w:pPr>
        <w:tabs>
          <w:tab w:val="left" w:pos="2229"/>
        </w:tabs>
        <w:rPr>
          <w:lang w:val="es-ES_tradnl"/>
        </w:rPr>
      </w:pPr>
      <w:proofErr w:type="spellStart"/>
      <w:r w:rsidRPr="00AB5A80">
        <w:rPr>
          <w:color w:val="FF0000"/>
          <w:lang w:val="es-ES_tradnl"/>
        </w:rPr>
        <w:t>Rta</w:t>
      </w:r>
      <w:proofErr w:type="spellEnd"/>
      <w:r w:rsidRPr="00AB5A80">
        <w:rPr>
          <w:color w:val="FF0000"/>
          <w:lang w:val="es-ES_tradnl"/>
        </w:rPr>
        <w:t>:</w:t>
      </w:r>
      <w:r w:rsidR="00551511" w:rsidRPr="00AB5A80">
        <w:rPr>
          <w:lang w:val="es-ES_tradnl"/>
        </w:rPr>
        <w:t xml:space="preserve"> Falso</w:t>
      </w:r>
    </w:p>
    <w:p w14:paraId="728ABC3B" w14:textId="28BA12BB" w:rsidR="00551511" w:rsidRPr="00AB5A80" w:rsidRDefault="00551511" w:rsidP="00973F66">
      <w:pPr>
        <w:tabs>
          <w:tab w:val="left" w:pos="2229"/>
        </w:tabs>
        <w:rPr>
          <w:color w:val="FF0000"/>
          <w:lang w:val="es-ES_tradnl"/>
        </w:rPr>
      </w:pPr>
      <w:r w:rsidRPr="00AB5A80">
        <w:rPr>
          <w:color w:val="FF0000"/>
          <w:lang w:val="es-ES_tradnl"/>
        </w:rPr>
        <w:t xml:space="preserve">Retroalimentación: </w:t>
      </w:r>
      <w:r w:rsidRPr="00AB5A80">
        <w:rPr>
          <w:rFonts w:cstheme="minorHAnsi"/>
          <w:color w:val="000000" w:themeColor="text1"/>
          <w:lang w:val="es-ES_tradnl"/>
        </w:rPr>
        <w:t>la Ley es consciente de que los estimativos presupuestales pueden ser inexactos e incompletos. Una opción corriente para subsanar las inexactitudes es la de efectuar traslados presupuestales, reforzando ciertas partidas y disminuyendo correlativamente otras; como son los créditos adicionales y contra créditos.</w:t>
      </w:r>
    </w:p>
    <w:p w14:paraId="297C00FF" w14:textId="77777777" w:rsidR="007B14C7" w:rsidRPr="00AB5A80" w:rsidRDefault="007B14C7" w:rsidP="00677C45">
      <w:pPr>
        <w:tabs>
          <w:tab w:val="left" w:pos="2229"/>
        </w:tabs>
        <w:rPr>
          <w:lang w:val="es-ES_tradnl"/>
        </w:rPr>
      </w:pPr>
    </w:p>
    <w:p w14:paraId="6EFF48F5" w14:textId="3819F7FD" w:rsidR="00CD5E80" w:rsidRPr="00AB5A80" w:rsidRDefault="00CD5E80" w:rsidP="00CD5E80">
      <w:pPr>
        <w:pStyle w:val="Prrafodelista"/>
        <w:numPr>
          <w:ilvl w:val="0"/>
          <w:numId w:val="1"/>
        </w:numPr>
        <w:tabs>
          <w:tab w:val="left" w:pos="2229"/>
        </w:tabs>
        <w:rPr>
          <w:lang w:val="es-ES_tradnl"/>
        </w:rPr>
      </w:pPr>
      <w:r w:rsidRPr="00AB5A80">
        <w:rPr>
          <w:lang w:val="es-ES_tradnl"/>
        </w:rPr>
        <w:t>¿</w:t>
      </w:r>
      <w:r w:rsidRPr="00AB5A80">
        <w:rPr>
          <w:rFonts w:cstheme="minorHAnsi"/>
          <w:lang w:val="es-ES_tradnl"/>
        </w:rPr>
        <w:t xml:space="preserve"> </w:t>
      </w:r>
      <w:r w:rsidR="00551511" w:rsidRPr="00AB5A80">
        <w:rPr>
          <w:rFonts w:cstheme="minorHAnsi"/>
          <w:lang w:val="es-ES_tradnl"/>
        </w:rPr>
        <w:t xml:space="preserve">En cuestiones bancarias una inflación no </w:t>
      </w:r>
      <w:r w:rsidR="00AB5A80" w:rsidRPr="00AB5A80">
        <w:rPr>
          <w:rFonts w:cstheme="minorHAnsi"/>
          <w:lang w:val="es-ES_tradnl"/>
        </w:rPr>
        <w:t>prevista perjudica más a los deudores que a los acreedores</w:t>
      </w:r>
      <w:r w:rsidRPr="00AB5A80">
        <w:rPr>
          <w:rFonts w:cstheme="minorHAnsi"/>
          <w:lang w:val="es-ES_tradnl"/>
        </w:rPr>
        <w:t>?</w:t>
      </w:r>
    </w:p>
    <w:p w14:paraId="7F0E6D8E" w14:textId="77777777" w:rsidR="00CD5E80" w:rsidRPr="00AB5A80" w:rsidRDefault="00CD5E80" w:rsidP="00CD5E80">
      <w:pPr>
        <w:tabs>
          <w:tab w:val="left" w:pos="2229"/>
        </w:tabs>
        <w:ind w:left="360"/>
        <w:rPr>
          <w:lang w:val="es-ES_tradnl"/>
        </w:rPr>
      </w:pPr>
      <w:proofErr w:type="spellStart"/>
      <w:r w:rsidRPr="00AB5A80">
        <w:rPr>
          <w:color w:val="FF0000"/>
          <w:lang w:val="es-ES_tradnl"/>
        </w:rPr>
        <w:t>Rta</w:t>
      </w:r>
      <w:proofErr w:type="spellEnd"/>
      <w:r w:rsidRPr="00AB5A80">
        <w:rPr>
          <w:color w:val="FF0000"/>
          <w:lang w:val="es-ES_tradnl"/>
        </w:rPr>
        <w:t>:</w:t>
      </w:r>
      <w:r w:rsidRPr="00AB5A80">
        <w:rPr>
          <w:lang w:val="es-ES_tradnl"/>
        </w:rPr>
        <w:t xml:space="preserve"> Falso</w:t>
      </w:r>
    </w:p>
    <w:p w14:paraId="32B1B898" w14:textId="0C397B43" w:rsidR="00AB5A80" w:rsidRPr="00AB5A80" w:rsidRDefault="00CD5E80" w:rsidP="00AB5A80">
      <w:pPr>
        <w:autoSpaceDE w:val="0"/>
        <w:autoSpaceDN w:val="0"/>
        <w:adjustRightInd w:val="0"/>
        <w:jc w:val="both"/>
        <w:rPr>
          <w:rFonts w:cstheme="minorHAnsi"/>
          <w:color w:val="E36C0A" w:themeColor="accent6" w:themeShade="BF"/>
          <w:lang w:val="es-ES_tradnl"/>
        </w:rPr>
      </w:pPr>
      <w:r w:rsidRPr="00AB5A80">
        <w:rPr>
          <w:color w:val="FF0000"/>
          <w:lang w:val="es-ES_tradnl"/>
        </w:rPr>
        <w:t>Retroalimentación:</w:t>
      </w:r>
      <w:r w:rsidRPr="00AB5A80">
        <w:rPr>
          <w:lang w:val="es-ES_tradnl"/>
        </w:rPr>
        <w:t xml:space="preserve">  </w:t>
      </w:r>
      <w:r w:rsidR="00AB5A80" w:rsidRPr="00AB5A80">
        <w:rPr>
          <w:rFonts w:cstheme="minorHAnsi"/>
          <w:lang w:val="es-ES_tradnl"/>
        </w:rPr>
        <w:t>Una inflación no prevista perjudica más a los acreedores que a los deudores. Éstos suelen beneficiarse con la inflación, pues están en posibilidades de liquidar sus deudas con dinero más barato, razón por la cual los acreedores pierden dinero. El dinero con que se les pagan los préstamos vale menos que  cuando lo prestaron.</w:t>
      </w:r>
    </w:p>
    <w:p w14:paraId="1C3CE410" w14:textId="52556FE0" w:rsidR="00CA65E0" w:rsidRPr="00AB5A80" w:rsidRDefault="00CA65E0" w:rsidP="00CD5E80">
      <w:pPr>
        <w:tabs>
          <w:tab w:val="left" w:pos="2229"/>
        </w:tabs>
        <w:ind w:left="360"/>
        <w:rPr>
          <w:lang w:val="es-ES_tradnl"/>
        </w:rPr>
      </w:pPr>
    </w:p>
    <w:p w14:paraId="67060BEF" w14:textId="1FE81DCA" w:rsidR="00CA65E0" w:rsidRPr="00AB5A80" w:rsidRDefault="00287FC0" w:rsidP="00C27BFA">
      <w:pPr>
        <w:pStyle w:val="Prrafodelista"/>
        <w:numPr>
          <w:ilvl w:val="0"/>
          <w:numId w:val="1"/>
        </w:numPr>
        <w:tabs>
          <w:tab w:val="left" w:pos="2229"/>
        </w:tabs>
        <w:rPr>
          <w:lang w:val="es-ES_tradnl"/>
        </w:rPr>
      </w:pPr>
      <w:r w:rsidRPr="00AB5A80">
        <w:rPr>
          <w:lang w:val="es-ES_tradnl"/>
        </w:rPr>
        <w:t>¿</w:t>
      </w:r>
      <w:r w:rsidR="00551511" w:rsidRPr="00AB5A80">
        <w:rPr>
          <w:rFonts w:cstheme="minorHAnsi"/>
          <w:lang w:val="es-ES_tradnl"/>
        </w:rPr>
        <w:t xml:space="preserve"> El ahorro en Colombia está enmarcado por las tasa de interés generando inversión por parte del Estado; así mismo, las empresas de Estado se endeudan con éste generando un déficit en los ingresos de gobierno</w:t>
      </w:r>
      <w:bookmarkStart w:id="0" w:name="_GoBack"/>
      <w:bookmarkEnd w:id="0"/>
      <w:r w:rsidRPr="00AB5A80">
        <w:rPr>
          <w:rFonts w:cstheme="minorHAnsi"/>
          <w:lang w:val="es-ES_tradnl"/>
        </w:rPr>
        <w:t>?</w:t>
      </w:r>
    </w:p>
    <w:p w14:paraId="4C8A7CE7" w14:textId="77777777" w:rsidR="00287FC0" w:rsidRPr="00AB5A80" w:rsidRDefault="00287FC0" w:rsidP="00287FC0">
      <w:pPr>
        <w:tabs>
          <w:tab w:val="left" w:pos="2229"/>
        </w:tabs>
        <w:ind w:left="360"/>
        <w:rPr>
          <w:lang w:val="es-ES_tradnl"/>
        </w:rPr>
      </w:pPr>
    </w:p>
    <w:p w14:paraId="376CEA15" w14:textId="0B3E5237" w:rsidR="00287FC0" w:rsidRPr="00AB5A80" w:rsidRDefault="00287FC0" w:rsidP="00287FC0">
      <w:pPr>
        <w:tabs>
          <w:tab w:val="left" w:pos="2229"/>
        </w:tabs>
        <w:ind w:left="360"/>
        <w:rPr>
          <w:lang w:val="es-ES_tradnl"/>
        </w:rPr>
      </w:pPr>
      <w:proofErr w:type="spellStart"/>
      <w:r w:rsidRPr="00AB5A80">
        <w:rPr>
          <w:color w:val="FF0000"/>
          <w:lang w:val="es-ES_tradnl"/>
        </w:rPr>
        <w:t>Rta</w:t>
      </w:r>
      <w:proofErr w:type="spellEnd"/>
      <w:r w:rsidRPr="00AB5A80">
        <w:rPr>
          <w:color w:val="FF0000"/>
          <w:lang w:val="es-ES_tradnl"/>
        </w:rPr>
        <w:t>:</w:t>
      </w:r>
      <w:r w:rsidRPr="00AB5A80">
        <w:rPr>
          <w:lang w:val="es-ES_tradnl"/>
        </w:rPr>
        <w:t xml:space="preserve"> </w:t>
      </w:r>
      <w:r w:rsidR="00551511" w:rsidRPr="00AB5A80">
        <w:rPr>
          <w:lang w:val="es-ES_tradnl"/>
        </w:rPr>
        <w:t>Verdadero</w:t>
      </w:r>
    </w:p>
    <w:p w14:paraId="2D9A3EFD" w14:textId="05BFD4C4" w:rsidR="000B40A3" w:rsidRPr="00AB5A80" w:rsidRDefault="000B40A3" w:rsidP="000B40A3">
      <w:pPr>
        <w:tabs>
          <w:tab w:val="left" w:pos="2229"/>
        </w:tabs>
        <w:rPr>
          <w:lang w:val="es-ES_tradnl"/>
        </w:rPr>
      </w:pPr>
    </w:p>
    <w:p w14:paraId="107218BE" w14:textId="77777777" w:rsidR="000B40A3" w:rsidRPr="00AB5A80" w:rsidRDefault="000B40A3" w:rsidP="000B40A3">
      <w:pPr>
        <w:tabs>
          <w:tab w:val="left" w:pos="2229"/>
        </w:tabs>
        <w:rPr>
          <w:lang w:val="es-ES_tradnl"/>
        </w:rPr>
      </w:pPr>
    </w:p>
    <w:p w14:paraId="042BE208" w14:textId="59638B7C" w:rsidR="000B40A3" w:rsidRPr="00AB5A80" w:rsidRDefault="000B40A3" w:rsidP="000B40A3">
      <w:pPr>
        <w:tabs>
          <w:tab w:val="left" w:pos="2229"/>
        </w:tabs>
        <w:rPr>
          <w:color w:val="FF0000"/>
          <w:lang w:val="es-ES_tradnl"/>
        </w:rPr>
      </w:pPr>
      <w:r w:rsidRPr="00AB5A80">
        <w:rPr>
          <w:color w:val="FF0000"/>
          <w:lang w:val="es-ES_tradnl"/>
        </w:rPr>
        <w:t>Final de la actividad. Retroalimentación de acuerdo al puntaje:</w:t>
      </w:r>
    </w:p>
    <w:p w14:paraId="62F7D998" w14:textId="77777777" w:rsidR="000B40A3" w:rsidRPr="00AB5A80" w:rsidRDefault="000B40A3" w:rsidP="000B40A3">
      <w:pPr>
        <w:tabs>
          <w:tab w:val="left" w:pos="2229"/>
        </w:tabs>
        <w:rPr>
          <w:lang w:val="es-ES_tradnl"/>
        </w:rPr>
      </w:pPr>
    </w:p>
    <w:p w14:paraId="5AEB0A22" w14:textId="0509CAF9" w:rsidR="000B40A3" w:rsidRPr="00AB5A80" w:rsidRDefault="000B40A3" w:rsidP="000B40A3">
      <w:pPr>
        <w:tabs>
          <w:tab w:val="left" w:pos="2229"/>
        </w:tabs>
        <w:rPr>
          <w:lang w:val="es-ES_tradnl"/>
        </w:rPr>
      </w:pPr>
      <w:r w:rsidRPr="00AB5A80">
        <w:rPr>
          <w:color w:val="FF0000"/>
          <w:lang w:val="es-ES_tradnl"/>
        </w:rPr>
        <w:t>Si responde 3 correctas:</w:t>
      </w:r>
      <w:r w:rsidRPr="00AB5A80">
        <w:rPr>
          <w:lang w:val="es-ES_tradnl"/>
        </w:rPr>
        <w:t xml:space="preserve"> </w:t>
      </w:r>
      <w:r w:rsidR="00C04BA1" w:rsidRPr="00AB5A80">
        <w:rPr>
          <w:lang w:val="es-ES_tradnl"/>
        </w:rPr>
        <w:t>¡Ánimo e inténtalo de nuevo¡</w:t>
      </w:r>
    </w:p>
    <w:p w14:paraId="05F09E62" w14:textId="77777777" w:rsidR="000B40A3" w:rsidRPr="00AB5A80" w:rsidRDefault="000B40A3" w:rsidP="000B40A3">
      <w:pPr>
        <w:tabs>
          <w:tab w:val="left" w:pos="2229"/>
        </w:tabs>
        <w:rPr>
          <w:lang w:val="es-ES_tradnl"/>
        </w:rPr>
      </w:pPr>
    </w:p>
    <w:p w14:paraId="3818557A" w14:textId="647D1082" w:rsidR="000B40A3" w:rsidRPr="00AB5A80" w:rsidRDefault="000B40A3" w:rsidP="000B40A3">
      <w:pPr>
        <w:tabs>
          <w:tab w:val="left" w:pos="2229"/>
        </w:tabs>
        <w:rPr>
          <w:lang w:val="es-ES_tradnl"/>
        </w:rPr>
      </w:pPr>
      <w:r w:rsidRPr="00AB5A80">
        <w:rPr>
          <w:color w:val="FF0000"/>
          <w:lang w:val="es-ES_tradnl"/>
        </w:rPr>
        <w:t>Si responde 6 correctas:</w:t>
      </w:r>
      <w:r w:rsidR="00C04BA1" w:rsidRPr="00AB5A80">
        <w:rPr>
          <w:color w:val="FF0000"/>
          <w:lang w:val="es-ES_tradnl"/>
        </w:rPr>
        <w:t xml:space="preserve"> </w:t>
      </w:r>
      <w:r w:rsidR="00C04BA1" w:rsidRPr="00AB5A80">
        <w:rPr>
          <w:color w:val="000000" w:themeColor="text1"/>
          <w:lang w:val="es-ES_tradnl"/>
        </w:rPr>
        <w:t>¡</w:t>
      </w:r>
      <w:r w:rsidR="00C04BA1" w:rsidRPr="00AB5A80">
        <w:rPr>
          <w:lang w:val="es-ES_tradnl"/>
        </w:rPr>
        <w:t>Bien hecho! Aunque debes mejorar tus conocimientos básicos de macroeconomía.</w:t>
      </w:r>
    </w:p>
    <w:p w14:paraId="18940436" w14:textId="77777777" w:rsidR="000B40A3" w:rsidRPr="00AB5A80" w:rsidRDefault="000B40A3" w:rsidP="000B40A3">
      <w:pPr>
        <w:tabs>
          <w:tab w:val="left" w:pos="2229"/>
        </w:tabs>
        <w:rPr>
          <w:lang w:val="es-ES_tradnl"/>
        </w:rPr>
      </w:pPr>
    </w:p>
    <w:p w14:paraId="18D1178A" w14:textId="6DB2CBBE" w:rsidR="000B40A3" w:rsidRPr="00AB5A80" w:rsidRDefault="000B40A3" w:rsidP="000B40A3">
      <w:pPr>
        <w:tabs>
          <w:tab w:val="left" w:pos="2229"/>
        </w:tabs>
        <w:rPr>
          <w:lang w:val="es-ES_tradnl"/>
        </w:rPr>
      </w:pPr>
      <w:r w:rsidRPr="00AB5A80">
        <w:rPr>
          <w:color w:val="FF0000"/>
          <w:lang w:val="es-ES_tradnl"/>
        </w:rPr>
        <w:t>Si responde 8 correctas:</w:t>
      </w:r>
      <w:r w:rsidRPr="00AB5A80">
        <w:rPr>
          <w:lang w:val="es-ES_tradnl"/>
        </w:rPr>
        <w:t xml:space="preserve"> ¡Excelente</w:t>
      </w:r>
      <w:r w:rsidR="00C04BA1" w:rsidRPr="00AB5A80">
        <w:rPr>
          <w:lang w:val="es-ES_tradnl"/>
        </w:rPr>
        <w:t>, lo haz logrado! ¡Felicitaciones!</w:t>
      </w:r>
    </w:p>
    <w:sectPr w:rsidR="000B40A3" w:rsidRPr="00AB5A80" w:rsidSect="004E299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091C32"/>
    <w:multiLevelType w:val="hybridMultilevel"/>
    <w:tmpl w:val="22DEE8DE"/>
    <w:lvl w:ilvl="0" w:tplc="CE2E37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F10"/>
    <w:rsid w:val="00052139"/>
    <w:rsid w:val="000B40A3"/>
    <w:rsid w:val="001C0813"/>
    <w:rsid w:val="00204B7E"/>
    <w:rsid w:val="00287FC0"/>
    <w:rsid w:val="004E2994"/>
    <w:rsid w:val="00551511"/>
    <w:rsid w:val="00676F10"/>
    <w:rsid w:val="00677C45"/>
    <w:rsid w:val="0068528E"/>
    <w:rsid w:val="00717D7C"/>
    <w:rsid w:val="007B14C7"/>
    <w:rsid w:val="007D2BFA"/>
    <w:rsid w:val="00855A15"/>
    <w:rsid w:val="008A06F8"/>
    <w:rsid w:val="008B5D12"/>
    <w:rsid w:val="00945DA8"/>
    <w:rsid w:val="009673E0"/>
    <w:rsid w:val="00973F66"/>
    <w:rsid w:val="009C106B"/>
    <w:rsid w:val="00A4747C"/>
    <w:rsid w:val="00AB5A80"/>
    <w:rsid w:val="00C04BA1"/>
    <w:rsid w:val="00C27BFA"/>
    <w:rsid w:val="00C8474F"/>
    <w:rsid w:val="00CA65E0"/>
    <w:rsid w:val="00CD5E80"/>
    <w:rsid w:val="00DF74C7"/>
    <w:rsid w:val="00E002DD"/>
    <w:rsid w:val="00EA0578"/>
    <w:rsid w:val="00FA4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0D6538"/>
  <w14:defaultImageDpi w14:val="300"/>
  <w15:docId w15:val="{2F4FA847-3019-4E10-AE9F-DCC80D45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5A1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A15"/>
    <w:rPr>
      <w:rFonts w:ascii="Lucida Grande" w:hAnsi="Lucida Grande" w:cs="Lucida Grande"/>
      <w:sz w:val="18"/>
      <w:szCs w:val="18"/>
    </w:rPr>
  </w:style>
  <w:style w:type="paragraph" w:styleId="Prrafodelista">
    <w:name w:val="List Paragraph"/>
    <w:basedOn w:val="Normal"/>
    <w:uiPriority w:val="34"/>
    <w:qFormat/>
    <w:rsid w:val="00FA49D3"/>
    <w:pPr>
      <w:ind w:left="720"/>
      <w:contextualSpacing/>
    </w:pPr>
  </w:style>
  <w:style w:type="character" w:styleId="Refdecomentario">
    <w:name w:val="annotation reference"/>
    <w:basedOn w:val="Fuentedeprrafopredeter"/>
    <w:uiPriority w:val="99"/>
    <w:semiHidden/>
    <w:unhideWhenUsed/>
    <w:rsid w:val="00551511"/>
    <w:rPr>
      <w:sz w:val="16"/>
      <w:szCs w:val="16"/>
    </w:rPr>
  </w:style>
  <w:style w:type="paragraph" w:styleId="Textocomentario">
    <w:name w:val="annotation text"/>
    <w:basedOn w:val="Normal"/>
    <w:link w:val="TextocomentarioCar"/>
    <w:uiPriority w:val="99"/>
    <w:unhideWhenUsed/>
    <w:rsid w:val="00551511"/>
    <w:pPr>
      <w:spacing w:after="200"/>
    </w:pPr>
    <w:rPr>
      <w:rFonts w:eastAsiaTheme="minorHAnsi"/>
      <w:sz w:val="20"/>
      <w:szCs w:val="20"/>
      <w:lang w:val="es-CO"/>
    </w:rPr>
  </w:style>
  <w:style w:type="character" w:customStyle="1" w:styleId="TextocomentarioCar">
    <w:name w:val="Texto comentario Car"/>
    <w:basedOn w:val="Fuentedeprrafopredeter"/>
    <w:link w:val="Textocomentario"/>
    <w:uiPriority w:val="99"/>
    <w:rsid w:val="00551511"/>
    <w:rPr>
      <w:rFonts w:eastAsiaTheme="minorHAnsi"/>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39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541</Words>
  <Characters>2977</Characters>
  <Application>Microsoft Office Word</Application>
  <DocSecurity>0</DocSecurity>
  <Lines>24</Lines>
  <Paragraphs>7</Paragraphs>
  <ScaleCrop>false</ScaleCrop>
  <Company>Desea</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francy moreno</cp:lastModifiedBy>
  <cp:revision>10</cp:revision>
  <dcterms:created xsi:type="dcterms:W3CDTF">2017-07-11T18:20:00Z</dcterms:created>
  <dcterms:modified xsi:type="dcterms:W3CDTF">2019-04-22T00:37:00Z</dcterms:modified>
</cp:coreProperties>
</file>